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7E" w:rsidRPr="00523893" w:rsidRDefault="00856D7E" w:rsidP="00EF64DD">
      <w:pPr>
        <w:rPr>
          <w:sz w:val="22"/>
          <w:szCs w:val="22"/>
        </w:rPr>
      </w:pPr>
    </w:p>
    <w:p w:rsidR="00856D7E" w:rsidRPr="00523893" w:rsidRDefault="00515199" w:rsidP="00EF64DD">
      <w:pPr>
        <w:jc w:val="center"/>
        <w:rPr>
          <w:sz w:val="22"/>
          <w:szCs w:val="22"/>
        </w:rPr>
      </w:pPr>
      <w:r w:rsidRPr="00523893">
        <w:rPr>
          <w:sz w:val="22"/>
          <w:szCs w:val="22"/>
        </w:rPr>
        <w:t>Umowa nr SKM…../15</w:t>
      </w:r>
    </w:p>
    <w:p w:rsidR="00856D7E" w:rsidRDefault="00856D7E" w:rsidP="00EF64DD">
      <w:pPr>
        <w:rPr>
          <w:sz w:val="24"/>
        </w:rPr>
      </w:pPr>
    </w:p>
    <w:p w:rsidR="00856D7E" w:rsidRDefault="00856D7E" w:rsidP="00EF64DD">
      <w:pPr>
        <w:rPr>
          <w:sz w:val="24"/>
        </w:rPr>
      </w:pPr>
    </w:p>
    <w:p w:rsidR="00240481" w:rsidRPr="00EF64DD" w:rsidRDefault="00240481" w:rsidP="00EF64DD">
      <w:pPr>
        <w:jc w:val="both"/>
        <w:rPr>
          <w:sz w:val="22"/>
          <w:szCs w:val="22"/>
        </w:rPr>
      </w:pPr>
      <w:r w:rsidRPr="00EF64DD">
        <w:rPr>
          <w:b/>
          <w:bCs/>
          <w:sz w:val="22"/>
          <w:szCs w:val="22"/>
        </w:rPr>
        <w:t>PKP SZYBKA KOLEJ MIEJSKA W TRÓJMIEŚCIE Sp. z o.o.</w:t>
      </w:r>
      <w:r w:rsidRPr="00EF64DD">
        <w:rPr>
          <w:sz w:val="22"/>
          <w:szCs w:val="22"/>
        </w:rPr>
        <w:t xml:space="preserve"> z siedzibą w Gdyni, ul. Morska 350 a, zarejestrowaną w rejestrze przedsiębiorców prowadzonym przez Sąd Rejonowy Gdańsk-Północ w Gdańsku, VIII Wydział Gospodarczy Krajowego Rejestru Sądowego pod numerem KRS 0000076705, NIP 958-13-70-512, Regon 192488478, K</w:t>
      </w:r>
      <w:r w:rsidR="00EF64DD">
        <w:rPr>
          <w:sz w:val="22"/>
          <w:szCs w:val="22"/>
        </w:rPr>
        <w:t>apitał Zakładowy 137 4</w:t>
      </w:r>
      <w:r w:rsidRPr="00EF64DD">
        <w:rPr>
          <w:sz w:val="22"/>
          <w:szCs w:val="22"/>
        </w:rPr>
        <w:t>05 500,00 złotych reprezentowaną przez:</w:t>
      </w:r>
    </w:p>
    <w:p w:rsidR="00240481" w:rsidRDefault="00EF64DD" w:rsidP="00EF64D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EF64DD" w:rsidRPr="00EF64DD" w:rsidRDefault="00EF64DD" w:rsidP="00EF64D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40481" w:rsidRPr="00EF64DD" w:rsidRDefault="00240481" w:rsidP="00EF64D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zwaną dalej </w:t>
      </w:r>
      <w:r w:rsidRPr="00EF64DD">
        <w:rPr>
          <w:b/>
          <w:bCs/>
          <w:sz w:val="22"/>
          <w:szCs w:val="22"/>
        </w:rPr>
        <w:t>ZAMAWIAJĄCYM</w:t>
      </w: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EF64DD">
      <w:pPr>
        <w:rPr>
          <w:sz w:val="22"/>
          <w:szCs w:val="22"/>
        </w:rPr>
      </w:pPr>
      <w:r w:rsidRPr="00EF64DD">
        <w:rPr>
          <w:sz w:val="22"/>
          <w:szCs w:val="22"/>
        </w:rPr>
        <w:t>zwaną w treści umowy „</w:t>
      </w:r>
      <w:r w:rsidRPr="00EF64DD">
        <w:rPr>
          <w:b/>
          <w:bCs/>
          <w:sz w:val="22"/>
          <w:szCs w:val="22"/>
        </w:rPr>
        <w:t>Zamawiającym</w:t>
      </w:r>
      <w:r w:rsidRPr="00EF64DD">
        <w:rPr>
          <w:sz w:val="22"/>
          <w:szCs w:val="22"/>
        </w:rPr>
        <w:t>”</w:t>
      </w:r>
    </w:p>
    <w:p w:rsidR="00856D7E" w:rsidRPr="00EF64DD" w:rsidRDefault="00856D7E" w:rsidP="00EF64DD">
      <w:pPr>
        <w:tabs>
          <w:tab w:val="left" w:pos="284"/>
        </w:tabs>
        <w:rPr>
          <w:sz w:val="22"/>
          <w:szCs w:val="22"/>
        </w:rPr>
      </w:pPr>
      <w:r w:rsidRPr="00EF64DD">
        <w:rPr>
          <w:sz w:val="22"/>
          <w:szCs w:val="22"/>
        </w:rPr>
        <w:tab/>
      </w:r>
    </w:p>
    <w:p w:rsidR="00856D7E" w:rsidRPr="00EF64DD" w:rsidRDefault="00856D7E" w:rsidP="00EF64DD">
      <w:pPr>
        <w:tabs>
          <w:tab w:val="left" w:pos="284"/>
        </w:tabs>
        <w:rPr>
          <w:sz w:val="22"/>
          <w:szCs w:val="22"/>
        </w:rPr>
      </w:pPr>
      <w:r w:rsidRPr="00EF64DD">
        <w:rPr>
          <w:sz w:val="22"/>
          <w:szCs w:val="22"/>
        </w:rPr>
        <w:t xml:space="preserve">a  </w:t>
      </w:r>
    </w:p>
    <w:p w:rsidR="00856D7E" w:rsidRPr="00EF64DD" w:rsidRDefault="00240481" w:rsidP="00EF64DD">
      <w:pPr>
        <w:tabs>
          <w:tab w:val="left" w:pos="284"/>
        </w:tabs>
        <w:rPr>
          <w:sz w:val="22"/>
          <w:szCs w:val="22"/>
        </w:rPr>
      </w:pPr>
      <w:r w:rsidRPr="00EF64DD">
        <w:rPr>
          <w:sz w:val="22"/>
          <w:szCs w:val="22"/>
        </w:rPr>
        <w:t>…………………………………………………………………………………………………….</w:t>
      </w:r>
    </w:p>
    <w:p w:rsidR="00883937" w:rsidRPr="00EF64DD" w:rsidRDefault="00883937" w:rsidP="00EF64DD">
      <w:pPr>
        <w:tabs>
          <w:tab w:val="left" w:pos="284"/>
        </w:tabs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reprezentowanym przez </w:t>
      </w:r>
    </w:p>
    <w:p w:rsidR="00883937" w:rsidRPr="00EF64DD" w:rsidRDefault="00883937" w:rsidP="00EF64DD">
      <w:pPr>
        <w:tabs>
          <w:tab w:val="left" w:pos="284"/>
          <w:tab w:val="left" w:pos="2694"/>
        </w:tabs>
        <w:rPr>
          <w:sz w:val="22"/>
          <w:szCs w:val="22"/>
        </w:rPr>
      </w:pPr>
    </w:p>
    <w:p w:rsidR="00883937" w:rsidRPr="00EF64DD" w:rsidRDefault="00240481" w:rsidP="00EF64DD">
      <w:pPr>
        <w:rPr>
          <w:sz w:val="22"/>
          <w:szCs w:val="22"/>
        </w:rPr>
      </w:pPr>
      <w:r w:rsidRPr="00EF64DD">
        <w:rPr>
          <w:sz w:val="22"/>
          <w:szCs w:val="22"/>
        </w:rPr>
        <w:t>…………………………..</w:t>
      </w:r>
    </w:p>
    <w:p w:rsidR="00240481" w:rsidRPr="00EF64DD" w:rsidRDefault="00240481" w:rsidP="00EF64DD">
      <w:pPr>
        <w:rPr>
          <w:sz w:val="22"/>
          <w:szCs w:val="22"/>
        </w:rPr>
      </w:pPr>
      <w:r w:rsidRPr="00EF64DD">
        <w:rPr>
          <w:sz w:val="22"/>
          <w:szCs w:val="22"/>
        </w:rPr>
        <w:t>…………………………</w:t>
      </w: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771532">
      <w:pPr>
        <w:tabs>
          <w:tab w:val="left" w:pos="284"/>
          <w:tab w:val="left" w:pos="2694"/>
        </w:tabs>
        <w:rPr>
          <w:sz w:val="22"/>
          <w:szCs w:val="22"/>
        </w:rPr>
      </w:pPr>
      <w:r w:rsidRPr="00EF64DD">
        <w:rPr>
          <w:sz w:val="22"/>
          <w:szCs w:val="22"/>
        </w:rPr>
        <w:t>zwanym w treści umowy „</w:t>
      </w:r>
      <w:r w:rsidRPr="00EF64DD">
        <w:rPr>
          <w:b/>
          <w:bCs/>
          <w:sz w:val="22"/>
          <w:szCs w:val="22"/>
        </w:rPr>
        <w:t>Wykonawcą</w:t>
      </w:r>
      <w:r w:rsidRPr="00EF64DD">
        <w:rPr>
          <w:sz w:val="22"/>
          <w:szCs w:val="22"/>
        </w:rPr>
        <w:t>”.</w:t>
      </w:r>
    </w:p>
    <w:p w:rsidR="00856D7E" w:rsidRPr="00EF64DD" w:rsidRDefault="00856D7E" w:rsidP="00EF64DD">
      <w:pPr>
        <w:tabs>
          <w:tab w:val="left" w:pos="284"/>
        </w:tabs>
        <w:rPr>
          <w:sz w:val="22"/>
          <w:szCs w:val="22"/>
        </w:rPr>
      </w:pPr>
    </w:p>
    <w:p w:rsidR="00856D7E" w:rsidRPr="00EF64DD" w:rsidRDefault="00856D7E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>§ 1.</w:t>
      </w:r>
    </w:p>
    <w:p w:rsidR="00240481" w:rsidRPr="00EF64DD" w:rsidRDefault="00856D7E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zobowiązuje się do </w:t>
      </w:r>
      <w:r w:rsidR="00EF64DD">
        <w:rPr>
          <w:sz w:val="22"/>
          <w:szCs w:val="22"/>
        </w:rPr>
        <w:t>dostawy</w:t>
      </w:r>
      <w:r w:rsidR="00EF64DD" w:rsidRPr="00EF64DD">
        <w:rPr>
          <w:sz w:val="22"/>
          <w:szCs w:val="22"/>
        </w:rPr>
        <w:t>, montaż</w:t>
      </w:r>
      <w:r w:rsidR="00EF64DD">
        <w:rPr>
          <w:sz w:val="22"/>
          <w:szCs w:val="22"/>
        </w:rPr>
        <w:t>u i uruchomienia</w:t>
      </w:r>
      <w:r w:rsidR="00EF64DD" w:rsidRPr="00EF64DD">
        <w:rPr>
          <w:sz w:val="22"/>
          <w:szCs w:val="22"/>
        </w:rPr>
        <w:t xml:space="preserve"> 6 automatów biletowych z opcją rozszerzenia</w:t>
      </w:r>
      <w:r w:rsidR="001869DF">
        <w:rPr>
          <w:sz w:val="22"/>
          <w:szCs w:val="22"/>
        </w:rPr>
        <w:t xml:space="preserve"> przez Zamawiającego  przedmiotu zamówienia </w:t>
      </w:r>
      <w:r w:rsidR="00EF64DD" w:rsidRPr="00EF64DD">
        <w:rPr>
          <w:sz w:val="22"/>
          <w:szCs w:val="22"/>
        </w:rPr>
        <w:t xml:space="preserve"> do 8 automatów biletowych</w:t>
      </w:r>
      <w:r w:rsidRPr="00EF64DD">
        <w:rPr>
          <w:sz w:val="22"/>
          <w:szCs w:val="22"/>
        </w:rPr>
        <w:t xml:space="preserve">. </w:t>
      </w:r>
      <w:r w:rsidR="00883937" w:rsidRPr="00EF64DD">
        <w:rPr>
          <w:sz w:val="22"/>
          <w:szCs w:val="22"/>
        </w:rPr>
        <w:t xml:space="preserve">Zamawiający </w:t>
      </w:r>
      <w:r w:rsidRPr="00EF64DD">
        <w:rPr>
          <w:sz w:val="22"/>
          <w:szCs w:val="22"/>
        </w:rPr>
        <w:t>przygotuje niezbędną infrastrukturę (tj. fundamenty, doprowadzenie energii elektrycznej, dopro</w:t>
      </w:r>
      <w:r w:rsidR="00771532">
        <w:rPr>
          <w:sz w:val="22"/>
          <w:szCs w:val="22"/>
        </w:rPr>
        <w:t>wadzenie kabli teletechnicznych</w:t>
      </w:r>
      <w:r w:rsidR="00515199" w:rsidRPr="00EF64DD">
        <w:rPr>
          <w:sz w:val="22"/>
          <w:szCs w:val="22"/>
        </w:rPr>
        <w:t>)</w:t>
      </w:r>
      <w:r w:rsidR="00513B50" w:rsidRPr="00EF64DD">
        <w:rPr>
          <w:sz w:val="22"/>
          <w:szCs w:val="22"/>
        </w:rPr>
        <w:t>. Wykonawca</w:t>
      </w:r>
      <w:r w:rsidRPr="00EF64DD">
        <w:rPr>
          <w:sz w:val="22"/>
          <w:szCs w:val="22"/>
        </w:rPr>
        <w:t xml:space="preserve"> posadowi we własnym zakresie automaty</w:t>
      </w:r>
      <w:r w:rsidR="00240481" w:rsidRPr="00EF64DD">
        <w:rPr>
          <w:sz w:val="22"/>
          <w:szCs w:val="22"/>
        </w:rPr>
        <w:t xml:space="preserve"> biletowe typu ………………</w:t>
      </w:r>
      <w:r w:rsidRPr="00EF64DD">
        <w:rPr>
          <w:sz w:val="22"/>
          <w:szCs w:val="22"/>
        </w:rPr>
        <w:t xml:space="preserve">w ilości </w:t>
      </w:r>
      <w:r w:rsidR="00240481" w:rsidRPr="00EF64DD">
        <w:rPr>
          <w:sz w:val="22"/>
          <w:szCs w:val="22"/>
        </w:rPr>
        <w:t>6</w:t>
      </w:r>
      <w:r w:rsidRPr="00EF64DD">
        <w:rPr>
          <w:sz w:val="22"/>
          <w:szCs w:val="22"/>
        </w:rPr>
        <w:t xml:space="preserve"> sztuk w wyznaczonych</w:t>
      </w:r>
      <w:r w:rsidR="00EF64DD">
        <w:rPr>
          <w:sz w:val="22"/>
          <w:szCs w:val="22"/>
        </w:rPr>
        <w:t xml:space="preserve"> przez Zamawiającego</w:t>
      </w:r>
      <w:r w:rsidRPr="00EF64DD">
        <w:rPr>
          <w:sz w:val="22"/>
          <w:szCs w:val="22"/>
        </w:rPr>
        <w:t xml:space="preserve"> mi</w:t>
      </w:r>
      <w:r w:rsidR="00240481" w:rsidRPr="00EF64DD">
        <w:rPr>
          <w:sz w:val="22"/>
          <w:szCs w:val="22"/>
        </w:rPr>
        <w:t>ejscach lokalizacji na peronach oraz dokona ich uruchomienia</w:t>
      </w:r>
      <w:r w:rsidR="001869DF">
        <w:rPr>
          <w:sz w:val="22"/>
          <w:szCs w:val="22"/>
        </w:rPr>
        <w:t xml:space="preserve"> i włączenia do systemu sprzedaży zgodnie z ust. 2.</w:t>
      </w:r>
    </w:p>
    <w:p w:rsidR="00515199" w:rsidRPr="00EF64DD" w:rsidRDefault="00515199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Wykonawca zobowiązuje się do włączenia automatów biletowych w jeden z systemów sprzedaży, użytkowanych obecnie przez Zamawiającego a będących własnością:</w:t>
      </w:r>
    </w:p>
    <w:p w:rsidR="00515199" w:rsidRPr="001869DF" w:rsidRDefault="00515199" w:rsidP="001869DF">
      <w:pPr>
        <w:pStyle w:val="Akapitzlist"/>
        <w:numPr>
          <w:ilvl w:val="0"/>
          <w:numId w:val="10"/>
        </w:numPr>
        <w:rPr>
          <w:rFonts w:ascii="Arial" w:hAnsi="Arial"/>
          <w:shadow/>
          <w:sz w:val="22"/>
        </w:rPr>
      </w:pPr>
      <w:proofErr w:type="spellStart"/>
      <w:r w:rsidRPr="001869DF">
        <w:rPr>
          <w:sz w:val="22"/>
          <w:szCs w:val="22"/>
        </w:rPr>
        <w:t>Avista</w:t>
      </w:r>
      <w:proofErr w:type="spellEnd"/>
      <w:r w:rsidRPr="001869DF">
        <w:rPr>
          <w:sz w:val="22"/>
          <w:szCs w:val="22"/>
        </w:rPr>
        <w:t xml:space="preserve"> sp. z o.o.</w:t>
      </w:r>
      <w:r w:rsidR="001869DF" w:rsidRPr="001869DF">
        <w:rPr>
          <w:sz w:val="22"/>
          <w:szCs w:val="22"/>
        </w:rPr>
        <w:t xml:space="preserve"> ul. Lubelska 33; 03-802 Warszawa</w:t>
      </w:r>
      <w:r w:rsidR="001869DF">
        <w:rPr>
          <w:sz w:val="22"/>
          <w:szCs w:val="22"/>
        </w:rPr>
        <w:t>;</w:t>
      </w:r>
      <w:r w:rsidR="001869DF" w:rsidRPr="001869DF">
        <w:rPr>
          <w:rFonts w:ascii="Arial" w:hAnsi="Arial"/>
          <w:shadow/>
          <w:sz w:val="22"/>
        </w:rPr>
        <w:t xml:space="preserve"> </w:t>
      </w:r>
    </w:p>
    <w:p w:rsidR="001869DF" w:rsidRPr="001869DF" w:rsidRDefault="001869DF" w:rsidP="001869DF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sz w:val="22"/>
          <w:szCs w:val="22"/>
        </w:rPr>
      </w:pPr>
      <w:proofErr w:type="spellStart"/>
      <w:r>
        <w:t>Trapeze</w:t>
      </w:r>
      <w:proofErr w:type="spellEnd"/>
      <w:r>
        <w:t xml:space="preserve"> Poland sp. z o.o.  </w:t>
      </w:r>
      <w:r>
        <w:rPr>
          <w:lang w:val="en-US"/>
        </w:rPr>
        <w:t xml:space="preserve">PL-54-424 Wroclaw </w:t>
      </w:r>
      <w:proofErr w:type="spellStart"/>
      <w:r w:rsidRPr="001869DF">
        <w:rPr>
          <w:lang w:val="en-US"/>
        </w:rPr>
        <w:t>Muchoborska</w:t>
      </w:r>
      <w:proofErr w:type="spellEnd"/>
      <w:r w:rsidRPr="001869DF">
        <w:rPr>
          <w:lang w:val="en-US"/>
        </w:rPr>
        <w:t xml:space="preserve"> 18</w:t>
      </w:r>
      <w:r>
        <w:rPr>
          <w:lang w:val="en-US"/>
        </w:rPr>
        <w:t>.</w:t>
      </w:r>
    </w:p>
    <w:p w:rsidR="00515199" w:rsidRPr="001869DF" w:rsidRDefault="00515199" w:rsidP="001869DF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Kwestia uzyskania zgody jednego z ww. podmiotów na </w:t>
      </w:r>
      <w:r w:rsidR="00EF64DD" w:rsidRPr="001869DF">
        <w:rPr>
          <w:sz w:val="22"/>
          <w:szCs w:val="22"/>
        </w:rPr>
        <w:t xml:space="preserve">włącznie </w:t>
      </w:r>
      <w:r w:rsidRPr="001869DF">
        <w:rPr>
          <w:sz w:val="22"/>
          <w:szCs w:val="22"/>
        </w:rPr>
        <w:t>automatów biletowych będących przedmiotem umowy,</w:t>
      </w:r>
      <w:r w:rsidR="00EF64DD" w:rsidRPr="001869DF">
        <w:rPr>
          <w:sz w:val="22"/>
          <w:szCs w:val="22"/>
        </w:rPr>
        <w:t xml:space="preserve"> do jego systemu sprzedaży</w:t>
      </w:r>
      <w:r w:rsidRPr="001869DF">
        <w:rPr>
          <w:sz w:val="22"/>
          <w:szCs w:val="22"/>
        </w:rPr>
        <w:t xml:space="preserve"> leży po stronie Wykonawcy. Załącznikiem do niniejszej umowy jest zgoda jednego z ww. podmiotów na podłączenie </w:t>
      </w:r>
      <w:r w:rsidR="00152FC5" w:rsidRPr="001869DF">
        <w:rPr>
          <w:sz w:val="22"/>
          <w:szCs w:val="22"/>
        </w:rPr>
        <w:t xml:space="preserve">automatów biletowych do jego </w:t>
      </w:r>
      <w:r w:rsidR="000375C5" w:rsidRPr="001869DF">
        <w:rPr>
          <w:sz w:val="22"/>
          <w:szCs w:val="22"/>
        </w:rPr>
        <w:t>systemu</w:t>
      </w:r>
      <w:r w:rsidR="00152FC5" w:rsidRPr="001869DF">
        <w:rPr>
          <w:sz w:val="22"/>
          <w:szCs w:val="22"/>
        </w:rPr>
        <w:t xml:space="preserve"> sprzedaży na okres minimum 4 lat</w:t>
      </w:r>
      <w:r w:rsidR="00EF64DD" w:rsidRPr="001869DF">
        <w:rPr>
          <w:sz w:val="22"/>
          <w:szCs w:val="22"/>
        </w:rPr>
        <w:t xml:space="preserve"> od daty podpisania ostatecznego protokołu zdawczo-odbiorczego</w:t>
      </w:r>
      <w:r w:rsidR="00152FC5" w:rsidRPr="001869DF">
        <w:rPr>
          <w:sz w:val="22"/>
          <w:szCs w:val="22"/>
        </w:rPr>
        <w:t>.</w:t>
      </w:r>
      <w:r w:rsidRPr="001869DF">
        <w:rPr>
          <w:sz w:val="22"/>
          <w:szCs w:val="22"/>
        </w:rPr>
        <w:t xml:space="preserve"> </w:t>
      </w:r>
      <w:r w:rsidR="000375C5" w:rsidRPr="001869DF">
        <w:rPr>
          <w:sz w:val="22"/>
          <w:szCs w:val="22"/>
        </w:rPr>
        <w:t xml:space="preserve">Zgoda powinna obejmować również </w:t>
      </w:r>
      <w:r w:rsidRPr="001869DF">
        <w:rPr>
          <w:sz w:val="22"/>
          <w:szCs w:val="22"/>
        </w:rPr>
        <w:t xml:space="preserve"> </w:t>
      </w:r>
      <w:r w:rsidR="0023577C" w:rsidRPr="001869DF">
        <w:rPr>
          <w:sz w:val="22"/>
          <w:szCs w:val="22"/>
        </w:rPr>
        <w:t>gwarancje wprowadzania zmian do oprogramowania do sprzedaży biletów</w:t>
      </w:r>
      <w:r w:rsidR="00DF2835" w:rsidRPr="001869DF">
        <w:rPr>
          <w:sz w:val="22"/>
          <w:szCs w:val="22"/>
        </w:rPr>
        <w:t xml:space="preserve"> prze okres 4 lat</w:t>
      </w:r>
      <w:r w:rsidR="0023577C" w:rsidRPr="001869DF">
        <w:rPr>
          <w:sz w:val="22"/>
          <w:szCs w:val="22"/>
        </w:rPr>
        <w:t>.</w:t>
      </w:r>
      <w:r w:rsidRPr="001869DF">
        <w:rPr>
          <w:sz w:val="22"/>
          <w:szCs w:val="22"/>
        </w:rPr>
        <w:t xml:space="preserve"> </w:t>
      </w:r>
      <w:r w:rsidR="001869DF">
        <w:rPr>
          <w:sz w:val="22"/>
          <w:szCs w:val="22"/>
        </w:rPr>
        <w:t>Wszystkie koszty związane z ww. czynnościami ponosi Wykonawca.</w:t>
      </w:r>
      <w:r w:rsidRPr="001869DF">
        <w:rPr>
          <w:sz w:val="22"/>
          <w:szCs w:val="22"/>
        </w:rPr>
        <w:t xml:space="preserve"> </w:t>
      </w:r>
    </w:p>
    <w:p w:rsidR="00240481" w:rsidRPr="00EF64DD" w:rsidRDefault="00240481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Szczegółow</w:t>
      </w:r>
      <w:r w:rsidR="009A485C">
        <w:rPr>
          <w:sz w:val="22"/>
          <w:szCs w:val="22"/>
        </w:rPr>
        <w:t>a</w:t>
      </w:r>
      <w:r w:rsidRPr="00EF64DD">
        <w:rPr>
          <w:sz w:val="22"/>
          <w:szCs w:val="22"/>
        </w:rPr>
        <w:t xml:space="preserve"> </w:t>
      </w:r>
      <w:r w:rsidR="001869DF">
        <w:rPr>
          <w:sz w:val="22"/>
          <w:szCs w:val="22"/>
        </w:rPr>
        <w:t>specyfikacja automatów biletowych</w:t>
      </w:r>
      <w:r w:rsidRPr="00EF64DD">
        <w:rPr>
          <w:sz w:val="22"/>
          <w:szCs w:val="22"/>
        </w:rPr>
        <w:t xml:space="preserve"> stanowi załącznik nr 1 do niniejszej </w:t>
      </w:r>
      <w:r w:rsidR="00515199" w:rsidRPr="00EF64DD">
        <w:rPr>
          <w:sz w:val="22"/>
          <w:szCs w:val="22"/>
        </w:rPr>
        <w:t>umowy</w:t>
      </w:r>
      <w:r w:rsidRPr="00EF64DD">
        <w:rPr>
          <w:sz w:val="22"/>
          <w:szCs w:val="22"/>
        </w:rPr>
        <w:t>.</w:t>
      </w:r>
    </w:p>
    <w:p w:rsidR="00856D7E" w:rsidRPr="00EF64DD" w:rsidRDefault="00856D7E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Ponadto Wykonawca zobowiązuje się do: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wykonania </w:t>
      </w:r>
      <w:r w:rsidR="00152FC5" w:rsidRPr="00EF64DD">
        <w:rPr>
          <w:sz w:val="22"/>
          <w:szCs w:val="22"/>
        </w:rPr>
        <w:t>przedmiotu umowy</w:t>
      </w:r>
      <w:r w:rsidRPr="00EF64DD">
        <w:rPr>
          <w:sz w:val="22"/>
          <w:szCs w:val="22"/>
        </w:rPr>
        <w:t xml:space="preserve"> zgodnie z zasadami wiedzy technicz</w:t>
      </w:r>
      <w:r w:rsidR="00152FC5" w:rsidRPr="00EF64DD">
        <w:rPr>
          <w:sz w:val="22"/>
          <w:szCs w:val="22"/>
        </w:rPr>
        <w:t>nej i obowiązującymi przepisami;</w:t>
      </w:r>
    </w:p>
    <w:p w:rsidR="00856D7E" w:rsidRPr="00EF64DD" w:rsidRDefault="00856D7E" w:rsidP="00EF64DD">
      <w:pPr>
        <w:pStyle w:val="Tekstpodstawowywcity31"/>
        <w:numPr>
          <w:ilvl w:val="1"/>
          <w:numId w:val="3"/>
        </w:numPr>
        <w:ind w:left="709" w:hanging="425"/>
        <w:rPr>
          <w:sz w:val="22"/>
          <w:szCs w:val="22"/>
        </w:rPr>
      </w:pPr>
      <w:r w:rsidRPr="00EF64DD">
        <w:rPr>
          <w:sz w:val="22"/>
          <w:szCs w:val="22"/>
        </w:rPr>
        <w:t>honorowania wszelkich uwag dotyczących</w:t>
      </w:r>
      <w:r w:rsidR="001869DF">
        <w:rPr>
          <w:sz w:val="22"/>
          <w:szCs w:val="22"/>
        </w:rPr>
        <w:t xml:space="preserve"> prawidłowości realizacji</w:t>
      </w:r>
      <w:r w:rsidRPr="00EF64DD">
        <w:rPr>
          <w:sz w:val="22"/>
          <w:szCs w:val="22"/>
        </w:rPr>
        <w:t xml:space="preserve"> przedmiotu zamówienia, zgłaszanych przez samego Zamawiające</w:t>
      </w:r>
      <w:r w:rsidR="00152FC5" w:rsidRPr="00EF64DD">
        <w:rPr>
          <w:sz w:val="22"/>
          <w:szCs w:val="22"/>
        </w:rPr>
        <w:t>go lub przez upoważnioną osobę;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dbania o porządek i przestrzeganie przepisów bezpieczeństwa i higieny pracy podczas montażu</w:t>
      </w:r>
      <w:r w:rsidR="00152FC5" w:rsidRPr="00EF64DD">
        <w:rPr>
          <w:sz w:val="22"/>
          <w:szCs w:val="22"/>
        </w:rPr>
        <w:t xml:space="preserve"> automatów biletowych;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nieodpłatnego przeprowadzenia szkolenia personelu Zamawiającego, obsługującego automat</w:t>
      </w:r>
      <w:r w:rsidR="00152FC5" w:rsidRPr="00EF64DD">
        <w:rPr>
          <w:sz w:val="22"/>
          <w:szCs w:val="22"/>
        </w:rPr>
        <w:t xml:space="preserve"> biletowy;</w:t>
      </w:r>
    </w:p>
    <w:p w:rsidR="00856D7E" w:rsidRPr="00EF64DD" w:rsidRDefault="00152FC5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przygotowania </w:t>
      </w:r>
      <w:r w:rsidR="00856D7E" w:rsidRPr="00EF64DD">
        <w:rPr>
          <w:sz w:val="22"/>
          <w:szCs w:val="22"/>
        </w:rPr>
        <w:t>moduł</w:t>
      </w:r>
      <w:r w:rsidRPr="00EF64DD">
        <w:rPr>
          <w:sz w:val="22"/>
          <w:szCs w:val="22"/>
        </w:rPr>
        <w:t>u informacyjnego</w:t>
      </w:r>
      <w:r w:rsidR="00856D7E" w:rsidRPr="00EF64DD">
        <w:rPr>
          <w:sz w:val="22"/>
          <w:szCs w:val="22"/>
        </w:rPr>
        <w:t xml:space="preserve"> do prac w trzech językach (polski, angielski,</w:t>
      </w:r>
      <w:r w:rsidR="006C1689" w:rsidRPr="00EF64DD">
        <w:rPr>
          <w:sz w:val="22"/>
          <w:szCs w:val="22"/>
        </w:rPr>
        <w:t xml:space="preserve"> niemiecki);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przygotowaniu dokumentacji techniczno-ruchowej w języku polskim</w:t>
      </w:r>
      <w:r w:rsidR="006C1689" w:rsidRPr="00EF64DD">
        <w:rPr>
          <w:sz w:val="22"/>
          <w:szCs w:val="22"/>
        </w:rPr>
        <w:t xml:space="preserve"> w minimum trzech egzemplarzach</w:t>
      </w:r>
      <w:r w:rsidR="001869DF">
        <w:rPr>
          <w:sz w:val="22"/>
          <w:szCs w:val="22"/>
        </w:rPr>
        <w:t xml:space="preserve"> oraz w formie elektronicznej zapisanej na  nośniku danych;</w:t>
      </w:r>
      <w:r w:rsidR="006C1689" w:rsidRPr="00EF64DD">
        <w:rPr>
          <w:sz w:val="22"/>
          <w:szCs w:val="22"/>
        </w:rPr>
        <w:t>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dostarczenia certyfikatów </w:t>
      </w:r>
      <w:r w:rsidR="00152FC5" w:rsidRPr="00EF64DD">
        <w:rPr>
          <w:sz w:val="22"/>
          <w:szCs w:val="22"/>
        </w:rPr>
        <w:t>zgodności z normami TSI, opisanymi w załączniku nr 1 do niniejszej umowy</w:t>
      </w:r>
      <w:r w:rsidR="006C1689" w:rsidRPr="00EF64DD">
        <w:rPr>
          <w:sz w:val="22"/>
          <w:szCs w:val="22"/>
        </w:rPr>
        <w:t>;</w:t>
      </w:r>
    </w:p>
    <w:p w:rsidR="006C1689" w:rsidRPr="00EF64DD" w:rsidRDefault="006C1689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wykonania przedmiotu umowy zgodnie z wymaganiami technicznym Zamawiającego i odpowiednimi normami.</w:t>
      </w:r>
    </w:p>
    <w:p w:rsidR="00496807" w:rsidRPr="00EF64DD" w:rsidRDefault="00496807" w:rsidP="00EF64DD">
      <w:pPr>
        <w:tabs>
          <w:tab w:val="left" w:pos="284"/>
        </w:tabs>
        <w:jc w:val="both"/>
        <w:rPr>
          <w:sz w:val="22"/>
          <w:szCs w:val="22"/>
        </w:rPr>
      </w:pPr>
    </w:p>
    <w:p w:rsidR="00771532" w:rsidRDefault="00771532" w:rsidP="00EF64DD">
      <w:pPr>
        <w:tabs>
          <w:tab w:val="left" w:pos="284"/>
        </w:tabs>
        <w:jc w:val="center"/>
        <w:rPr>
          <w:sz w:val="22"/>
          <w:szCs w:val="22"/>
        </w:rPr>
      </w:pPr>
    </w:p>
    <w:p w:rsidR="00496807" w:rsidRPr="00EF64DD" w:rsidRDefault="00496807" w:rsidP="00EF64DD">
      <w:pPr>
        <w:tabs>
          <w:tab w:val="left" w:pos="284"/>
        </w:tabs>
        <w:jc w:val="center"/>
        <w:rPr>
          <w:sz w:val="22"/>
          <w:szCs w:val="22"/>
        </w:rPr>
      </w:pPr>
      <w:r w:rsidRPr="00EF64DD">
        <w:rPr>
          <w:sz w:val="22"/>
          <w:szCs w:val="22"/>
        </w:rPr>
        <w:t>§ 2</w:t>
      </w:r>
    </w:p>
    <w:p w:rsidR="00856D7E" w:rsidRPr="00EF64DD" w:rsidRDefault="00152FC5" w:rsidP="00804BFF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>Termin dostawy</w:t>
      </w:r>
      <w:r w:rsidR="00EF64DD">
        <w:rPr>
          <w:sz w:val="22"/>
          <w:szCs w:val="22"/>
        </w:rPr>
        <w:t xml:space="preserve">, </w:t>
      </w:r>
      <w:r w:rsidRPr="00EF64DD">
        <w:rPr>
          <w:sz w:val="22"/>
          <w:szCs w:val="22"/>
        </w:rPr>
        <w:t>montażu</w:t>
      </w:r>
      <w:r w:rsidR="00EF64DD">
        <w:rPr>
          <w:sz w:val="22"/>
          <w:szCs w:val="22"/>
        </w:rPr>
        <w:t xml:space="preserve"> i uruchomienia</w:t>
      </w:r>
      <w:r w:rsidRPr="00EF64DD">
        <w:rPr>
          <w:sz w:val="22"/>
          <w:szCs w:val="22"/>
        </w:rPr>
        <w:t xml:space="preserve"> automatów biletowych</w:t>
      </w:r>
      <w:r w:rsidR="001869DF">
        <w:rPr>
          <w:sz w:val="22"/>
          <w:szCs w:val="22"/>
        </w:rPr>
        <w:t xml:space="preserve"> oraz włączenia ich do systemu sprzedaży zgodnie z § 1 ust. 2</w:t>
      </w:r>
      <w:r w:rsidR="00EF64DD">
        <w:rPr>
          <w:sz w:val="22"/>
          <w:szCs w:val="22"/>
        </w:rPr>
        <w:t>,</w:t>
      </w:r>
      <w:r w:rsidRPr="00EF64DD">
        <w:rPr>
          <w:sz w:val="22"/>
          <w:szCs w:val="22"/>
        </w:rPr>
        <w:t xml:space="preserve"> </w:t>
      </w:r>
      <w:r w:rsidR="00EF64DD">
        <w:rPr>
          <w:sz w:val="22"/>
          <w:szCs w:val="22"/>
        </w:rPr>
        <w:t>S</w:t>
      </w:r>
      <w:r w:rsidR="00A0313C" w:rsidRPr="00EF64DD">
        <w:rPr>
          <w:sz w:val="22"/>
          <w:szCs w:val="22"/>
        </w:rPr>
        <w:t>trony ustalają</w:t>
      </w:r>
      <w:r w:rsidRPr="00EF64DD">
        <w:rPr>
          <w:sz w:val="22"/>
          <w:szCs w:val="22"/>
        </w:rPr>
        <w:t xml:space="preserve"> na …………………… . </w:t>
      </w:r>
    </w:p>
    <w:p w:rsidR="00C348FA" w:rsidRPr="00EF64DD" w:rsidRDefault="00804BFF" w:rsidP="00EF64DD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Najpóźniej na </w:t>
      </w:r>
      <w:r w:rsidR="00152FC5" w:rsidRPr="00EF64DD">
        <w:rPr>
          <w:sz w:val="22"/>
          <w:szCs w:val="22"/>
        </w:rPr>
        <w:t>30 dni przed terminem, o którym mo</w:t>
      </w:r>
      <w:r w:rsidR="00496807" w:rsidRPr="00EF64DD">
        <w:rPr>
          <w:sz w:val="22"/>
          <w:szCs w:val="22"/>
        </w:rPr>
        <w:t xml:space="preserve">wa w ust. </w:t>
      </w:r>
      <w:r>
        <w:rPr>
          <w:sz w:val="22"/>
          <w:szCs w:val="22"/>
        </w:rPr>
        <w:t>1</w:t>
      </w:r>
      <w:r w:rsidR="00152FC5" w:rsidRPr="00EF64DD">
        <w:rPr>
          <w:sz w:val="22"/>
          <w:szCs w:val="22"/>
        </w:rPr>
        <w:t xml:space="preserve"> Wykonawca udostępni Zamawiającemu, w siedzibie Zamawiającego</w:t>
      </w:r>
      <w:r w:rsidR="00C348FA" w:rsidRPr="00EF64DD">
        <w:rPr>
          <w:sz w:val="22"/>
          <w:szCs w:val="22"/>
        </w:rPr>
        <w:t>, system umożliwiający przetestowanie obsługi automatu biletowego  w postaci widoku ekranu automatu biletowego na ekranie monitora komputera.</w:t>
      </w:r>
    </w:p>
    <w:p w:rsidR="00390016" w:rsidRPr="00EF64DD" w:rsidRDefault="00390016" w:rsidP="00EF64DD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przetestuje system w ciągu 7 dni od jego udostępnienia. Zatwierdzenie poprawności systemu odbędzie się poprzez podpisanie protokołu zdawczo-odbiorczego. Wszelkie usterki w dzianiu systemu sprzedaży biletów Wykonawca będzie usuwał na bieżąco, na każde żądanie ze strony </w:t>
      </w:r>
      <w:r w:rsidR="00771532">
        <w:rPr>
          <w:sz w:val="22"/>
          <w:szCs w:val="22"/>
        </w:rPr>
        <w:t>Zamawiającego</w:t>
      </w:r>
      <w:r w:rsidRPr="00EF64DD">
        <w:rPr>
          <w:sz w:val="22"/>
          <w:szCs w:val="22"/>
        </w:rPr>
        <w:t xml:space="preserve">.  </w:t>
      </w:r>
    </w:p>
    <w:p w:rsidR="00496807" w:rsidRPr="00EF64DD" w:rsidRDefault="00496807" w:rsidP="00EF64DD">
      <w:pPr>
        <w:pStyle w:val="Tekstpodstawowywcity21"/>
        <w:ind w:left="0" w:firstLine="0"/>
        <w:rPr>
          <w:sz w:val="22"/>
          <w:szCs w:val="22"/>
        </w:rPr>
      </w:pPr>
    </w:p>
    <w:p w:rsidR="00496807" w:rsidRPr="00EF64DD" w:rsidRDefault="00496807" w:rsidP="00EF64DD">
      <w:pPr>
        <w:pStyle w:val="Tekstpodstawowywcity21"/>
        <w:ind w:left="0" w:firstLine="0"/>
        <w:jc w:val="center"/>
        <w:rPr>
          <w:sz w:val="22"/>
          <w:szCs w:val="22"/>
        </w:rPr>
      </w:pPr>
      <w:r w:rsidRPr="00EF64DD">
        <w:rPr>
          <w:sz w:val="22"/>
          <w:szCs w:val="22"/>
        </w:rPr>
        <w:t>§ 3</w:t>
      </w:r>
    </w:p>
    <w:p w:rsidR="00C348FA" w:rsidRPr="00EF64DD" w:rsidRDefault="00C348FA" w:rsidP="00EF64DD">
      <w:pPr>
        <w:pStyle w:val="Tekstpodstawowywcity21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Odbiór przedmiotu umowy </w:t>
      </w:r>
      <w:r w:rsidR="00496807" w:rsidRPr="00EF64DD">
        <w:rPr>
          <w:sz w:val="22"/>
          <w:szCs w:val="22"/>
        </w:rPr>
        <w:t>odbędzie</w:t>
      </w:r>
      <w:r w:rsidRPr="00EF64DD">
        <w:rPr>
          <w:sz w:val="22"/>
          <w:szCs w:val="22"/>
        </w:rPr>
        <w:t xml:space="preserve"> się na podstawie </w:t>
      </w:r>
      <w:r w:rsidR="00DB2269" w:rsidRPr="00EF64DD">
        <w:rPr>
          <w:sz w:val="22"/>
          <w:szCs w:val="22"/>
        </w:rPr>
        <w:t>protokołów</w:t>
      </w:r>
      <w:r w:rsidR="00513B50" w:rsidRPr="00EF64DD">
        <w:rPr>
          <w:sz w:val="22"/>
          <w:szCs w:val="22"/>
        </w:rPr>
        <w:t xml:space="preserve"> zdawczo-</w:t>
      </w:r>
      <w:r w:rsidR="00DB2269" w:rsidRPr="00EF64DD">
        <w:rPr>
          <w:sz w:val="22"/>
          <w:szCs w:val="22"/>
        </w:rPr>
        <w:t>odbiorczych każdego automatu biletowego</w:t>
      </w:r>
      <w:r w:rsidR="00C61CD8">
        <w:rPr>
          <w:sz w:val="22"/>
          <w:szCs w:val="22"/>
        </w:rPr>
        <w:t>, podpisanych</w:t>
      </w:r>
      <w:r w:rsidR="00513B50" w:rsidRPr="00EF64DD">
        <w:rPr>
          <w:sz w:val="22"/>
          <w:szCs w:val="22"/>
        </w:rPr>
        <w:t xml:space="preserve"> przez przedstawicieli obu Stron umowy.</w:t>
      </w:r>
      <w:r w:rsidR="00DB2269" w:rsidRPr="00EF64DD">
        <w:rPr>
          <w:sz w:val="22"/>
          <w:szCs w:val="22"/>
        </w:rPr>
        <w:t xml:space="preserve"> Po zamontowaniu i uruchomieniu wszystkich automatów biletowych zostanie podpisany przez Strony ostateczny protokół zdawczo odbiorczy.</w:t>
      </w:r>
      <w:r w:rsidR="00513B50" w:rsidRPr="00EF64DD">
        <w:rPr>
          <w:sz w:val="22"/>
          <w:szCs w:val="22"/>
        </w:rPr>
        <w:t xml:space="preserve"> </w:t>
      </w:r>
      <w:r w:rsidR="00390016" w:rsidRPr="00EF64DD">
        <w:rPr>
          <w:sz w:val="22"/>
          <w:szCs w:val="22"/>
        </w:rPr>
        <w:t>Podstawą podpisania ostatecznego protokołu zdawczo-odbiorczego, jest również protokół zdawczo-odbiorczy</w:t>
      </w:r>
      <w:r w:rsidR="005C75A1" w:rsidRPr="00EF64DD">
        <w:rPr>
          <w:sz w:val="22"/>
          <w:szCs w:val="22"/>
        </w:rPr>
        <w:t xml:space="preserve">, o którym mowa w § 2 ust. </w:t>
      </w:r>
      <w:r w:rsidR="006C1689" w:rsidRPr="00EF64DD">
        <w:rPr>
          <w:sz w:val="22"/>
          <w:szCs w:val="22"/>
        </w:rPr>
        <w:t>3.</w:t>
      </w:r>
      <w:r w:rsidR="005C75A1" w:rsidRPr="00EF64DD">
        <w:rPr>
          <w:sz w:val="22"/>
          <w:szCs w:val="22"/>
        </w:rPr>
        <w:t xml:space="preserve"> </w:t>
      </w:r>
      <w:r w:rsidR="00390016" w:rsidRPr="00EF64DD">
        <w:rPr>
          <w:sz w:val="22"/>
          <w:szCs w:val="22"/>
        </w:rPr>
        <w:t xml:space="preserve"> </w:t>
      </w:r>
      <w:r w:rsidR="00804BFF">
        <w:rPr>
          <w:sz w:val="22"/>
          <w:szCs w:val="22"/>
        </w:rPr>
        <w:t xml:space="preserve">Podpisanie bezusterkowego ostatecznego protokołu zdawczo-odbiorczego Strony </w:t>
      </w:r>
      <w:r w:rsidR="008D5477">
        <w:rPr>
          <w:sz w:val="22"/>
          <w:szCs w:val="22"/>
        </w:rPr>
        <w:t>uznają</w:t>
      </w:r>
      <w:r w:rsidR="00804BFF">
        <w:rPr>
          <w:sz w:val="22"/>
          <w:szCs w:val="22"/>
        </w:rPr>
        <w:t xml:space="preserve"> za wykonanie przedmiotu umowy.</w:t>
      </w:r>
    </w:p>
    <w:p w:rsidR="00DB2269" w:rsidRPr="00EF64DD" w:rsidRDefault="00DB2269" w:rsidP="00EF64DD">
      <w:pPr>
        <w:pStyle w:val="Tekstpodstawowywcity21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zgłosi Zamawiającemu termin montażu i uruchomienia automatów biletowych z wyprzedzeniem minimum 7 dni. Montaż i uruchomienie automatów odbywa się w obecności przedstawiciela Zamawiającego. </w:t>
      </w:r>
    </w:p>
    <w:p w:rsidR="00DB2269" w:rsidRPr="00EF64DD" w:rsidRDefault="00DB2269" w:rsidP="00EF64DD">
      <w:pPr>
        <w:pStyle w:val="Tekstpodstawowywcity21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W przypadku gdy z uwagi na usterki automatu biletowego (np. nieprawidłowe działanie automatu, nieprawidłowe działanie systemu sprzedaży biletów) automat biletowy nie zostanie przez Zamawiającego odebrany, Wykonawca powinien w ciągu 7 dni usunąć usterki i zgłosić ponownie gotowość do odbioru automatu biletowego. </w:t>
      </w:r>
    </w:p>
    <w:p w:rsidR="00EC7780" w:rsidRPr="00EF64DD" w:rsidRDefault="00EC7780" w:rsidP="00EF64DD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>Jeżeli w toku odbioru zostaną stwierdzone wady nie nadające się do usunięcia</w:t>
      </w:r>
      <w:r w:rsidR="00C61CD8">
        <w:rPr>
          <w:sz w:val="22"/>
          <w:szCs w:val="22"/>
        </w:rPr>
        <w:t>,</w:t>
      </w:r>
      <w:r w:rsidRPr="00EF64DD">
        <w:rPr>
          <w:sz w:val="22"/>
          <w:szCs w:val="22"/>
        </w:rPr>
        <w:t xml:space="preserve"> Zamawiający może:</w:t>
      </w:r>
    </w:p>
    <w:p w:rsidR="00EC7780" w:rsidRPr="00EF64DD" w:rsidRDefault="00EC7780" w:rsidP="00EF64DD">
      <w:pPr>
        <w:pStyle w:val="Akapitzlist"/>
        <w:numPr>
          <w:ilvl w:val="0"/>
          <w:numId w:val="21"/>
        </w:numPr>
        <w:suppressAutoHyphens w:val="0"/>
        <w:overflowPunct/>
        <w:autoSpaceDE/>
        <w:ind w:left="567" w:hanging="283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złożyć oświadczenie o obniżeniu wynagrodzenia za ten przedmiot odpowiednio do utraconej wartości użytkowej, estetycznej, technicznej - jeżeli wady umożliwiają użytkowanie przedmiotu Umowy;</w:t>
      </w:r>
    </w:p>
    <w:p w:rsidR="00EC7780" w:rsidRPr="00EF64DD" w:rsidRDefault="00EC7780" w:rsidP="00EF64DD">
      <w:pPr>
        <w:pStyle w:val="Akapitzlist"/>
        <w:numPr>
          <w:ilvl w:val="0"/>
          <w:numId w:val="21"/>
        </w:numPr>
        <w:suppressAutoHyphens w:val="0"/>
        <w:overflowPunct/>
        <w:autoSpaceDE/>
        <w:ind w:left="567" w:hanging="283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jeżeli wady uniemożliwiają użytkowanie przedmiotu zgodnie z jego przeznaczeniem:</w:t>
      </w:r>
    </w:p>
    <w:p w:rsidR="00EC7780" w:rsidRPr="00EF64DD" w:rsidRDefault="00EC7780" w:rsidP="00EF64DD">
      <w:pPr>
        <w:pStyle w:val="Akapitzlist"/>
        <w:numPr>
          <w:ilvl w:val="1"/>
          <w:numId w:val="22"/>
        </w:numPr>
        <w:ind w:left="851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odstąpić od Umowy, w terminie 30 dni od daty dokonywania czynności odbioru,</w:t>
      </w:r>
    </w:p>
    <w:p w:rsidR="00EC7780" w:rsidRPr="00EF64DD" w:rsidRDefault="00EC7780" w:rsidP="00EF64DD">
      <w:pPr>
        <w:pStyle w:val="Akapitzlist"/>
        <w:numPr>
          <w:ilvl w:val="1"/>
          <w:numId w:val="22"/>
        </w:numPr>
        <w:ind w:left="851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żądać wykonania przedmiotu Umowy po raz drugi, zachowując prawo domagania się od Wykonawcy wyrównania szkody wynikłej z opóźnienia oraz kar mownych za opóźnienie.</w:t>
      </w:r>
    </w:p>
    <w:p w:rsidR="00EC7780" w:rsidRPr="00EF64DD" w:rsidRDefault="00C61CD8" w:rsidP="00EF64DD">
      <w:pPr>
        <w:pStyle w:val="Akapitzlist"/>
        <w:numPr>
          <w:ilvl w:val="0"/>
          <w:numId w:val="17"/>
        </w:numPr>
        <w:suppressAutoHyphens w:val="0"/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EC7780" w:rsidRPr="00EF64DD">
        <w:rPr>
          <w:sz w:val="22"/>
          <w:szCs w:val="22"/>
        </w:rPr>
        <w:t xml:space="preserve"> może podjąć decyzję o przerwaniu czynności odbioru, gdy w ich czasie ustalono, że istnieją wady, które uniemożliwiają korzystanie z przedmiotu Umowy zgodnie z jego przeznaczeniem. Przerwa może trwać do czasu usunięcia tych wad. </w:t>
      </w:r>
    </w:p>
    <w:p w:rsidR="00C348FA" w:rsidRPr="00EF64DD" w:rsidRDefault="00C348FA" w:rsidP="00EF64DD">
      <w:pPr>
        <w:rPr>
          <w:b/>
          <w:sz w:val="22"/>
          <w:szCs w:val="22"/>
        </w:rPr>
      </w:pPr>
    </w:p>
    <w:p w:rsidR="00856D7E" w:rsidRPr="00EF64DD" w:rsidRDefault="00856D7E" w:rsidP="00EF64DD">
      <w:pPr>
        <w:jc w:val="center"/>
        <w:rPr>
          <w:sz w:val="22"/>
          <w:szCs w:val="22"/>
        </w:rPr>
      </w:pPr>
      <w:r w:rsidRPr="00EF64DD">
        <w:rPr>
          <w:sz w:val="22"/>
          <w:szCs w:val="22"/>
        </w:rPr>
        <w:t xml:space="preserve">§ </w:t>
      </w:r>
      <w:r w:rsidR="00EC7780" w:rsidRPr="00EF64DD">
        <w:rPr>
          <w:sz w:val="22"/>
          <w:szCs w:val="22"/>
        </w:rPr>
        <w:t>4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Wykonawca udziela 24 miesięcznej gwarancji na dostarczone automaty biletowe</w:t>
      </w:r>
      <w:r w:rsidR="00804BFF">
        <w:rPr>
          <w:sz w:val="22"/>
          <w:szCs w:val="22"/>
        </w:rPr>
        <w:t xml:space="preserve"> i systemu do sprzedaży biletów</w:t>
      </w:r>
      <w:r w:rsidRPr="00EF64DD">
        <w:rPr>
          <w:sz w:val="22"/>
          <w:szCs w:val="22"/>
        </w:rPr>
        <w:t xml:space="preserve">,  o których mowa w § 1 ust. 1 niniejszej umowy, liczonej od daty </w:t>
      </w:r>
      <w:r w:rsidR="00390016" w:rsidRPr="00EF64DD">
        <w:rPr>
          <w:sz w:val="22"/>
          <w:szCs w:val="22"/>
        </w:rPr>
        <w:t>podpisania przez Strony</w:t>
      </w:r>
      <w:r w:rsidRPr="00EF64DD">
        <w:rPr>
          <w:sz w:val="22"/>
          <w:szCs w:val="22"/>
        </w:rPr>
        <w:t xml:space="preserve"> </w:t>
      </w:r>
      <w:r w:rsidR="00390016" w:rsidRPr="00EF64DD">
        <w:rPr>
          <w:sz w:val="22"/>
          <w:szCs w:val="22"/>
        </w:rPr>
        <w:t xml:space="preserve">ostatecznego </w:t>
      </w:r>
      <w:r w:rsidRPr="00EF64DD">
        <w:rPr>
          <w:sz w:val="22"/>
          <w:szCs w:val="22"/>
        </w:rPr>
        <w:t xml:space="preserve">protokołu zdawczo – odbiorczego, o którym mowa w § </w:t>
      </w:r>
      <w:r w:rsidR="00390016" w:rsidRPr="00EF64DD">
        <w:rPr>
          <w:sz w:val="22"/>
          <w:szCs w:val="22"/>
        </w:rPr>
        <w:t>3 ust. 1</w:t>
      </w:r>
      <w:r w:rsidRPr="00EF64DD">
        <w:rPr>
          <w:sz w:val="22"/>
          <w:szCs w:val="22"/>
        </w:rPr>
        <w:t>. Wykonawca przekaże Zamawiającemu kartę gwarancyjną automatów biletowych w terminie ich odbioru.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Wykonawca zobowiązuje się wykonać naprawę gwarancyjną w czasie nie dłuższym niż 24 godzin od chwili zgłoszenia uszkodzeń, wad czy innych usterek przez Zamawiającego.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Zgłoszenie naprawy może nastąpić faksem lub drogą e-mail. Jeżeli Wykonawca otrzyma faks lub e-mail po godzinie 14.00, w sobotę lub inny dzień wolny od pracy, czas naprawy biegnie od godziny 8.00 następnego dnia roboczego.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W przypadku nie usunięcia przez Wykonawcę uszkodzeń, wad czy innych usterek powstałych w okresie gwarancji w terminie 24 godzin Wykonawca zobowiązany jest do zapłaty Zamawiającemu kary umownej w wysokości </w:t>
      </w:r>
      <w:r w:rsidR="00804BFF">
        <w:rPr>
          <w:sz w:val="22"/>
          <w:szCs w:val="22"/>
        </w:rPr>
        <w:t>1000,00 zł</w:t>
      </w:r>
      <w:r w:rsidRPr="00EF64DD">
        <w:rPr>
          <w:sz w:val="22"/>
          <w:szCs w:val="22"/>
        </w:rPr>
        <w:t xml:space="preserve"> za każdy </w:t>
      </w:r>
      <w:r w:rsidR="00804BFF">
        <w:rPr>
          <w:sz w:val="22"/>
          <w:szCs w:val="22"/>
        </w:rPr>
        <w:t xml:space="preserve">rozpoczęty </w:t>
      </w:r>
      <w:r w:rsidRPr="00EF64DD">
        <w:rPr>
          <w:sz w:val="22"/>
          <w:szCs w:val="22"/>
        </w:rPr>
        <w:t xml:space="preserve">dzień opóźnienia, licząc od dnia następnego po upływie terminu </w:t>
      </w:r>
      <w:r w:rsidR="00804BFF">
        <w:rPr>
          <w:sz w:val="22"/>
          <w:szCs w:val="22"/>
        </w:rPr>
        <w:t xml:space="preserve">na </w:t>
      </w:r>
      <w:r w:rsidRPr="00EF64DD">
        <w:rPr>
          <w:sz w:val="22"/>
          <w:szCs w:val="22"/>
        </w:rPr>
        <w:t>wykonania naprawy gwarancyjnej.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Okres gwarancji wy</w:t>
      </w:r>
      <w:r w:rsidR="00804BFF">
        <w:rPr>
          <w:sz w:val="22"/>
          <w:szCs w:val="22"/>
        </w:rPr>
        <w:t>dłuża się o czas trwania napraw gwarancyjnych</w:t>
      </w:r>
      <w:r w:rsidRPr="00EF64DD">
        <w:rPr>
          <w:sz w:val="22"/>
          <w:szCs w:val="22"/>
        </w:rPr>
        <w:t>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Na wymieniony lub naprawiony zespół </w:t>
      </w:r>
      <w:r w:rsidR="00804BFF">
        <w:rPr>
          <w:sz w:val="22"/>
          <w:szCs w:val="22"/>
        </w:rPr>
        <w:t xml:space="preserve">lub element </w:t>
      </w:r>
      <w:r w:rsidRPr="00EF64DD">
        <w:rPr>
          <w:sz w:val="22"/>
          <w:szCs w:val="22"/>
        </w:rPr>
        <w:t>gwarancja przedłuża się o kolejne 24 miesiące.</w:t>
      </w:r>
    </w:p>
    <w:p w:rsidR="00C348FA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Wykonawca zapewni po okresie gwarancji dostęp do części zamiennych przez okres nie krótszy niż 10 lat.</w:t>
      </w:r>
    </w:p>
    <w:p w:rsidR="00804BFF" w:rsidRPr="00EF64DD" w:rsidRDefault="00804BFF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Okres gwarancji wskazany w ust. 1 uważa się za zachowany, jeżeli przed jego upływem Zamawiający </w:t>
      </w:r>
      <w:r>
        <w:rPr>
          <w:sz w:val="22"/>
          <w:szCs w:val="22"/>
        </w:rPr>
        <w:lastRenderedPageBreak/>
        <w:t xml:space="preserve">zgłosi wadę lub usterkę Wykonawcy. </w:t>
      </w:r>
    </w:p>
    <w:p w:rsidR="00856D7E" w:rsidRDefault="00856D7E" w:rsidP="00EF64DD">
      <w:pPr>
        <w:tabs>
          <w:tab w:val="left" w:pos="284"/>
        </w:tabs>
        <w:jc w:val="both"/>
        <w:rPr>
          <w:sz w:val="22"/>
          <w:szCs w:val="22"/>
        </w:rPr>
      </w:pPr>
    </w:p>
    <w:p w:rsidR="00C61CD8" w:rsidRPr="00EF64DD" w:rsidRDefault="00C61CD8" w:rsidP="00EF64DD">
      <w:pPr>
        <w:tabs>
          <w:tab w:val="left" w:pos="284"/>
        </w:tabs>
        <w:jc w:val="both"/>
        <w:rPr>
          <w:sz w:val="22"/>
          <w:szCs w:val="22"/>
        </w:rPr>
      </w:pPr>
    </w:p>
    <w:p w:rsidR="00EF64DD" w:rsidRDefault="00856D7E" w:rsidP="00EF64DD">
      <w:pPr>
        <w:tabs>
          <w:tab w:val="left" w:pos="284"/>
        </w:tabs>
        <w:jc w:val="both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  <w:t xml:space="preserve">  </w:t>
      </w:r>
    </w:p>
    <w:p w:rsidR="00EF64DD" w:rsidRDefault="00EF64DD" w:rsidP="00EF64DD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56D7E" w:rsidRPr="00EF64DD" w:rsidRDefault="00856D7E" w:rsidP="00EF64DD">
      <w:pPr>
        <w:tabs>
          <w:tab w:val="left" w:pos="284"/>
        </w:tabs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6C1689" w:rsidRPr="00EF64DD">
        <w:rPr>
          <w:b/>
          <w:sz w:val="22"/>
          <w:szCs w:val="22"/>
        </w:rPr>
        <w:t>5</w:t>
      </w:r>
    </w:p>
    <w:p w:rsidR="00EC7780" w:rsidRPr="00A47E80" w:rsidRDefault="00EC7780" w:rsidP="00A47E80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Strony ustalają ryczałtowe wynagrodzenie Wykonawcy  za prawidłowe, zgodne z Umowa wykonanie całości prac stanowiących przedmiot niniejszej Umowy w nieprzekraczalnej kwocie netto ................................. zł. Kwota ta nie zawiera podatku VAT. </w:t>
      </w:r>
      <w:r w:rsidR="00A47E80">
        <w:rPr>
          <w:sz w:val="22"/>
          <w:szCs w:val="22"/>
        </w:rPr>
        <w:t xml:space="preserve">Cena jednego automatu dostarczonego w ramach </w:t>
      </w:r>
      <w:r w:rsidR="00804BFF">
        <w:rPr>
          <w:sz w:val="22"/>
          <w:szCs w:val="22"/>
        </w:rPr>
        <w:t>zamówienia  gwarantowanego</w:t>
      </w:r>
      <w:r w:rsidR="00A47E80">
        <w:rPr>
          <w:sz w:val="22"/>
          <w:szCs w:val="22"/>
        </w:rPr>
        <w:t xml:space="preserve"> (6 sztuk) wynosi …………….. zł netto. Cena jednego automatu dostarczonego w ramach prawa opcji (2 sztuki) wynosi …………… zł netto. </w:t>
      </w:r>
      <w:r w:rsidRPr="00A47E80">
        <w:rPr>
          <w:sz w:val="22"/>
          <w:szCs w:val="22"/>
        </w:rPr>
        <w:t>Powyższa kwota została ustalona na podstawie oferty złożonej p</w:t>
      </w:r>
      <w:r w:rsidR="00C61CD8" w:rsidRPr="00A47E80">
        <w:rPr>
          <w:sz w:val="22"/>
          <w:szCs w:val="22"/>
        </w:rPr>
        <w:t>rzez Wykonawcę</w:t>
      </w:r>
      <w:r w:rsidRPr="00A47E80">
        <w:rPr>
          <w:sz w:val="22"/>
          <w:szCs w:val="22"/>
        </w:rPr>
        <w:t xml:space="preserve"> - znak: SKMMS-ZP.N.26.15. Do tak ustalonej kwoty zostanie doliczany podatek VAT w wysokości obowiązującej w dniu wystawienia faktury/faktur.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Płatność wyżej wymienionej kwoty nastąpi w terminie 21 (słownie: dwudziestu jeden) dni od daty doręczenia Zamawiającemu faktury. Za termin zapłaty strony zgodnie uznają datę obciążenia rachunku Zamawiającego.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Podstawę wystawienia faktury stanowi podpisany przez obie strony Umowy</w:t>
      </w:r>
      <w:r w:rsidR="00804BFF">
        <w:rPr>
          <w:sz w:val="22"/>
          <w:szCs w:val="22"/>
        </w:rPr>
        <w:t xml:space="preserve"> bezusterkowy</w:t>
      </w:r>
      <w:r w:rsidRPr="00EF64DD">
        <w:rPr>
          <w:sz w:val="22"/>
          <w:szCs w:val="22"/>
        </w:rPr>
        <w:t xml:space="preserve"> ostateczny protokół zdawczo odbiorczy wraz z załącznikami</w:t>
      </w:r>
      <w:r w:rsidR="006C1689" w:rsidRPr="00EF64DD">
        <w:rPr>
          <w:sz w:val="22"/>
          <w:szCs w:val="22"/>
        </w:rPr>
        <w:t xml:space="preserve"> (protokoły odbioru poszczególnych automatów oraz protokół odbioru systemu do sprzedaży biletów</w:t>
      </w:r>
      <w:r w:rsidR="00C61CD8">
        <w:rPr>
          <w:sz w:val="22"/>
          <w:szCs w:val="22"/>
        </w:rPr>
        <w:t>)</w:t>
      </w:r>
      <w:r w:rsidRPr="00EF64DD">
        <w:rPr>
          <w:sz w:val="22"/>
          <w:szCs w:val="22"/>
        </w:rPr>
        <w:t xml:space="preserve">. 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Wynagrodzenie Wykonawcy będzie płatne na rachunek nr………………………………..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 przypadku ewentualnej zwłoki w terminie płatności - określonym w ust.2 - Wykonawcy przysługuje prawo do naliczania odsetek ustawowych od wartości niezrealizowanej płatności za każdy dzień zwłoki.</w:t>
      </w:r>
    </w:p>
    <w:p w:rsidR="00C348FA" w:rsidRPr="00EF64DD" w:rsidRDefault="00C348FA" w:rsidP="00EF64DD">
      <w:pPr>
        <w:rPr>
          <w:b/>
          <w:sz w:val="22"/>
          <w:szCs w:val="22"/>
        </w:rPr>
      </w:pPr>
    </w:p>
    <w:p w:rsidR="00856D7E" w:rsidRPr="00EF64DD" w:rsidRDefault="00856D7E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6C1689" w:rsidRPr="00EF64DD">
        <w:rPr>
          <w:b/>
          <w:sz w:val="22"/>
          <w:szCs w:val="22"/>
        </w:rPr>
        <w:t>6</w:t>
      </w:r>
    </w:p>
    <w:p w:rsidR="00856D7E" w:rsidRPr="00EF64DD" w:rsidRDefault="00856D7E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Strony postanawiają, że formą odszkodowania będą kary umowne.</w:t>
      </w:r>
    </w:p>
    <w:p w:rsidR="00856D7E" w:rsidRPr="00EF64DD" w:rsidRDefault="00856D7E" w:rsidP="00EF64DD">
      <w:pPr>
        <w:pStyle w:val="Tekstpodstawowywcity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Odstąpienie przez jedną ze Stron od realizacji przedmiotu umowy, uprawnia drugą Stronę do naliczenia kary umownej w wysokości 15 % wartości </w:t>
      </w:r>
      <w:r w:rsidR="00C348FA" w:rsidRPr="00EF64DD">
        <w:rPr>
          <w:sz w:val="22"/>
          <w:szCs w:val="22"/>
        </w:rPr>
        <w:t>przedmiotu umowy</w:t>
      </w:r>
      <w:r w:rsidR="00804BFF">
        <w:rPr>
          <w:sz w:val="22"/>
          <w:szCs w:val="22"/>
        </w:rPr>
        <w:t xml:space="preserve"> dla zamówienia gwarantowanego</w:t>
      </w:r>
      <w:r w:rsidR="00C348FA" w:rsidRPr="00EF64DD">
        <w:rPr>
          <w:sz w:val="22"/>
          <w:szCs w:val="22"/>
        </w:rPr>
        <w:t xml:space="preserve"> (cena brutto).</w:t>
      </w:r>
      <w:r w:rsidR="0044699B">
        <w:rPr>
          <w:sz w:val="22"/>
          <w:szCs w:val="22"/>
        </w:rPr>
        <w:t xml:space="preserve"> </w:t>
      </w:r>
      <w:r w:rsidR="00804BFF">
        <w:rPr>
          <w:sz w:val="22"/>
          <w:szCs w:val="22"/>
        </w:rPr>
        <w:t>Podstawą odstąpienia od umowy przez Zamawiającego może być w szczególności brak</w:t>
      </w:r>
      <w:r w:rsidR="0044699B">
        <w:rPr>
          <w:sz w:val="22"/>
          <w:szCs w:val="22"/>
        </w:rPr>
        <w:t xml:space="preserve"> możliwości sprzedaży biletów z systemu sprzedaży, o którym mowa w § 1 ust. 2.</w:t>
      </w:r>
    </w:p>
    <w:p w:rsidR="00856D7E" w:rsidRPr="00EF64DD" w:rsidRDefault="006C1689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Niezrealizowanie</w:t>
      </w:r>
      <w:r w:rsidR="00856D7E" w:rsidRPr="00EF64DD">
        <w:rPr>
          <w:sz w:val="22"/>
          <w:szCs w:val="22"/>
        </w:rPr>
        <w:t xml:space="preserve"> przedmiotu umowy w ciągu 30 dni od dnia określonego w </w:t>
      </w:r>
      <w:r w:rsidRPr="0044699B">
        <w:rPr>
          <w:sz w:val="22"/>
          <w:szCs w:val="22"/>
        </w:rPr>
        <w:t>§ 2 ust. 1</w:t>
      </w:r>
      <w:r w:rsidR="00856D7E" w:rsidRPr="0044699B">
        <w:rPr>
          <w:sz w:val="22"/>
          <w:szCs w:val="22"/>
        </w:rPr>
        <w:t>,</w:t>
      </w:r>
      <w:r w:rsidR="00856D7E" w:rsidRPr="00EF64DD">
        <w:rPr>
          <w:sz w:val="22"/>
          <w:szCs w:val="22"/>
        </w:rPr>
        <w:t xml:space="preserve"> może zostać uznane przez Zamawiającego za odstąpienie Wykonawcy od realizacji przedmiotu umowy, co będzie związane z naliczeniem kary, o której mowa w ust. 2. </w:t>
      </w:r>
    </w:p>
    <w:p w:rsidR="00856D7E" w:rsidRPr="00EF64DD" w:rsidRDefault="00856D7E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może naliczyć Wykonawcy karę umowną za </w:t>
      </w:r>
      <w:r w:rsidR="00D267E5">
        <w:rPr>
          <w:sz w:val="22"/>
          <w:szCs w:val="22"/>
        </w:rPr>
        <w:t>opóźnienie</w:t>
      </w:r>
      <w:r w:rsidRPr="00EF64DD">
        <w:rPr>
          <w:sz w:val="22"/>
          <w:szCs w:val="22"/>
        </w:rPr>
        <w:t xml:space="preserve"> w </w:t>
      </w:r>
      <w:r w:rsidR="006C1689" w:rsidRPr="00EF64DD">
        <w:rPr>
          <w:sz w:val="22"/>
          <w:szCs w:val="22"/>
        </w:rPr>
        <w:t>realizacji</w:t>
      </w:r>
      <w:r w:rsidRPr="00EF64DD">
        <w:rPr>
          <w:sz w:val="22"/>
          <w:szCs w:val="22"/>
        </w:rPr>
        <w:t xml:space="preserve"> przedmiotu umowy – w wysokości 0,3 % wartości przedmiotu umowy </w:t>
      </w:r>
      <w:r w:rsidR="00D267E5">
        <w:rPr>
          <w:sz w:val="22"/>
          <w:szCs w:val="22"/>
        </w:rPr>
        <w:t xml:space="preserve">dla zamówienia gwarantowanego </w:t>
      </w:r>
      <w:r w:rsidRPr="00EF64DD">
        <w:rPr>
          <w:sz w:val="22"/>
          <w:szCs w:val="22"/>
        </w:rPr>
        <w:t xml:space="preserve">(cena brutto) za każdy kalendarzowy dzień </w:t>
      </w:r>
      <w:r w:rsidR="00D267E5">
        <w:rPr>
          <w:sz w:val="22"/>
          <w:szCs w:val="22"/>
        </w:rPr>
        <w:t>opóźnienia</w:t>
      </w:r>
      <w:r w:rsidRPr="00EF64DD">
        <w:rPr>
          <w:sz w:val="22"/>
          <w:szCs w:val="22"/>
        </w:rPr>
        <w:t xml:space="preserve">, liczony od daty określonej w § </w:t>
      </w:r>
      <w:r w:rsidR="006C1689" w:rsidRPr="00EF64DD">
        <w:rPr>
          <w:sz w:val="22"/>
          <w:szCs w:val="22"/>
        </w:rPr>
        <w:t>2, ust. 1</w:t>
      </w:r>
      <w:r w:rsidRPr="00EF64DD">
        <w:rPr>
          <w:sz w:val="22"/>
          <w:szCs w:val="22"/>
        </w:rPr>
        <w:t>.</w:t>
      </w:r>
    </w:p>
    <w:p w:rsidR="00856D7E" w:rsidRPr="00EF64DD" w:rsidRDefault="00856D7E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Kary umowne płatne będą do 7 dni od dnia wystawienia noty </w:t>
      </w:r>
      <w:r w:rsidR="00BF6E36" w:rsidRPr="00EF64DD">
        <w:rPr>
          <w:sz w:val="22"/>
          <w:szCs w:val="22"/>
        </w:rPr>
        <w:t>o</w:t>
      </w:r>
      <w:r w:rsidR="00BF6E36">
        <w:rPr>
          <w:sz w:val="22"/>
          <w:szCs w:val="22"/>
        </w:rPr>
        <w:t>bciążeniowej</w:t>
      </w:r>
      <w:r w:rsidRPr="00EF64DD">
        <w:rPr>
          <w:sz w:val="22"/>
          <w:szCs w:val="22"/>
        </w:rPr>
        <w:t>. Zamawiający może dochodzić swoich praw na zasadach ogólnych, w tym także poprzez przekazanie egzekucji zapłaty zaległości firmie windykacyjnej.</w:t>
      </w:r>
    </w:p>
    <w:p w:rsidR="00856D7E" w:rsidRPr="00EF64DD" w:rsidRDefault="00856D7E" w:rsidP="00EF64DD">
      <w:pPr>
        <w:pStyle w:val="Tekstpodstawowywcity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 przypadku, gdy szkoda z tytułu niewykonania lub nienależytego wykonania umowy przez Wykonawcę jest wyższa niż określone wyżej kary umowne, Zamawiający zastrzega sobie prawo dochodzenia odszkodowania uzupełniającego na zasadach ogólnych.</w:t>
      </w:r>
    </w:p>
    <w:p w:rsidR="00DB2269" w:rsidRPr="00EF64DD" w:rsidRDefault="00DB2269" w:rsidP="00EF64DD">
      <w:pPr>
        <w:pStyle w:val="Tekstpodstawowywcity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Zamawiający nie będzie ponosił odpowiedzialności za ewentualne szkody tak na osobie, jak i na mieniu Wykonawcy, które mogą powstać przy wykonywaniu zamówienia. Wszelkie ryzyko związane z wystąpieniem takich szkód ponosi Wykonawca.</w:t>
      </w:r>
    </w:p>
    <w:p w:rsidR="006C1689" w:rsidRPr="00EF64DD" w:rsidRDefault="006C1689" w:rsidP="00EF64DD">
      <w:pPr>
        <w:tabs>
          <w:tab w:val="left" w:pos="284"/>
        </w:tabs>
        <w:rPr>
          <w:sz w:val="22"/>
          <w:szCs w:val="22"/>
        </w:rPr>
      </w:pPr>
    </w:p>
    <w:p w:rsidR="006C1689" w:rsidRPr="00EF64DD" w:rsidRDefault="006C1689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7 </w:t>
      </w:r>
    </w:p>
    <w:p w:rsidR="006C1689" w:rsidRPr="00EF64DD" w:rsidRDefault="006C1689" w:rsidP="00EF64DD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w terminie </w:t>
      </w:r>
      <w:r w:rsidR="00A47E80">
        <w:rPr>
          <w:sz w:val="22"/>
          <w:szCs w:val="22"/>
        </w:rPr>
        <w:t xml:space="preserve">3 miesięcy od daty podpisania ostatecznego protokołu </w:t>
      </w:r>
      <w:r w:rsidR="00BF6E36">
        <w:rPr>
          <w:sz w:val="22"/>
          <w:szCs w:val="22"/>
        </w:rPr>
        <w:t>zdawczo-odbiorczego</w:t>
      </w:r>
      <w:r w:rsidR="00A47E80">
        <w:rPr>
          <w:sz w:val="22"/>
          <w:szCs w:val="22"/>
        </w:rPr>
        <w:t>,</w:t>
      </w:r>
      <w:r w:rsidR="00BF6E36">
        <w:rPr>
          <w:sz w:val="22"/>
          <w:szCs w:val="22"/>
        </w:rPr>
        <w:t xml:space="preserve"> zgodnie z pkt. 3.3.1 SIWZ </w:t>
      </w:r>
      <w:r w:rsidRPr="00EF64DD">
        <w:rPr>
          <w:sz w:val="22"/>
          <w:szCs w:val="22"/>
        </w:rPr>
        <w:t xml:space="preserve"> </w:t>
      </w:r>
      <w:r w:rsidR="00BF6E36">
        <w:rPr>
          <w:sz w:val="22"/>
          <w:szCs w:val="22"/>
        </w:rPr>
        <w:t>złoży Wykonawcy oświadczenie o skorzy</w:t>
      </w:r>
      <w:r w:rsidR="00E666AA">
        <w:rPr>
          <w:sz w:val="22"/>
          <w:szCs w:val="22"/>
        </w:rPr>
        <w:t>staniu z prawa opcji obejmującego</w:t>
      </w:r>
      <w:r w:rsidR="00BF6E36">
        <w:rPr>
          <w:sz w:val="22"/>
          <w:szCs w:val="22"/>
        </w:rPr>
        <w:t xml:space="preserve"> dostawę, montaż, uruchomienie oraz włączenie do systemu sprzedaży, zgodnie z § 1ust. 2 do dwóch automatów biletowych.     </w:t>
      </w:r>
      <w:r w:rsidRPr="00EF64DD">
        <w:rPr>
          <w:sz w:val="22"/>
          <w:szCs w:val="22"/>
        </w:rPr>
        <w:t xml:space="preserve"> </w:t>
      </w:r>
    </w:p>
    <w:p w:rsidR="00EF64DD" w:rsidRPr="00EF64DD" w:rsidRDefault="00EF64DD" w:rsidP="00EF64DD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 przy</w:t>
      </w:r>
      <w:r w:rsidR="00BF6E36">
        <w:rPr>
          <w:sz w:val="22"/>
          <w:szCs w:val="22"/>
        </w:rPr>
        <w:t>padku realizacji prawa opcji automat biletowy/</w:t>
      </w:r>
      <w:r w:rsidRPr="00EF64DD">
        <w:rPr>
          <w:sz w:val="22"/>
          <w:szCs w:val="22"/>
        </w:rPr>
        <w:t xml:space="preserve">automaty biletowe </w:t>
      </w:r>
      <w:r w:rsidR="00BF6E36">
        <w:rPr>
          <w:sz w:val="22"/>
          <w:szCs w:val="22"/>
        </w:rPr>
        <w:t>zostanie/</w:t>
      </w:r>
      <w:r w:rsidRPr="00EF64DD">
        <w:rPr>
          <w:sz w:val="22"/>
          <w:szCs w:val="22"/>
        </w:rPr>
        <w:t>zostaną dostarczone</w:t>
      </w:r>
      <w:r w:rsidR="00BF6E36">
        <w:rPr>
          <w:sz w:val="22"/>
          <w:szCs w:val="22"/>
        </w:rPr>
        <w:t>/y</w:t>
      </w:r>
      <w:r w:rsidRPr="00EF64DD">
        <w:rPr>
          <w:sz w:val="22"/>
          <w:szCs w:val="22"/>
        </w:rPr>
        <w:t>, zamontowane</w:t>
      </w:r>
      <w:r w:rsidR="00BF6E36">
        <w:rPr>
          <w:sz w:val="22"/>
          <w:szCs w:val="22"/>
        </w:rPr>
        <w:t>/y</w:t>
      </w:r>
      <w:r w:rsidRPr="00EF64DD">
        <w:rPr>
          <w:sz w:val="22"/>
          <w:szCs w:val="22"/>
        </w:rPr>
        <w:t xml:space="preserve"> i uruchomione</w:t>
      </w:r>
      <w:r w:rsidR="00BF6E36">
        <w:rPr>
          <w:sz w:val="22"/>
          <w:szCs w:val="22"/>
        </w:rPr>
        <w:t xml:space="preserve">/y oraz włączone/y do systemu sprzedaży </w:t>
      </w:r>
      <w:r w:rsidRPr="00EF64DD">
        <w:rPr>
          <w:sz w:val="22"/>
          <w:szCs w:val="22"/>
        </w:rPr>
        <w:t xml:space="preserve"> w terminie </w:t>
      </w:r>
      <w:r w:rsidR="00423C31">
        <w:rPr>
          <w:sz w:val="22"/>
          <w:szCs w:val="22"/>
        </w:rPr>
        <w:t xml:space="preserve">6 miesięcy od złożenia przez Zamawiającego oświadczenia o skorzystaniu z prawa opcji. </w:t>
      </w:r>
    </w:p>
    <w:p w:rsidR="00EF64DD" w:rsidRPr="00EF64DD" w:rsidRDefault="00EF64DD" w:rsidP="00EF64DD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Realizacja</w:t>
      </w:r>
      <w:r w:rsidR="00BF6E36">
        <w:rPr>
          <w:sz w:val="22"/>
          <w:szCs w:val="22"/>
        </w:rPr>
        <w:t xml:space="preserve"> zamówienia w zakresie objętym prawem</w:t>
      </w:r>
      <w:r w:rsidRPr="00EF64DD">
        <w:rPr>
          <w:sz w:val="22"/>
          <w:szCs w:val="22"/>
        </w:rPr>
        <w:t xml:space="preserve"> opcji, odbywać się będzie na zasadach opisany</w:t>
      </w:r>
      <w:r w:rsidR="00BF6E36">
        <w:rPr>
          <w:sz w:val="22"/>
          <w:szCs w:val="22"/>
        </w:rPr>
        <w:t xml:space="preserve">ch </w:t>
      </w:r>
      <w:r w:rsidR="00BF6E36" w:rsidRPr="00EF64DD">
        <w:rPr>
          <w:sz w:val="22"/>
          <w:szCs w:val="22"/>
        </w:rPr>
        <w:t xml:space="preserve">w niniejszej umowie </w:t>
      </w:r>
      <w:r w:rsidR="00BF6E36">
        <w:rPr>
          <w:sz w:val="22"/>
          <w:szCs w:val="22"/>
        </w:rPr>
        <w:t>dla zamówienia gwarantowanego</w:t>
      </w:r>
      <w:r w:rsidRPr="00EF64DD">
        <w:rPr>
          <w:sz w:val="22"/>
          <w:szCs w:val="22"/>
        </w:rPr>
        <w:t xml:space="preserve"> (</w:t>
      </w:r>
      <w:r w:rsidR="00BF6E36">
        <w:rPr>
          <w:sz w:val="22"/>
          <w:szCs w:val="22"/>
        </w:rPr>
        <w:t xml:space="preserve">m.in. </w:t>
      </w:r>
      <w:r w:rsidRPr="00EF64DD">
        <w:rPr>
          <w:sz w:val="22"/>
          <w:szCs w:val="22"/>
        </w:rPr>
        <w:t>sposób odbioru, gwarancja, kary umowne).</w:t>
      </w:r>
    </w:p>
    <w:p w:rsidR="006C1689" w:rsidRPr="00EF64DD" w:rsidRDefault="006C1689" w:rsidP="00EF64DD">
      <w:pPr>
        <w:tabs>
          <w:tab w:val="left" w:pos="284"/>
        </w:tabs>
        <w:rPr>
          <w:sz w:val="22"/>
          <w:szCs w:val="22"/>
        </w:rPr>
      </w:pPr>
    </w:p>
    <w:p w:rsidR="006C1689" w:rsidRPr="00EF64DD" w:rsidRDefault="006C1689" w:rsidP="00EF64DD">
      <w:pPr>
        <w:tabs>
          <w:tab w:val="left" w:pos="284"/>
        </w:tabs>
        <w:rPr>
          <w:sz w:val="22"/>
          <w:szCs w:val="22"/>
        </w:rPr>
      </w:pPr>
    </w:p>
    <w:p w:rsidR="00856D7E" w:rsidRPr="00EF64DD" w:rsidRDefault="00856D7E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EF64DD" w:rsidRPr="00EF64DD">
        <w:rPr>
          <w:b/>
          <w:sz w:val="22"/>
          <w:szCs w:val="22"/>
        </w:rPr>
        <w:t>8</w:t>
      </w:r>
    </w:p>
    <w:p w:rsidR="00EF64DD" w:rsidRPr="00EF64DD" w:rsidRDefault="006C1689" w:rsidP="00EF64DD">
      <w:pPr>
        <w:pStyle w:val="NormalnyWeb"/>
        <w:numPr>
          <w:ilvl w:val="0"/>
          <w:numId w:val="27"/>
        </w:numPr>
        <w:tabs>
          <w:tab w:val="left" w:pos="540"/>
          <w:tab w:val="left" w:pos="720"/>
          <w:tab w:val="left" w:pos="1440"/>
        </w:tabs>
        <w:spacing w:before="0" w:beforeAutospacing="0" w:after="0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wyznacza następujące osoby do kontaktów w ramach Umowy: </w:t>
      </w:r>
      <w:r w:rsidRPr="00EF64DD">
        <w:rPr>
          <w:sz w:val="22"/>
          <w:szCs w:val="22"/>
        </w:rPr>
        <w:br/>
        <w:t xml:space="preserve">- ...................................................., </w:t>
      </w:r>
      <w:proofErr w:type="spellStart"/>
      <w:r w:rsidRPr="00EF64DD">
        <w:rPr>
          <w:sz w:val="22"/>
          <w:szCs w:val="22"/>
        </w:rPr>
        <w:t>tel</w:t>
      </w:r>
      <w:proofErr w:type="spellEnd"/>
      <w:r w:rsidRPr="00EF64DD">
        <w:rPr>
          <w:sz w:val="22"/>
          <w:szCs w:val="22"/>
        </w:rPr>
        <w:t xml:space="preserve"> .................................., e-mail:  ...............................................</w:t>
      </w:r>
    </w:p>
    <w:p w:rsidR="006C1689" w:rsidRPr="00EF64DD" w:rsidRDefault="006C1689" w:rsidP="00EF64DD">
      <w:pPr>
        <w:pStyle w:val="NormalnyWeb"/>
        <w:numPr>
          <w:ilvl w:val="0"/>
          <w:numId w:val="27"/>
        </w:numPr>
        <w:tabs>
          <w:tab w:val="left" w:pos="540"/>
          <w:tab w:val="left" w:pos="720"/>
          <w:tab w:val="left" w:pos="1440"/>
        </w:tabs>
        <w:spacing w:before="0" w:beforeAutospacing="0" w:after="0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wyznacza następujące osoby do kontaktów w ramach Umowy: </w:t>
      </w:r>
    </w:p>
    <w:p w:rsidR="006C1689" w:rsidRPr="00EF64DD" w:rsidRDefault="006C1689" w:rsidP="00EF64DD">
      <w:pPr>
        <w:jc w:val="center"/>
        <w:rPr>
          <w:b/>
          <w:sz w:val="22"/>
          <w:szCs w:val="22"/>
        </w:rPr>
      </w:pPr>
      <w:r w:rsidRPr="00EF64DD">
        <w:rPr>
          <w:sz w:val="22"/>
          <w:szCs w:val="22"/>
        </w:rPr>
        <w:t xml:space="preserve">- ...................................................., </w:t>
      </w:r>
      <w:proofErr w:type="spellStart"/>
      <w:r w:rsidRPr="00EF64DD">
        <w:rPr>
          <w:sz w:val="22"/>
          <w:szCs w:val="22"/>
        </w:rPr>
        <w:t>tel</w:t>
      </w:r>
      <w:proofErr w:type="spellEnd"/>
      <w:r w:rsidRPr="00EF64DD">
        <w:rPr>
          <w:sz w:val="22"/>
          <w:szCs w:val="22"/>
        </w:rPr>
        <w:t xml:space="preserve"> .................................., e-mail:  ...............................................</w:t>
      </w:r>
    </w:p>
    <w:p w:rsidR="00EF64DD" w:rsidRPr="00EF64DD" w:rsidRDefault="00EF64DD" w:rsidP="00EF64DD">
      <w:pPr>
        <w:jc w:val="center"/>
        <w:rPr>
          <w:b/>
          <w:sz w:val="22"/>
          <w:szCs w:val="22"/>
        </w:rPr>
      </w:pPr>
    </w:p>
    <w:p w:rsidR="0023577C" w:rsidRDefault="0023577C" w:rsidP="00A47E80">
      <w:pPr>
        <w:rPr>
          <w:b/>
          <w:sz w:val="22"/>
          <w:szCs w:val="22"/>
        </w:rPr>
      </w:pPr>
    </w:p>
    <w:p w:rsidR="00A47E80" w:rsidRDefault="00A47E80" w:rsidP="00A47E80">
      <w:pPr>
        <w:rPr>
          <w:b/>
          <w:sz w:val="22"/>
          <w:szCs w:val="22"/>
        </w:rPr>
      </w:pPr>
    </w:p>
    <w:p w:rsidR="006C1689" w:rsidRPr="00EF64DD" w:rsidRDefault="006C1689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EF64DD" w:rsidRPr="00EF64DD">
        <w:rPr>
          <w:b/>
          <w:sz w:val="22"/>
          <w:szCs w:val="22"/>
        </w:rPr>
        <w:t>9</w:t>
      </w:r>
      <w:r w:rsidRPr="00EF64DD">
        <w:rPr>
          <w:b/>
          <w:sz w:val="22"/>
          <w:szCs w:val="22"/>
        </w:rPr>
        <w:t xml:space="preserve"> 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 sprawach nie unormowanych w niniejszej umowie mają zastosowanie przepisy Kodeksu Cywilnego.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Zmiana umowy wymaga zachowania formy pisemnej pod rygorem nieważności.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Spory, jakie mogą z tej umowy wyniknąć będą rozstrzygane przez sąd właściwy</w:t>
      </w:r>
      <w:r w:rsidR="00BF6E36">
        <w:rPr>
          <w:sz w:val="22"/>
          <w:szCs w:val="22"/>
        </w:rPr>
        <w:t xml:space="preserve"> miejscowo</w:t>
      </w:r>
      <w:r w:rsidRPr="00EF64DD">
        <w:rPr>
          <w:sz w:val="22"/>
          <w:szCs w:val="22"/>
        </w:rPr>
        <w:t xml:space="preserve"> dla siedziby Zamawiającego.</w:t>
      </w:r>
    </w:p>
    <w:p w:rsidR="00C348FA" w:rsidRPr="00EF64DD" w:rsidRDefault="00C348FA" w:rsidP="00EF64DD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STRONY nie mogą przenosić praw i obowiązków wynikających z </w:t>
      </w:r>
      <w:r w:rsidR="00E666AA">
        <w:rPr>
          <w:sz w:val="22"/>
          <w:szCs w:val="22"/>
        </w:rPr>
        <w:t xml:space="preserve">niniejszej </w:t>
      </w:r>
      <w:r w:rsidRPr="00EF64DD">
        <w:rPr>
          <w:sz w:val="22"/>
          <w:szCs w:val="22"/>
        </w:rPr>
        <w:t>Umowy na rzecz osób trzecich. Ewentualne zbycie praw wynikających z niniejszej Umowy przez jedną ze STRON, może mieć miejsce jedynie w przypadku pisemnej zgody drugiej STRONY.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Umowa została sporządzona w dwóch jednobrzmiących egzemplarzach, po jednym dla każdej ze stron.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Strony zobowiązują się zachować w tajemnicy przed innymi osobami wszelkie informacje, jakie powezmą w związku z wykonywaniem niniejszej umowy, a także po jej wygaśnięciu lub rozwiązaniu. Wykonawcy przysługuje prawo do wykorzystania faktu zawarcia umowy na potrzeby referencji, materiałów reklamowych i ofert.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Wykonawca oświadcza, iż wyraża zgodę na sprawdzanie swojej działalności w systemach KRD, BIG, Rejestrze Nierzetelnych Kontrahentów Grupy PKP.</w:t>
      </w:r>
    </w:p>
    <w:p w:rsidR="00C348FA" w:rsidRPr="00EF64DD" w:rsidRDefault="00C348FA" w:rsidP="00EF64DD">
      <w:pPr>
        <w:pStyle w:val="NormalnyWeb"/>
        <w:spacing w:before="0" w:beforeAutospacing="0" w:after="0"/>
        <w:jc w:val="both"/>
        <w:rPr>
          <w:b/>
          <w:bCs/>
          <w:sz w:val="22"/>
          <w:szCs w:val="22"/>
        </w:rPr>
      </w:pPr>
    </w:p>
    <w:p w:rsidR="00C348FA" w:rsidRPr="00EF64DD" w:rsidRDefault="00C348FA" w:rsidP="00EF64DD">
      <w:pPr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Zgodnie z art. 24 ust. 1 ustawy z dnia 29 sierpnia 1997 r. o ochronie danych osobowych PKP SKM informuje, że:</w:t>
      </w:r>
    </w:p>
    <w:p w:rsidR="00C348FA" w:rsidRPr="00EF64DD" w:rsidRDefault="00C348FA" w:rsidP="00EF64DD">
      <w:pPr>
        <w:pStyle w:val="msolistparagraph0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1)    administratorem Pana danych osobowych jest PKP Szybka Kolej Miejska w Trójmieście               Sp. z o.o. z siedzibą przy ul. Morskiej 350 A 81-002 Gdynia;</w:t>
      </w:r>
    </w:p>
    <w:p w:rsidR="00C348FA" w:rsidRPr="00EF64DD" w:rsidRDefault="00C348FA" w:rsidP="00EF64DD">
      <w:pPr>
        <w:pStyle w:val="msolistparagraphcxspmiddle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2)    Pana dane osobowe przetwarzane będą w celu realizacji umowy i nie będą udostępniane innym podmiotom;</w:t>
      </w:r>
    </w:p>
    <w:p w:rsidR="00C348FA" w:rsidRPr="00EF64DD" w:rsidRDefault="00C348FA" w:rsidP="00EF64DD">
      <w:pPr>
        <w:pStyle w:val="msolistparagraphcxspmiddle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3)    posiada Pan prawo dostępu do treści swoich danych oraz ich poprawiania;</w:t>
      </w:r>
    </w:p>
    <w:p w:rsidR="00C348FA" w:rsidRPr="00EF64DD" w:rsidRDefault="00C348FA" w:rsidP="00EF64DD">
      <w:pPr>
        <w:pStyle w:val="msolistparagraphcxsplast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4)    podanie danych osobowych jest dobrowolne.</w:t>
      </w:r>
    </w:p>
    <w:p w:rsidR="00856D7E" w:rsidRDefault="00856D7E" w:rsidP="00EF64DD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EF64DD" w:rsidRPr="00523893" w:rsidRDefault="0044699B" w:rsidP="0044699B">
      <w:pPr>
        <w:tabs>
          <w:tab w:val="left" w:pos="284"/>
        </w:tabs>
        <w:ind w:left="284" w:hanging="284"/>
        <w:jc w:val="center"/>
        <w:rPr>
          <w:b/>
          <w:sz w:val="22"/>
          <w:szCs w:val="22"/>
        </w:rPr>
      </w:pPr>
      <w:r w:rsidRPr="00523893">
        <w:rPr>
          <w:b/>
          <w:sz w:val="22"/>
          <w:szCs w:val="22"/>
        </w:rPr>
        <w:t>§ 10</w:t>
      </w:r>
    </w:p>
    <w:p w:rsidR="00EF64DD" w:rsidRPr="00EF64DD" w:rsidRDefault="00EF64DD" w:rsidP="00EF64DD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44699B" w:rsidRDefault="0044699B" w:rsidP="00EF64DD">
      <w:pPr>
        <w:numPr>
          <w:ilvl w:val="1"/>
          <w:numId w:val="29"/>
        </w:numPr>
        <w:tabs>
          <w:tab w:val="clear" w:pos="144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Załączniki do umowy:</w:t>
      </w:r>
    </w:p>
    <w:p w:rsidR="0044699B" w:rsidRDefault="0044699B" w:rsidP="0044699B">
      <w:pPr>
        <w:pStyle w:val="Akapitzlist"/>
        <w:numPr>
          <w:ilvl w:val="3"/>
          <w:numId w:val="23"/>
        </w:numPr>
        <w:suppressAutoHyphens w:val="0"/>
        <w:overflowPunct/>
        <w:autoSpaceDE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opis przedmiotu zamówienia;</w:t>
      </w:r>
    </w:p>
    <w:p w:rsidR="0044699B" w:rsidRPr="0044699B" w:rsidRDefault="0044699B" w:rsidP="0044699B">
      <w:pPr>
        <w:pStyle w:val="Akapitzlist"/>
        <w:numPr>
          <w:ilvl w:val="3"/>
          <w:numId w:val="23"/>
        </w:numPr>
        <w:suppressAutoHyphens w:val="0"/>
        <w:overflowPunct/>
        <w:autoSpaceDE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włączenie automatów biletowych do systemu sprzedaży biletów.  </w:t>
      </w:r>
    </w:p>
    <w:p w:rsidR="00EF64DD" w:rsidRPr="00306630" w:rsidRDefault="00EF64DD" w:rsidP="00EF64DD">
      <w:pPr>
        <w:numPr>
          <w:ilvl w:val="1"/>
          <w:numId w:val="29"/>
        </w:numPr>
        <w:tabs>
          <w:tab w:val="clear" w:pos="144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Integralną część niniejszej U</w:t>
      </w:r>
      <w:r w:rsidRPr="00306630">
        <w:rPr>
          <w:sz w:val="22"/>
          <w:szCs w:val="22"/>
        </w:rPr>
        <w:t>mowy stanowią:</w:t>
      </w:r>
    </w:p>
    <w:p w:rsidR="00EF64DD" w:rsidRPr="00306630" w:rsidRDefault="0044699B" w:rsidP="00EF64DD">
      <w:pPr>
        <w:numPr>
          <w:ilvl w:val="0"/>
          <w:numId w:val="30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oferta złożona przez Wykonawcę</w:t>
      </w:r>
      <w:r w:rsidR="00EF64DD" w:rsidRPr="00306630">
        <w:rPr>
          <w:sz w:val="22"/>
          <w:szCs w:val="22"/>
        </w:rPr>
        <w:t>,</w:t>
      </w:r>
    </w:p>
    <w:p w:rsidR="00EF64DD" w:rsidRDefault="00BF6E36" w:rsidP="00EF64DD">
      <w:pPr>
        <w:numPr>
          <w:ilvl w:val="0"/>
          <w:numId w:val="30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(SIWZ) </w:t>
      </w:r>
      <w:r w:rsidR="00EF64DD" w:rsidRPr="00306630">
        <w:rPr>
          <w:sz w:val="22"/>
          <w:szCs w:val="22"/>
        </w:rPr>
        <w:t>Specyfikacj</w:t>
      </w:r>
      <w:r w:rsidR="00EF64DD">
        <w:rPr>
          <w:sz w:val="22"/>
          <w:szCs w:val="22"/>
        </w:rPr>
        <w:t>a Istotnych Warunków Zamó</w:t>
      </w:r>
      <w:r w:rsidR="0044699B">
        <w:rPr>
          <w:sz w:val="22"/>
          <w:szCs w:val="22"/>
        </w:rPr>
        <w:t>wienia – w postępowaniu SKMMS.ZP.N.26.</w:t>
      </w:r>
      <w:r w:rsidR="00EF64DD">
        <w:rPr>
          <w:sz w:val="22"/>
          <w:szCs w:val="22"/>
        </w:rPr>
        <w:t>15, wraz z pytaniami i odpowiedziami, które zostały zadane w toku postępowania,</w:t>
      </w: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EF64DD">
      <w:pPr>
        <w:tabs>
          <w:tab w:val="center" w:pos="1701"/>
          <w:tab w:val="center" w:pos="6521"/>
        </w:tabs>
        <w:rPr>
          <w:sz w:val="22"/>
          <w:szCs w:val="22"/>
        </w:rPr>
      </w:pPr>
      <w:r w:rsidRPr="00EF64DD">
        <w:rPr>
          <w:sz w:val="22"/>
          <w:szCs w:val="22"/>
        </w:rPr>
        <w:tab/>
        <w:t>Wykonawca</w:t>
      </w:r>
      <w:r w:rsidR="00FE5AF1" w:rsidRPr="00EF64DD">
        <w:rPr>
          <w:sz w:val="22"/>
          <w:szCs w:val="22"/>
        </w:rPr>
        <w:t xml:space="preserve"> </w:t>
      </w:r>
      <w:r w:rsidR="00FE5AF1" w:rsidRPr="00EF64DD">
        <w:rPr>
          <w:sz w:val="22"/>
          <w:szCs w:val="22"/>
        </w:rPr>
        <w:tab/>
      </w:r>
      <w:r w:rsidR="00FE5AF1" w:rsidRPr="00EF64DD">
        <w:rPr>
          <w:sz w:val="22"/>
          <w:szCs w:val="22"/>
        </w:rPr>
        <w:tab/>
        <w:t>Zamawiający</w:t>
      </w:r>
    </w:p>
    <w:p w:rsidR="00856D7E" w:rsidRDefault="00856D7E" w:rsidP="00EF64DD">
      <w:pPr>
        <w:tabs>
          <w:tab w:val="center" w:pos="1701"/>
          <w:tab w:val="center" w:pos="6521"/>
        </w:tabs>
        <w:rPr>
          <w:sz w:val="24"/>
        </w:rPr>
      </w:pPr>
    </w:p>
    <w:p w:rsidR="00856D7E" w:rsidRDefault="00856D7E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EF64DD" w:rsidRDefault="00EF64DD" w:rsidP="00EF64DD">
      <w:pPr>
        <w:tabs>
          <w:tab w:val="center" w:pos="1701"/>
          <w:tab w:val="center" w:pos="6521"/>
        </w:tabs>
      </w:pPr>
    </w:p>
    <w:p w:rsidR="00EF64DD" w:rsidRDefault="00EF64DD" w:rsidP="00EF64DD">
      <w:pPr>
        <w:tabs>
          <w:tab w:val="center" w:pos="1701"/>
          <w:tab w:val="center" w:pos="6521"/>
        </w:tabs>
      </w:pPr>
    </w:p>
    <w:p w:rsidR="00EF64DD" w:rsidRDefault="0044699B" w:rsidP="0044699B">
      <w:pPr>
        <w:tabs>
          <w:tab w:val="center" w:pos="1701"/>
          <w:tab w:val="center" w:pos="6521"/>
        </w:tabs>
        <w:jc w:val="right"/>
      </w:pPr>
      <w:r>
        <w:t>Załącznik nr 1</w:t>
      </w:r>
    </w:p>
    <w:p w:rsidR="00EF64DD" w:rsidRDefault="00EF64DD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Pr="00A149AD" w:rsidRDefault="00240481" w:rsidP="00EF64DD"/>
    <w:p w:rsidR="00240481" w:rsidRPr="00A149AD" w:rsidRDefault="00240481" w:rsidP="00EF64DD">
      <w:pPr>
        <w:widowControl w:val="0"/>
        <w:tabs>
          <w:tab w:val="num" w:pos="426"/>
        </w:tabs>
        <w:adjustRightInd w:val="0"/>
      </w:pPr>
      <w:r w:rsidRPr="00A149AD">
        <w:t>Wymaga</w:t>
      </w:r>
      <w:r>
        <w:t>nia któ</w:t>
      </w:r>
      <w:r w:rsidR="00496807">
        <w:t>re spełnia</w:t>
      </w:r>
      <w:r>
        <w:t xml:space="preserve"> </w:t>
      </w:r>
      <w:r w:rsidRPr="00A149AD">
        <w:t>automat</w:t>
      </w:r>
      <w:r>
        <w:t xml:space="preserve"> biletowy</w:t>
      </w:r>
      <w:r w:rsidRPr="00A149AD">
        <w:t>.:</w:t>
      </w:r>
    </w:p>
    <w:p w:rsidR="00240481" w:rsidRPr="00A149AD" w:rsidRDefault="00240481" w:rsidP="00EF64DD">
      <w:pPr>
        <w:widowControl w:val="0"/>
        <w:tabs>
          <w:tab w:val="left" w:pos="900"/>
        </w:tabs>
        <w:adjustRightInd w:val="0"/>
      </w:pP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1418" w:hanging="992"/>
        <w:jc w:val="both"/>
        <w:textAlignment w:val="auto"/>
      </w:pPr>
      <w:r w:rsidRPr="00A149AD">
        <w:t xml:space="preserve">Temperatura pracy od -25 do + </w:t>
      </w:r>
      <w:smartTag w:uri="urn:schemas-microsoft-com:office:smarttags" w:element="metricconverter">
        <w:smartTagPr>
          <w:attr w:name="ProductID" w:val="40 stopni Celsjusza"/>
        </w:smartTagPr>
        <w:r w:rsidRPr="00A149AD">
          <w:t>40 stopni Celsjusza</w:t>
        </w:r>
        <w:r>
          <w:t>;</w:t>
        </w:r>
      </w:smartTag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1418" w:hanging="992"/>
        <w:jc w:val="both"/>
        <w:textAlignment w:val="auto"/>
      </w:pPr>
      <w:r w:rsidRPr="00A149AD">
        <w:t>Działa przy wilgotność powietrza (rów</w:t>
      </w:r>
      <w:r>
        <w:t>nież morskiego) osiągającej 95%;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1418" w:hanging="992"/>
        <w:jc w:val="both"/>
        <w:textAlignment w:val="auto"/>
      </w:pPr>
      <w:r w:rsidRPr="00A149AD">
        <w:t xml:space="preserve">Posiada zabezpieczenie antywłamaniowe z </w:t>
      </w:r>
      <w:r>
        <w:t>powiadamianiem;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1418" w:hanging="992"/>
        <w:jc w:val="both"/>
        <w:textAlignment w:val="auto"/>
      </w:pPr>
      <w:r w:rsidRPr="00A149AD">
        <w:t>Posiada system moni</w:t>
      </w:r>
      <w:r>
        <w:t>torowania;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1418" w:hanging="992"/>
        <w:jc w:val="both"/>
        <w:textAlignment w:val="auto"/>
      </w:pPr>
      <w:r w:rsidRPr="00A149AD">
        <w:t>Posiada oświetlenie włączan</w:t>
      </w:r>
      <w:r>
        <w:t>e czujnikiem ruchu;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1418" w:hanging="992"/>
        <w:jc w:val="both"/>
        <w:textAlignment w:val="auto"/>
      </w:pPr>
      <w:r>
        <w:t>Zasilanie 230V AC, UPS;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 xml:space="preserve">    Możliwość sprzedaży biletów do ponad 100 stacji i przystanków osobowych, z możliwością rozszerzenia zgodnie z zasadami odprawy podróżnych w SKM.</w:t>
      </w:r>
    </w:p>
    <w:p w:rsidR="00240481" w:rsidRPr="00A149AD" w:rsidRDefault="00DF2835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>
        <w:t xml:space="preserve"> </w:t>
      </w:r>
      <w:r w:rsidR="00240481" w:rsidRPr="00A149AD">
        <w:t>Przekazywanie danych o transakcjach sprzedaży oraz inna wymiana danych za pomocą transmisji IP bezprzewodowej lub przewodowej (GSM, LAN w zależności od lokalizacji i potr</w:t>
      </w:r>
      <w:r w:rsidR="00240481">
        <w:t>zeb) oraz nośników typu „</w:t>
      </w:r>
      <w:proofErr w:type="spellStart"/>
      <w:r w:rsidR="00240481">
        <w:t>flash</w:t>
      </w:r>
      <w:proofErr w:type="spellEnd"/>
      <w:r w:rsidR="00240481">
        <w:t>”;</w:t>
      </w:r>
    </w:p>
    <w:p w:rsidR="00240481" w:rsidRPr="00A149AD" w:rsidRDefault="00DF2835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>
        <w:t xml:space="preserve"> </w:t>
      </w:r>
      <w:r w:rsidR="00240481" w:rsidRPr="00A149AD">
        <w:t xml:space="preserve">Posiada </w:t>
      </w:r>
      <w:r w:rsidR="00240481">
        <w:t xml:space="preserve">minimum </w:t>
      </w:r>
      <w:r w:rsidR="00240481" w:rsidRPr="00A149AD">
        <w:t xml:space="preserve">15 calowy kolorowy monitor TFT wyposażony w szybę pancerną z technologią NFI </w:t>
      </w:r>
      <w:proofErr w:type="spellStart"/>
      <w:r w:rsidR="00240481" w:rsidRPr="00A149AD">
        <w:t>Touchscreen</w:t>
      </w:r>
      <w:proofErr w:type="spellEnd"/>
      <w:r w:rsidR="00240481" w:rsidRPr="00A149AD">
        <w:t xml:space="preserve"> zapewniająca pewną o</w:t>
      </w:r>
      <w:r w:rsidR="00240481">
        <w:t>bsługę (również w rękawiczkach);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Bezprzewodowe powiadamianie o stanie zapełnienia pojemnikó</w:t>
      </w:r>
      <w:r>
        <w:t>w i stanie technicznym automatu;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Uzupełnianie zasobników monet z bilonu wrzucanego przez pasażerów;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System monetarny złoty, euro;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System opłat bezgotówkowych</w:t>
      </w:r>
      <w:r w:rsidR="003D22E3">
        <w:t xml:space="preserve"> wraz z czytnikiem kart i oprogramowaniem </w:t>
      </w:r>
      <w:r w:rsidR="003D22E3" w:rsidRPr="003D22E3">
        <w:t>umożliwiającego przyjmowanie płatności bezgotówkowych przy pomocy zestawów płatniczych</w:t>
      </w:r>
      <w:r w:rsidRPr="00A149AD">
        <w:t>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Przyjmowanie wszystkich rodzajów monet (bilon) 1 gr., 2 gr., 5gr, 10 gr., 20 gr., 50gr, 1zł, 2 zł, 5zł,;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Wydawanie reszty w bilonie 5gr, 10 gr., 20 gr., 50gr, 1zł, 2 zł, 5zł,;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>
        <w:t>S</w:t>
      </w:r>
      <w:r w:rsidRPr="00A149AD">
        <w:t>amo uzupełnienie zasob</w:t>
      </w:r>
      <w:r>
        <w:t>ników monet z bilonu wrzuconego;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Przyjmowanie banknotów 10 zł, 20 zł, 50zł, 100zł, wydawanie reszty w banknotach</w:t>
      </w:r>
    </w:p>
    <w:p w:rsidR="00240481" w:rsidRPr="00A149AD" w:rsidRDefault="00240481" w:rsidP="00EF64DD">
      <w:pPr>
        <w:numPr>
          <w:ilvl w:val="0"/>
          <w:numId w:val="4"/>
        </w:numPr>
        <w:suppressAutoHyphens w:val="0"/>
        <w:overflowPunct/>
        <w:autoSpaceDE/>
        <w:ind w:left="993" w:hanging="567"/>
        <w:textAlignment w:val="auto"/>
      </w:pPr>
      <w:r w:rsidRPr="00A149AD">
        <w:t>Sprzedaż biletu z ulgą 100% ( o wartości nominalnej 0,00 zł);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Podgląd systemu monitoringu oraz kompatybilność z istniejącym system nadzorującym proces sprzedaży biletów na serwerze centralnym poprzez przyjmowanie transmisji danych o sprzedaży, informacji o aktualnym stanie, komunikatów serwisowych oraz rozsyłanie aktualizacji oprogramowania</w:t>
      </w:r>
      <w:r>
        <w:t xml:space="preserve"> i baz taryfowo-odległościowych;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Kompatybilność z istniejącym system centralnego rozliczania kasowego automató</w:t>
      </w:r>
      <w:r>
        <w:t>w wraz z serwisem statystycznym;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 xml:space="preserve">Kompatybilność z istniejącym system monitorowania pracy automatów – poprzez powiadamianie </w:t>
      </w:r>
      <w:r>
        <w:t xml:space="preserve">przez </w:t>
      </w:r>
      <w:r w:rsidRPr="00A149AD">
        <w:t>sms o e</w:t>
      </w:r>
      <w:r>
        <w:t>wentualnych nieprawidłowościach;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 xml:space="preserve"> Zakup biletu: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jednorazowego na przejazd w jedną stronę lub Tam i Powrót,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całodobowego;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okresowego;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na przewóz bagażu, wózka lub roweru pod opieką podróżnego,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normalnego,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 xml:space="preserve">ulgowego (ulga ustawowa, handlowa) wg obowiązującej w PKP Szybka Kolej Miejska w Trójmieście sp. z o.o.  taryf i cenników </w:t>
      </w:r>
      <w:proofErr w:type="spellStart"/>
      <w:r w:rsidRPr="00A149AD">
        <w:t>tj</w:t>
      </w:r>
      <w:proofErr w:type="spellEnd"/>
      <w:r w:rsidRPr="00A149AD">
        <w:t>:</w:t>
      </w:r>
    </w:p>
    <w:p w:rsidR="00240481" w:rsidRPr="00A149AD" w:rsidRDefault="00240481" w:rsidP="00EF64DD">
      <w:pPr>
        <w:pStyle w:val="Akapitzlist"/>
        <w:numPr>
          <w:ilvl w:val="0"/>
          <w:numId w:val="6"/>
        </w:numPr>
        <w:suppressAutoHyphens w:val="0"/>
        <w:overflowPunct/>
        <w:autoSpaceDE/>
        <w:jc w:val="both"/>
        <w:textAlignment w:val="auto"/>
      </w:pPr>
      <w:r w:rsidRPr="00A149AD">
        <w:t>T A R Y F A   P R Z E W O Z O W A  S K M ( TP - SKM ) zawierająca postanowienia taryfowe o przewozie osób, rzeczy i zwierząt w pociągach PKP Szybka Kolej Miejska w Trójmieście Sp. z o.o.</w:t>
      </w:r>
    </w:p>
    <w:p w:rsidR="00240481" w:rsidRPr="00A149AD" w:rsidRDefault="00240481" w:rsidP="00EF64DD">
      <w:pPr>
        <w:pStyle w:val="Akapitzlist"/>
        <w:numPr>
          <w:ilvl w:val="0"/>
          <w:numId w:val="6"/>
        </w:numPr>
        <w:suppressAutoHyphens w:val="0"/>
        <w:overflowPunct/>
        <w:autoSpaceDE/>
        <w:jc w:val="both"/>
        <w:textAlignment w:val="auto"/>
      </w:pPr>
      <w:r w:rsidRPr="00A149AD">
        <w:t>załącznik do T A R Y F Y   P R Z E W O Z O W EJ  S K M ( TP - SKM ) zawierająca postanowienia taryfowe o przewozie osób, rzeczy i zwierząt w pociągach PKP Szybka Kolej Miejska w Trójmieście Sp. z o.o.</w:t>
      </w:r>
      <w:r w:rsidR="00E666AA">
        <w:t xml:space="preserve"> </w:t>
      </w:r>
      <w:r w:rsidRPr="00A149AD">
        <w:t xml:space="preserve">z możliwością dokonywania zmian na taryfy i oferty obowiązujące, zgodnie z ofertą przewozową Zamawiającego dostępna na stronie </w:t>
      </w:r>
      <w:hyperlink r:id="rId5" w:history="1">
        <w:r w:rsidRPr="00A149AD">
          <w:rPr>
            <w:rStyle w:val="Hipercze"/>
          </w:rPr>
          <w:t>www.skm.pkp.pl</w:t>
        </w:r>
      </w:hyperlink>
      <w:r w:rsidRPr="00A149AD">
        <w:t xml:space="preserve"> .</w:t>
      </w:r>
      <w:bookmarkStart w:id="0" w:name="_GoBack"/>
      <w:bookmarkEnd w:id="0"/>
    </w:p>
    <w:p w:rsidR="00240481" w:rsidRPr="00A149AD" w:rsidRDefault="00240481" w:rsidP="00EF64DD">
      <w:pPr>
        <w:pStyle w:val="Akapitzlist"/>
        <w:widowControl w:val="0"/>
        <w:tabs>
          <w:tab w:val="num" w:pos="-180"/>
          <w:tab w:val="num" w:pos="426"/>
          <w:tab w:val="left" w:pos="900"/>
          <w:tab w:val="left" w:pos="2127"/>
        </w:tabs>
        <w:adjustRightInd w:val="0"/>
        <w:ind w:left="709"/>
        <w:jc w:val="both"/>
        <w:rPr>
          <w:strike/>
        </w:rPr>
      </w:pPr>
      <w:r w:rsidRPr="00A149AD">
        <w:t xml:space="preserve"> 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 xml:space="preserve">Możliwość wprowadzenia odręcznego (manualnego) danych podróżnego (imię i nazwisko) z klawiatury lub (oraz) też możliwość wpisania nr kodu spółki (3 cyfry), a także </w:t>
      </w:r>
      <w:r>
        <w:t>przy niektórych rodzajach biletó</w:t>
      </w:r>
      <w:r w:rsidRPr="00A149AD">
        <w:t>w również godziny rozpoczęcia ważności biletu.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num" w:pos="-180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Nadruk na bilecie powinien zawierać: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numer kolejny biletu,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nazwę, logo i NIP przewoźnika,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datę i godzinę i minutę zakupu,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miejsce zakupu, stacje wyjazdu i stacje docelową,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odległość taryfową,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termin ważności,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nazwę oferty,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>
        <w:lastRenderedPageBreak/>
        <w:t>wartość biletu w tym VAT,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left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rodzaj, wymiar i krótki opis zastosowanej ulgi biletu ( np. ulga handlowa 70% prac. ZT),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adnotacje taryfowe np. „Od momentu nabycia bilet ważny na przejazd najbliższym pociągiem SKM”, jedno lub kilka zdań w zależności od rodzaju biletu i ulgi, jaką zastosowano podczas sprzedaży biletu,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54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możliwość zaprogramowania np. klasy wagonu (1 lub 2) i rodzaju pociągu (pociąg osobowy, pociąg pośpieszny).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54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nr automatu, nazwa stacji – oznaczenie automatu</w:t>
      </w:r>
    </w:p>
    <w:p w:rsidR="00240481" w:rsidRPr="00A149AD" w:rsidRDefault="00240481" w:rsidP="00EF64DD">
      <w:pPr>
        <w:widowControl w:val="0"/>
        <w:tabs>
          <w:tab w:val="num" w:pos="-180"/>
          <w:tab w:val="left" w:pos="900"/>
        </w:tabs>
        <w:adjustRightInd w:val="0"/>
        <w:ind w:hanging="1624"/>
        <w:jc w:val="both"/>
      </w:pP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900"/>
        </w:tabs>
        <w:suppressAutoHyphens w:val="0"/>
        <w:overflowPunct/>
        <w:autoSpaceDE/>
        <w:adjustRightInd w:val="0"/>
        <w:ind w:right="139"/>
        <w:jc w:val="both"/>
        <w:textAlignment w:val="auto"/>
      </w:pPr>
      <w:r w:rsidRPr="00A149AD">
        <w:t>Obsługa automatu: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indywidualny tok logowania się mechaników konserwatorów (do części niezwiązanej z funkcją pieniężną) i innych upoważnionych pracowników obsługi</w:t>
      </w:r>
      <w:r>
        <w:t>;</w:t>
      </w:r>
      <w:r w:rsidRPr="00A149AD">
        <w:t xml:space="preserve">  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opcjonalnie - obsługa elekt</w:t>
      </w:r>
      <w:r>
        <w:t>ronicznego biletu – portmonetki,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podwójn</w:t>
      </w:r>
      <w:r>
        <w:t>e i stałe zabezpieczenie danych,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możliwość wykorzystania automatu jako multimedialnego terminalu infor</w:t>
      </w:r>
      <w:r>
        <w:t>matycznego oraz nośnika reklamy,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 xml:space="preserve">możliwość zainstalowania minimum dwóch drukarek </w:t>
      </w:r>
      <w:r>
        <w:t>termicznych (miejsce na cztery),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oprogramowanie pozwalające na zmianę konfiguracji taryf przez użytkownika</w:t>
      </w:r>
      <w:r>
        <w:t>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oprogramowanie monitorujące stan techniczny automatów</w:t>
      </w:r>
      <w:r>
        <w:t>,</w:t>
      </w:r>
    </w:p>
    <w:p w:rsidR="00240481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>
        <w:t>komunikacja z automatem realizująca powyższe funkcje w technologii GSM (moduł GSM) lub LAN (Ethernet) w zależności od lokalizacji i potrzeb</w:t>
      </w:r>
    </w:p>
    <w:p w:rsidR="00240481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>
        <w:t>oprogramowanie pozwalające na obróbkę danych statystycznych przesłanych do siedziby spółki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426" w:right="139" w:firstLine="0"/>
        <w:jc w:val="both"/>
        <w:textAlignment w:val="auto"/>
      </w:pPr>
      <w:r w:rsidRPr="00A149AD">
        <w:t>możliwość opłacania należności za przejazd/przewóz kartą płatniczą,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Powierzchnia automatu pomalowana farbami poliuretanowymi, odpornymi na dew</w:t>
      </w:r>
      <w:r>
        <w:t xml:space="preserve">astacje (powłoka </w:t>
      </w:r>
      <w:proofErr w:type="spellStart"/>
      <w:r>
        <w:t>antygraffiti</w:t>
      </w:r>
      <w:proofErr w:type="spellEnd"/>
      <w:r>
        <w:t>);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 xml:space="preserve">  Automat biletowy musi posiadać certyfikat bezpieczeństwa, (zabezpiec</w:t>
      </w:r>
      <w:r>
        <w:t>zenie przed dostępem/włamaniem);</w:t>
      </w:r>
    </w:p>
    <w:p w:rsidR="00240481" w:rsidRPr="00A149AD" w:rsidRDefault="00240481" w:rsidP="00EF64DD">
      <w:pPr>
        <w:numPr>
          <w:ilvl w:val="0"/>
          <w:numId w:val="4"/>
        </w:numPr>
        <w:tabs>
          <w:tab w:val="left" w:pos="567"/>
        </w:tabs>
        <w:suppressAutoHyphens w:val="0"/>
        <w:overflowPunct/>
        <w:autoSpaceDE/>
        <w:ind w:left="567" w:hanging="567"/>
        <w:jc w:val="both"/>
        <w:textAlignment w:val="auto"/>
      </w:pPr>
      <w:r w:rsidRPr="00A149AD">
        <w:t>Po każdej operacji dokonanej w automacie, np. wymiana kasety na bilon wydruk, na potwierdzenie dokonania tej operacji oraz z informacją jaka ilość monet z podziałem na poszczególne nominały znajdować powinna się w</w:t>
      </w:r>
      <w:r>
        <w:t xml:space="preserve"> kasecie, nr kasety wymienianej;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 xml:space="preserve">  Możliwość wydruku np. odcinka kontrolnego każdej chwili przez </w:t>
      </w:r>
      <w:r>
        <w:t xml:space="preserve">osoby serwisujące automaty biletowe </w:t>
      </w:r>
      <w:r w:rsidRPr="00A149AD">
        <w:t>z informacjami np. o stanie magazynów itd., wydruk rozliczeń z możliwością uzyskania informacji o np. ilości sprzedanych biletów od rozliczenia do rozl</w:t>
      </w:r>
      <w:r>
        <w:t>iczenia;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Możliwość wygenerowania raportu zamknięcia/otwarcia zmiany oraz otwarcia/ zamknię</w:t>
      </w:r>
      <w:r>
        <w:t>cia miesiąca w każdym automacie;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Przechowywanie danych o sprzedaży  z automatu ( dane finansowe),  przez okres 5 lat</w:t>
      </w:r>
      <w:r>
        <w:t xml:space="preserve">,  (baza SQL, dysk, </w:t>
      </w:r>
      <w:proofErr w:type="spellStart"/>
      <w:r>
        <w:t>usb</w:t>
      </w:r>
      <w:proofErr w:type="spellEnd"/>
      <w:r>
        <w:t>, płyta);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Przesyłane z automatów rekordy na temat dokonywanych transakcji muszą zawierać następujące informacje: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jednostka służbowa – miejscowości w której znajduje się automat,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nr automatu – numer automatu w danej jednostce służbowej,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data transakcji w raz z czasem,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data początkowa i końcowa okresu obowiązywania,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kod oferty (rodzaju biletu – jednorazowy, miesięczny, kwartalny, itp. zgodny z numeracją systemu Kurs 90).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kod zniżki (oznaczenie rodzaju ulgi zgodne z systemem Kurs 90).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nr taryfy (oznaczenie wersji cennika na podstawie którego została wyliczona cena biletu)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stacja początkowa i stacja docelowa</w:t>
      </w:r>
      <w:r>
        <w:t xml:space="preserve"> i przynajmniej dwie stacji pośrednie;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odległość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należność brutto,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vat dla należności</w:t>
      </w:r>
    </w:p>
    <w:p w:rsidR="00240481" w:rsidRPr="00A149AD" w:rsidRDefault="00240481" w:rsidP="00DF2835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informacja o poprawności przebiegu transakcj</w:t>
      </w:r>
      <w:r w:rsidR="00DF2835">
        <w:t>i;</w:t>
      </w:r>
    </w:p>
    <w:p w:rsidR="00240481" w:rsidRPr="00552948" w:rsidRDefault="00240481" w:rsidP="00EF64DD">
      <w:pPr>
        <w:pStyle w:val="Akapitzlist"/>
        <w:numPr>
          <w:ilvl w:val="0"/>
          <w:numId w:val="4"/>
        </w:numPr>
        <w:suppressAutoHyphens w:val="0"/>
        <w:overflowPunct/>
        <w:autoSpaceDE/>
        <w:textAlignment w:val="auto"/>
        <w:rPr>
          <w:rFonts w:ascii="Arial" w:hAnsi="Arial" w:cs="Arial"/>
          <w:sz w:val="22"/>
          <w:szCs w:val="22"/>
        </w:rPr>
      </w:pPr>
      <w:r w:rsidRPr="00552948">
        <w:t>Bieżące zasilanie Głównej Bazy Sprzedaży Zamawiającego danymi, o których mowa w ustępie 32 (min. raz na dobę) wraz z kontrolą poprawności przesyłu wszystkich danych miesiąca rozliczeniowego – funkcjonalność potwierdzająca, że automat przesłał wszystkie rekordy z danego miesiąca rozliczeniowego.</w:t>
      </w:r>
    </w:p>
    <w:p w:rsidR="00240481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 w:rsidRPr="00832249">
        <w:t>instrukcja obsługi automatu w języku polskim;</w:t>
      </w:r>
    </w:p>
    <w:p w:rsidR="00103851" w:rsidRDefault="00103851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automaty biletowe musza spełniać wymag</w:t>
      </w:r>
      <w:r w:rsidR="00673A39">
        <w:t>ania TSI Infrastruktura i TSI „</w:t>
      </w:r>
      <w:r>
        <w:t>Osoby o ograniczonej możliwości poruszania się”</w:t>
      </w:r>
      <w:r w:rsidR="00670F1C">
        <w:t xml:space="preserve"> dla</w:t>
      </w:r>
      <w:r>
        <w:t xml:space="preserve"> linii P</w:t>
      </w:r>
      <w:r w:rsidR="00E666AA">
        <w:t>omorskiej Kolei Metropolitalnej;</w:t>
      </w:r>
    </w:p>
    <w:p w:rsidR="00E666AA" w:rsidRDefault="00E666AA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kolor i sposób oklejenia zgodni</w:t>
      </w:r>
      <w:r w:rsidR="00F10141">
        <w:t>e z wskazaniami Zamawiającego</w:t>
      </w:r>
      <w:r>
        <w:t xml:space="preserve">; </w:t>
      </w:r>
    </w:p>
    <w:p w:rsidR="00E666AA" w:rsidRDefault="00E666AA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piktogramy dostarczy Zamawiający;</w:t>
      </w:r>
    </w:p>
    <w:p w:rsidR="00E666AA" w:rsidRDefault="00E666AA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wyposażenie dodatkowe dla pojedynczego automatu:</w:t>
      </w:r>
    </w:p>
    <w:p w:rsidR="00E666AA" w:rsidRDefault="00E666AA" w:rsidP="00E666AA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uppressAutoHyphens w:val="0"/>
        <w:overflowPunct/>
        <w:autoSpaceDE/>
        <w:adjustRightInd w:val="0"/>
        <w:ind w:left="567" w:hanging="283"/>
        <w:jc w:val="both"/>
        <w:textAlignment w:val="auto"/>
      </w:pPr>
      <w:r>
        <w:t xml:space="preserve">kasety - </w:t>
      </w:r>
      <w:r w:rsidR="00135328">
        <w:t>2</w:t>
      </w:r>
      <w:r>
        <w:t xml:space="preserve"> sztuk</w:t>
      </w:r>
      <w:r w:rsidR="00135328">
        <w:t>i (jedna na bilon, jedna na banknoty)</w:t>
      </w:r>
      <w:r>
        <w:t>;</w:t>
      </w:r>
    </w:p>
    <w:p w:rsidR="00E666AA" w:rsidRDefault="00E666AA" w:rsidP="00E666AA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uppressAutoHyphens w:val="0"/>
        <w:overflowPunct/>
        <w:autoSpaceDE/>
        <w:adjustRightInd w:val="0"/>
        <w:ind w:left="567" w:hanging="283"/>
        <w:jc w:val="both"/>
        <w:textAlignment w:val="auto"/>
      </w:pPr>
      <w:proofErr w:type="spellStart"/>
      <w:r>
        <w:t>hoppery</w:t>
      </w:r>
      <w:proofErr w:type="spellEnd"/>
      <w:r>
        <w:t xml:space="preserve"> - </w:t>
      </w:r>
      <w:r w:rsidR="00135328">
        <w:t>3</w:t>
      </w:r>
      <w:r>
        <w:t xml:space="preserve"> sztuk</w:t>
      </w:r>
      <w:r w:rsidR="004316F5">
        <w:t>i</w:t>
      </w:r>
      <w:r>
        <w:t xml:space="preserve">; </w:t>
      </w:r>
    </w:p>
    <w:p w:rsidR="00670F1C" w:rsidRDefault="00670F1C" w:rsidP="00EF64DD">
      <w:pPr>
        <w:widowControl w:val="0"/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</w:p>
    <w:p w:rsidR="00670F1C" w:rsidRDefault="00670F1C" w:rsidP="00EF64DD">
      <w:pPr>
        <w:widowControl w:val="0"/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</w:p>
    <w:p w:rsidR="00670F1C" w:rsidRDefault="00670F1C" w:rsidP="00EF64DD">
      <w:pPr>
        <w:widowControl w:val="0"/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</w:p>
    <w:p w:rsidR="00670F1C" w:rsidRDefault="00670F1C" w:rsidP="00EF64DD">
      <w:pPr>
        <w:widowControl w:val="0"/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</w:p>
    <w:p w:rsidR="00240481" w:rsidRDefault="00240481" w:rsidP="00EF64DD">
      <w:pPr>
        <w:widowControl w:val="0"/>
        <w:tabs>
          <w:tab w:val="num" w:pos="426"/>
        </w:tabs>
        <w:adjustRightInd w:val="0"/>
      </w:pPr>
    </w:p>
    <w:sectPr w:rsidR="00240481" w:rsidSect="00D030DC">
      <w:footnotePr>
        <w:pos w:val="beneathText"/>
      </w:footnotePr>
      <w:pgSz w:w="11905" w:h="16837"/>
      <w:pgMar w:top="851" w:right="1021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2A746E"/>
    <w:multiLevelType w:val="hybridMultilevel"/>
    <w:tmpl w:val="AFBC4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3EE958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573B2"/>
    <w:multiLevelType w:val="hybridMultilevel"/>
    <w:tmpl w:val="63F8996E"/>
    <w:lvl w:ilvl="0" w:tplc="04150017">
      <w:start w:val="1"/>
      <w:numFmt w:val="lowerLetter"/>
      <w:lvlText w:val="%1)"/>
      <w:lvlJc w:val="left"/>
      <w:pPr>
        <w:tabs>
          <w:tab w:val="num" w:pos="2237"/>
        </w:tabs>
        <w:ind w:left="22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83358"/>
    <w:multiLevelType w:val="hybridMultilevel"/>
    <w:tmpl w:val="868C0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AE1A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322B52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151FF"/>
    <w:multiLevelType w:val="hybridMultilevel"/>
    <w:tmpl w:val="01CAF720"/>
    <w:lvl w:ilvl="0" w:tplc="AF40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181"/>
    <w:multiLevelType w:val="hybridMultilevel"/>
    <w:tmpl w:val="77382A60"/>
    <w:lvl w:ilvl="0" w:tplc="2E363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D2512"/>
    <w:multiLevelType w:val="hybridMultilevel"/>
    <w:tmpl w:val="D88856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743"/>
    <w:multiLevelType w:val="hybridMultilevel"/>
    <w:tmpl w:val="0BF8A06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C50239"/>
    <w:multiLevelType w:val="hybridMultilevel"/>
    <w:tmpl w:val="7D442002"/>
    <w:lvl w:ilvl="0" w:tplc="A844C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CF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C8C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D3D3B"/>
    <w:multiLevelType w:val="hybridMultilevel"/>
    <w:tmpl w:val="E0D4B672"/>
    <w:lvl w:ilvl="0" w:tplc="D5B29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D695B"/>
    <w:multiLevelType w:val="hybridMultilevel"/>
    <w:tmpl w:val="7A44DFFA"/>
    <w:lvl w:ilvl="0" w:tplc="0E680614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949BE"/>
    <w:multiLevelType w:val="hybridMultilevel"/>
    <w:tmpl w:val="730C01B0"/>
    <w:lvl w:ilvl="0" w:tplc="1188FB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340F1"/>
    <w:multiLevelType w:val="hybridMultilevel"/>
    <w:tmpl w:val="4C969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C52C8"/>
    <w:multiLevelType w:val="multilevel"/>
    <w:tmpl w:val="DC52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B52661"/>
    <w:multiLevelType w:val="hybridMultilevel"/>
    <w:tmpl w:val="047673C2"/>
    <w:lvl w:ilvl="0" w:tplc="2592DB86">
      <w:start w:val="1"/>
      <w:numFmt w:val="decimal"/>
      <w:lvlText w:val="%1."/>
      <w:lvlJc w:val="left"/>
      <w:pPr>
        <w:tabs>
          <w:tab w:val="num" w:pos="1344"/>
        </w:tabs>
        <w:ind w:left="134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DFC0EC6"/>
    <w:multiLevelType w:val="hybridMultilevel"/>
    <w:tmpl w:val="FA02B450"/>
    <w:lvl w:ilvl="0" w:tplc="DABAC152">
      <w:start w:val="1"/>
      <w:numFmt w:val="decimal"/>
      <w:lvlText w:val="%1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1394840A">
      <w:start w:val="1"/>
      <w:numFmt w:val="bullet"/>
      <w:lvlText w:val="·"/>
      <w:lvlJc w:val="left"/>
      <w:pPr>
        <w:ind w:left="1260" w:hanging="540"/>
      </w:pPr>
      <w:rPr>
        <w:rFonts w:ascii="Times New Roman" w:eastAsia="Symbol" w:hAnsi="Times New Roman" w:cs="Times New Roman" w:hint="default"/>
      </w:rPr>
    </w:lvl>
    <w:lvl w:ilvl="2" w:tplc="DB5CFED8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92223"/>
    <w:multiLevelType w:val="hybridMultilevel"/>
    <w:tmpl w:val="261C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CD7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3A86"/>
    <w:multiLevelType w:val="hybridMultilevel"/>
    <w:tmpl w:val="12661C1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9A424D16">
      <w:start w:val="1"/>
      <w:numFmt w:val="lowerLetter"/>
      <w:lvlText w:val="%2)"/>
      <w:lvlJc w:val="left"/>
      <w:pPr>
        <w:ind w:left="146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82E6E"/>
    <w:multiLevelType w:val="hybridMultilevel"/>
    <w:tmpl w:val="1D22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B69B1"/>
    <w:multiLevelType w:val="hybridMultilevel"/>
    <w:tmpl w:val="CEB81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F3496"/>
    <w:multiLevelType w:val="hybridMultilevel"/>
    <w:tmpl w:val="96EEAA0A"/>
    <w:lvl w:ilvl="0" w:tplc="4044D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14B16"/>
    <w:multiLevelType w:val="hybridMultilevel"/>
    <w:tmpl w:val="7DCC8336"/>
    <w:lvl w:ilvl="0" w:tplc="36ACB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D801E5"/>
    <w:multiLevelType w:val="multilevel"/>
    <w:tmpl w:val="02724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 w15:restartNumberingAfterBreak="0">
    <w:nsid w:val="766C5AFA"/>
    <w:multiLevelType w:val="hybridMultilevel"/>
    <w:tmpl w:val="9A845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D31E9"/>
    <w:multiLevelType w:val="hybridMultilevel"/>
    <w:tmpl w:val="CEBC8A1A"/>
    <w:lvl w:ilvl="0" w:tplc="ABF0CC7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FC6906"/>
    <w:multiLevelType w:val="hybridMultilevel"/>
    <w:tmpl w:val="A5C61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6"/>
    <w:lvlOverride w:ilvl="0">
      <w:startOverride w:val="1"/>
    </w:lvlOverride>
    <w:lvlOverride w:ilvl="1"/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3"/>
  </w:num>
  <w:num w:numId="13">
    <w:abstractNumId w:val="4"/>
  </w:num>
  <w:num w:numId="14">
    <w:abstractNumId w:val="26"/>
  </w:num>
  <w:num w:numId="15">
    <w:abstractNumId w:val="24"/>
  </w:num>
  <w:num w:numId="16">
    <w:abstractNumId w:val="14"/>
  </w:num>
  <w:num w:numId="17">
    <w:abstractNumId w:val="22"/>
  </w:num>
  <w:num w:numId="18">
    <w:abstractNumId w:val="19"/>
  </w:num>
  <w:num w:numId="19">
    <w:abstractNumId w:val="10"/>
  </w:num>
  <w:num w:numId="20">
    <w:abstractNumId w:val="13"/>
  </w:num>
  <w:num w:numId="21">
    <w:abstractNumId w:val="2"/>
  </w:num>
  <w:num w:numId="22">
    <w:abstractNumId w:val="8"/>
  </w:num>
  <w:num w:numId="23">
    <w:abstractNumId w:val="9"/>
  </w:num>
  <w:num w:numId="24">
    <w:abstractNumId w:val="7"/>
  </w:num>
  <w:num w:numId="25">
    <w:abstractNumId w:val="21"/>
  </w:num>
  <w:num w:numId="26">
    <w:abstractNumId w:val="15"/>
  </w:num>
  <w:num w:numId="27">
    <w:abstractNumId w:val="23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0C40"/>
    <w:rsid w:val="000375C5"/>
    <w:rsid w:val="000C5894"/>
    <w:rsid w:val="00103851"/>
    <w:rsid w:val="00122ECC"/>
    <w:rsid w:val="00135328"/>
    <w:rsid w:val="00152FC5"/>
    <w:rsid w:val="001869DF"/>
    <w:rsid w:val="0023577C"/>
    <w:rsid w:val="00240481"/>
    <w:rsid w:val="00390016"/>
    <w:rsid w:val="00393A9E"/>
    <w:rsid w:val="003D22E3"/>
    <w:rsid w:val="00423C31"/>
    <w:rsid w:val="004316F5"/>
    <w:rsid w:val="0044699B"/>
    <w:rsid w:val="00496807"/>
    <w:rsid w:val="00513B50"/>
    <w:rsid w:val="00515199"/>
    <w:rsid w:val="00523893"/>
    <w:rsid w:val="005C2A3F"/>
    <w:rsid w:val="005C75A1"/>
    <w:rsid w:val="00670F1C"/>
    <w:rsid w:val="00673A39"/>
    <w:rsid w:val="006B63AC"/>
    <w:rsid w:val="006C1689"/>
    <w:rsid w:val="00771532"/>
    <w:rsid w:val="007F0C40"/>
    <w:rsid w:val="00804BFF"/>
    <w:rsid w:val="00856D7E"/>
    <w:rsid w:val="00860BF1"/>
    <w:rsid w:val="00883937"/>
    <w:rsid w:val="008D5477"/>
    <w:rsid w:val="009A485C"/>
    <w:rsid w:val="00A0313C"/>
    <w:rsid w:val="00A47E80"/>
    <w:rsid w:val="00B45CAB"/>
    <w:rsid w:val="00BF6E36"/>
    <w:rsid w:val="00C348FA"/>
    <w:rsid w:val="00C61CD8"/>
    <w:rsid w:val="00CE4992"/>
    <w:rsid w:val="00D030DC"/>
    <w:rsid w:val="00D267E5"/>
    <w:rsid w:val="00D6784F"/>
    <w:rsid w:val="00DB2269"/>
    <w:rsid w:val="00DF2835"/>
    <w:rsid w:val="00E666AA"/>
    <w:rsid w:val="00EC7780"/>
    <w:rsid w:val="00EF64DD"/>
    <w:rsid w:val="00F10141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010078-D4C9-4320-8A22-E134D5D4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0D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30DC"/>
  </w:style>
  <w:style w:type="character" w:customStyle="1" w:styleId="WW-Absatz-Standardschriftart">
    <w:name w:val="WW-Absatz-Standardschriftart"/>
    <w:rsid w:val="00D030DC"/>
  </w:style>
  <w:style w:type="character" w:customStyle="1" w:styleId="WW-Absatz-Standardschriftart1">
    <w:name w:val="WW-Absatz-Standardschriftart1"/>
    <w:rsid w:val="00D030DC"/>
  </w:style>
  <w:style w:type="character" w:customStyle="1" w:styleId="WW-Absatz-Standardschriftart11">
    <w:name w:val="WW-Absatz-Standardschriftart11"/>
    <w:rsid w:val="00D030DC"/>
  </w:style>
  <w:style w:type="character" w:customStyle="1" w:styleId="Domylnaczcionkaakapitu2">
    <w:name w:val="Domyślna czcionka akapitu2"/>
    <w:rsid w:val="00D030DC"/>
  </w:style>
  <w:style w:type="character" w:customStyle="1" w:styleId="Domylnaczcionkaakapitu1">
    <w:name w:val="Domyślna czcionka akapitu1"/>
    <w:rsid w:val="00D030DC"/>
  </w:style>
  <w:style w:type="character" w:styleId="Numerstrony">
    <w:name w:val="page number"/>
    <w:basedOn w:val="Domylnaczcionkaakapitu1"/>
    <w:rsid w:val="00D030DC"/>
  </w:style>
  <w:style w:type="paragraph" w:customStyle="1" w:styleId="Nagwek2">
    <w:name w:val="Nagłówek2"/>
    <w:basedOn w:val="Normalny"/>
    <w:next w:val="Tekstpodstawowy"/>
    <w:rsid w:val="00D03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D030DC"/>
    <w:pPr>
      <w:spacing w:after="120"/>
    </w:pPr>
  </w:style>
  <w:style w:type="paragraph" w:styleId="Lista">
    <w:name w:val="List"/>
    <w:basedOn w:val="Tekstpodstawowy"/>
    <w:rsid w:val="00D030DC"/>
    <w:rPr>
      <w:rFonts w:cs="Tahoma"/>
    </w:rPr>
  </w:style>
  <w:style w:type="paragraph" w:customStyle="1" w:styleId="Podpis2">
    <w:name w:val="Podpis2"/>
    <w:basedOn w:val="Normalny"/>
    <w:rsid w:val="00D030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030D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03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D030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rsid w:val="00D030DC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D030DC"/>
    <w:rPr>
      <w:rFonts w:ascii="Tahoma" w:hAnsi="Tahoma"/>
      <w:sz w:val="16"/>
    </w:rPr>
  </w:style>
  <w:style w:type="paragraph" w:styleId="Nagwek">
    <w:name w:val="header"/>
    <w:basedOn w:val="Normalny"/>
    <w:rsid w:val="00D030D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030DC"/>
    <w:pPr>
      <w:tabs>
        <w:tab w:val="left" w:pos="284"/>
      </w:tabs>
      <w:ind w:left="284" w:hanging="284"/>
    </w:pPr>
    <w:rPr>
      <w:sz w:val="24"/>
    </w:rPr>
  </w:style>
  <w:style w:type="paragraph" w:customStyle="1" w:styleId="Tekstpodstawowywcity21">
    <w:name w:val="Tekst podstawowy wcięty 21"/>
    <w:basedOn w:val="Normalny"/>
    <w:rsid w:val="00D030DC"/>
    <w:pPr>
      <w:tabs>
        <w:tab w:val="left" w:pos="284"/>
      </w:tabs>
      <w:ind w:left="284" w:hanging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D030DC"/>
    <w:pPr>
      <w:tabs>
        <w:tab w:val="left" w:pos="284"/>
      </w:tabs>
      <w:ind w:left="568" w:hanging="284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D030DC"/>
  </w:style>
  <w:style w:type="paragraph" w:styleId="Tekstdymka">
    <w:name w:val="Balloon Text"/>
    <w:basedOn w:val="Normalny"/>
    <w:rsid w:val="00D030D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40481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4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481"/>
    <w:rPr>
      <w:color w:val="0000FF"/>
      <w:u w:val="single"/>
    </w:rPr>
  </w:style>
  <w:style w:type="paragraph" w:customStyle="1" w:styleId="msolistparagraph0">
    <w:name w:val="msolistparagraph"/>
    <w:basedOn w:val="Normalny"/>
    <w:rsid w:val="00C348F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C348F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C348F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m.p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2947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PKP SKM w Trójmieście Sp. z o.o.</Company>
  <LinksUpToDate>false</LinksUpToDate>
  <CharactersWithSpaces>20591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Zakład Gospodarki Komunalnej -</dc:creator>
  <cp:lastModifiedBy>Agnieszka Kozłowska</cp:lastModifiedBy>
  <cp:revision>2</cp:revision>
  <cp:lastPrinted>2015-07-28T12:03:00Z</cp:lastPrinted>
  <dcterms:created xsi:type="dcterms:W3CDTF">2015-08-12T09:57:00Z</dcterms:created>
  <dcterms:modified xsi:type="dcterms:W3CDTF">2015-08-12T09:57:00Z</dcterms:modified>
</cp:coreProperties>
</file>