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EE6" w:rsidRPr="002E1EE6" w:rsidRDefault="002E1EE6" w:rsidP="002E1EE6">
      <w:pPr>
        <w:ind w:right="70"/>
        <w:jc w:val="both"/>
        <w:rPr>
          <w:rFonts w:ascii="Arial" w:eastAsia="Calibri" w:hAnsi="Arial" w:cs="Arial"/>
          <w:b/>
          <w:sz w:val="28"/>
          <w:szCs w:val="28"/>
        </w:rPr>
      </w:pPr>
      <w:r w:rsidRPr="002E1EE6">
        <w:rPr>
          <w:rFonts w:ascii="Arial" w:eastAsia="Calibri" w:hAnsi="Arial" w:cs="Arial"/>
          <w:b/>
          <w:sz w:val="20"/>
          <w:szCs w:val="20"/>
        </w:rPr>
        <w:t>Dotyczy przetargu: obsługa techniczna poziomu utrzymania P4 z podniesieniem funkcjonalności czterech elektrycznych zespołów trakcyjnych</w:t>
      </w:r>
    </w:p>
    <w:p w:rsidR="002E1EE6" w:rsidRPr="002E1EE6" w:rsidRDefault="002E1EE6" w:rsidP="002E1EE6">
      <w:pPr>
        <w:spacing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E1EE6">
        <w:rPr>
          <w:rFonts w:ascii="Arial" w:eastAsia="Calibri" w:hAnsi="Arial" w:cs="Arial"/>
          <w:b/>
          <w:sz w:val="20"/>
          <w:szCs w:val="20"/>
        </w:rPr>
        <w:br/>
        <w:t>Znak sprawy: SKMMS-ZP/N/47/15</w:t>
      </w:r>
    </w:p>
    <w:p w:rsidR="002E1EE6" w:rsidRPr="002E1EE6" w:rsidRDefault="002E1EE6" w:rsidP="002E1EE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E1EE6" w:rsidRPr="002E1EE6" w:rsidRDefault="002E1EE6" w:rsidP="002E1EE6">
      <w:pPr>
        <w:spacing w:after="120" w:line="360" w:lineRule="auto"/>
        <w:ind w:firstLine="708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2E1EE6">
        <w:rPr>
          <w:rFonts w:ascii="Arial" w:eastAsia="Calibri" w:hAnsi="Arial" w:cs="Arial"/>
          <w:bCs/>
          <w:iCs/>
          <w:sz w:val="20"/>
          <w:szCs w:val="20"/>
        </w:rPr>
        <w:t>Zamawiający przedstawia w załączeniu odpowiedzi na pytania zadane w toku przedmiotowego postępowania, wraz z treścią pytań</w:t>
      </w:r>
    </w:p>
    <w:p w:rsidR="002E1EE6" w:rsidRDefault="002E1EE6" w:rsidP="00EA00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1EE6" w:rsidRDefault="002E1EE6" w:rsidP="00EA00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000B" w:rsidRPr="00EA000B" w:rsidRDefault="00EA000B" w:rsidP="00EA000B">
      <w:pPr>
        <w:spacing w:after="0" w:line="240" w:lineRule="auto"/>
        <w:jc w:val="both"/>
        <w:rPr>
          <w:rFonts w:cs="Arial"/>
          <w:sz w:val="24"/>
          <w:szCs w:val="24"/>
          <w:u w:val="single"/>
        </w:rPr>
      </w:pPr>
      <w:r w:rsidRPr="00EA000B">
        <w:rPr>
          <w:rFonts w:cs="Arial"/>
          <w:sz w:val="24"/>
          <w:szCs w:val="24"/>
          <w:u w:val="single"/>
        </w:rPr>
        <w:t>Załącznik NR III „Opis przedmiotu zamówienia” - Opis techniczny przedmiotu zamówienia – obsługi technicznej poziomu utrzymania P4 z podniesieniem funkcjonalności EZT typu EN 57SKM nr 768, 1116, 1089, 1094</w:t>
      </w:r>
      <w:r w:rsidR="00D9698A">
        <w:rPr>
          <w:rFonts w:cs="Arial"/>
          <w:sz w:val="24"/>
          <w:szCs w:val="24"/>
          <w:u w:val="single"/>
        </w:rPr>
        <w:t xml:space="preserve"> – pkt 2.8.2.</w:t>
      </w:r>
    </w:p>
    <w:p w:rsidR="00EA000B" w:rsidRDefault="00EA000B" w:rsidP="00395B55">
      <w:pPr>
        <w:spacing w:after="0" w:line="240" w:lineRule="auto"/>
        <w:jc w:val="both"/>
        <w:rPr>
          <w:rFonts w:cs="Arial"/>
          <w:sz w:val="24"/>
          <w:szCs w:val="24"/>
        </w:rPr>
      </w:pPr>
      <w:r w:rsidRPr="003F7098">
        <w:rPr>
          <w:sz w:val="24"/>
          <w:szCs w:val="24"/>
        </w:rPr>
        <w:t>„</w:t>
      </w:r>
      <w:r w:rsidR="003F7098" w:rsidRPr="003F7098">
        <w:rPr>
          <w:sz w:val="24"/>
          <w:szCs w:val="24"/>
        </w:rPr>
        <w:t>2.8.2</w:t>
      </w:r>
      <w:r w:rsidR="003F7098" w:rsidRPr="003F7098">
        <w:rPr>
          <w:sz w:val="24"/>
          <w:szCs w:val="24"/>
        </w:rPr>
        <w:tab/>
        <w:t>System musi być kompatybilny w połączeniu EZT w trakcji wielokrotnej z EZT typu EN 57AKM eksploatowanym w SKM w Trójmieście</w:t>
      </w:r>
      <w:r w:rsidRPr="0019731D">
        <w:rPr>
          <w:rFonts w:cs="Arial"/>
          <w:sz w:val="24"/>
          <w:szCs w:val="24"/>
        </w:rPr>
        <w:t>.”</w:t>
      </w:r>
    </w:p>
    <w:p w:rsidR="00395B55" w:rsidRPr="003F7098" w:rsidRDefault="00395B55" w:rsidP="00395B55">
      <w:pPr>
        <w:spacing w:after="0"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Mając na względzie zapewnienie zgodności </w:t>
      </w:r>
      <w:r w:rsidR="00B848C0">
        <w:rPr>
          <w:rFonts w:cs="Arial"/>
          <w:sz w:val="24"/>
          <w:szCs w:val="24"/>
        </w:rPr>
        <w:t xml:space="preserve">dokumentacji i wymogów </w:t>
      </w:r>
      <w:r>
        <w:rPr>
          <w:rFonts w:cs="Arial"/>
          <w:sz w:val="24"/>
          <w:szCs w:val="24"/>
        </w:rPr>
        <w:t>niniejszego postępowania z art.</w:t>
      </w:r>
      <w:r w:rsidR="00581128">
        <w:rPr>
          <w:rFonts w:cs="Arial"/>
          <w:sz w:val="24"/>
          <w:szCs w:val="24"/>
        </w:rPr>
        <w:t xml:space="preserve"> 29 ustawy </w:t>
      </w:r>
      <w:proofErr w:type="spellStart"/>
      <w:r w:rsidR="00581128">
        <w:rPr>
          <w:rFonts w:cs="Arial"/>
          <w:sz w:val="24"/>
          <w:szCs w:val="24"/>
        </w:rPr>
        <w:t>Pzp</w:t>
      </w:r>
      <w:proofErr w:type="spellEnd"/>
      <w:r w:rsidR="00581128">
        <w:rPr>
          <w:rFonts w:cs="Arial"/>
          <w:sz w:val="24"/>
          <w:szCs w:val="24"/>
        </w:rPr>
        <w:t xml:space="preserve"> w </w:t>
      </w:r>
      <w:r>
        <w:rPr>
          <w:rFonts w:cs="Arial"/>
          <w:sz w:val="24"/>
          <w:szCs w:val="24"/>
        </w:rPr>
        <w:t xml:space="preserve">zakresie opisania przedmiotu zamówienia w sposób jednoznaczny i wyczerpujący z uwzględnieniem wszystkich wymagań i okoliczności mających wpływ na sporządzenie oferty oraz </w:t>
      </w:r>
      <w:r w:rsidR="00527A81">
        <w:rPr>
          <w:rFonts w:cs="Arial"/>
          <w:sz w:val="24"/>
          <w:szCs w:val="24"/>
        </w:rPr>
        <w:t>zachowanie zasady uczciwej konkurencji i równego traktowania wykonawców prosimy o udzielenie odpowiedzi na pytania</w:t>
      </w:r>
      <w:r w:rsidR="00F760D1">
        <w:rPr>
          <w:rFonts w:cs="Arial"/>
          <w:sz w:val="24"/>
          <w:szCs w:val="24"/>
        </w:rPr>
        <w:t xml:space="preserve"> dotyczące integracji systemów pojazdowych</w:t>
      </w:r>
      <w:r w:rsidR="00527A81">
        <w:rPr>
          <w:rFonts w:cs="Arial"/>
          <w:sz w:val="24"/>
          <w:szCs w:val="24"/>
        </w:rPr>
        <w:t>:</w:t>
      </w:r>
    </w:p>
    <w:p w:rsidR="004C3F6F" w:rsidRPr="003D08AD" w:rsidRDefault="004C3F6F" w:rsidP="004C3F6F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Pytanie 1</w:t>
      </w:r>
    </w:p>
    <w:p w:rsidR="004C3F6F" w:rsidRDefault="004C3F6F" w:rsidP="004C3F6F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</w:t>
      </w:r>
      <w:r>
        <w:rPr>
          <w:rFonts w:cs="Arial"/>
          <w:sz w:val="24"/>
          <w:szCs w:val="24"/>
        </w:rPr>
        <w:t>usunie</w:t>
      </w:r>
      <w:r w:rsidR="00501A98">
        <w:rPr>
          <w:rFonts w:cs="Arial"/>
          <w:sz w:val="24"/>
          <w:szCs w:val="24"/>
        </w:rPr>
        <w:t xml:space="preserve"> z dokumentacji postępowania wymogi dotyczące kompatybilności </w:t>
      </w:r>
      <w:r w:rsidR="00501A98" w:rsidRPr="00714655">
        <w:rPr>
          <w:sz w:val="24"/>
          <w:szCs w:val="24"/>
        </w:rPr>
        <w:t>elektrycznych zespołów trakcyjn</w:t>
      </w:r>
      <w:r w:rsidR="00501A98">
        <w:rPr>
          <w:sz w:val="24"/>
          <w:szCs w:val="24"/>
        </w:rPr>
        <w:t>ych EN57 nr 768, 1116, 1089 i </w:t>
      </w:r>
      <w:r w:rsidR="00501A98" w:rsidRPr="00714655">
        <w:rPr>
          <w:sz w:val="24"/>
          <w:szCs w:val="24"/>
        </w:rPr>
        <w:t>1094</w:t>
      </w:r>
      <w:r w:rsidR="00501A98">
        <w:rPr>
          <w:sz w:val="24"/>
          <w:szCs w:val="24"/>
        </w:rPr>
        <w:t xml:space="preserve"> </w:t>
      </w:r>
      <w:r w:rsidR="00501A98" w:rsidRPr="003F7098">
        <w:rPr>
          <w:sz w:val="24"/>
          <w:szCs w:val="24"/>
        </w:rPr>
        <w:t>w trakcji wielokrotnej z EZT typu EN 57AKM eksploatowanym</w:t>
      </w:r>
      <w:r w:rsidR="00501A98">
        <w:rPr>
          <w:sz w:val="24"/>
          <w:szCs w:val="24"/>
        </w:rPr>
        <w:t>i</w:t>
      </w:r>
      <w:r w:rsidR="00501A98" w:rsidRPr="003F7098">
        <w:rPr>
          <w:sz w:val="24"/>
          <w:szCs w:val="24"/>
        </w:rPr>
        <w:t xml:space="preserve"> </w:t>
      </w:r>
      <w:r w:rsidR="00501A98">
        <w:rPr>
          <w:sz w:val="24"/>
          <w:szCs w:val="24"/>
        </w:rPr>
        <w:t>przez Zamawiającego</w:t>
      </w:r>
      <w:r>
        <w:rPr>
          <w:rFonts w:cs="Arial"/>
          <w:sz w:val="24"/>
          <w:szCs w:val="24"/>
        </w:rPr>
        <w:t>?</w:t>
      </w:r>
    </w:p>
    <w:p w:rsidR="002E1EE6" w:rsidRDefault="002E1EE6" w:rsidP="004C3F6F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521B08" w:rsidP="004C3F6F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Nie. Podstawowym wymogiem Zamawiającego jest użytkowanie zmodernizowanych pojazdów w trakcji wielokrotnej.</w:t>
      </w:r>
    </w:p>
    <w:p w:rsidR="00EA000B" w:rsidRPr="0019731D" w:rsidRDefault="00244D77" w:rsidP="00EA000B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Pytanie 2</w:t>
      </w:r>
    </w:p>
    <w:p w:rsidR="00EA000B" w:rsidRDefault="00EA000B" w:rsidP="00581128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dostarczy </w:t>
      </w:r>
      <w:r w:rsidR="00581128">
        <w:rPr>
          <w:rFonts w:cs="Arial"/>
          <w:sz w:val="24"/>
          <w:szCs w:val="24"/>
        </w:rPr>
        <w:t>dokładne</w:t>
      </w:r>
      <w:r w:rsidR="00527A81" w:rsidRPr="00527A81">
        <w:rPr>
          <w:rFonts w:cs="Arial"/>
          <w:sz w:val="24"/>
          <w:szCs w:val="24"/>
        </w:rPr>
        <w:t xml:space="preserve"> </w:t>
      </w:r>
      <w:r w:rsidR="00581128">
        <w:rPr>
          <w:rFonts w:cs="Arial"/>
          <w:sz w:val="24"/>
          <w:szCs w:val="24"/>
        </w:rPr>
        <w:t>informacje</w:t>
      </w:r>
      <w:r w:rsidR="00527A81" w:rsidRPr="00527A81">
        <w:rPr>
          <w:rFonts w:cs="Arial"/>
          <w:sz w:val="24"/>
          <w:szCs w:val="24"/>
        </w:rPr>
        <w:t xml:space="preserve"> o </w:t>
      </w:r>
      <w:r w:rsidR="00581128">
        <w:rPr>
          <w:rFonts w:cs="Arial"/>
          <w:sz w:val="24"/>
          <w:szCs w:val="24"/>
        </w:rPr>
        <w:t>EZT typu EN57AKM eksploatowanych</w:t>
      </w:r>
      <w:r w:rsidR="00527A81" w:rsidRPr="00527A81">
        <w:rPr>
          <w:rFonts w:cs="Arial"/>
          <w:sz w:val="24"/>
          <w:szCs w:val="24"/>
        </w:rPr>
        <w:t xml:space="preserve"> w SKM w Trójmieście w zakresie </w:t>
      </w:r>
      <w:r w:rsidR="00581128">
        <w:rPr>
          <w:rFonts w:cs="Arial"/>
          <w:sz w:val="24"/>
          <w:szCs w:val="24"/>
        </w:rPr>
        <w:t>obejmującym nazwy producentów</w:t>
      </w:r>
      <w:r w:rsidR="00527A81" w:rsidRPr="00527A81">
        <w:rPr>
          <w:rFonts w:cs="Arial"/>
          <w:sz w:val="24"/>
          <w:szCs w:val="24"/>
        </w:rPr>
        <w:t xml:space="preserve"> systemów</w:t>
      </w:r>
      <w:r w:rsidR="00581128">
        <w:rPr>
          <w:rFonts w:cs="Arial"/>
          <w:sz w:val="24"/>
          <w:szCs w:val="24"/>
        </w:rPr>
        <w:t>, nazwy</w:t>
      </w:r>
      <w:r w:rsidR="00527A81" w:rsidRPr="00527A81">
        <w:rPr>
          <w:rFonts w:cs="Arial"/>
          <w:sz w:val="24"/>
          <w:szCs w:val="24"/>
        </w:rPr>
        <w:t xml:space="preserve"> systemów, </w:t>
      </w:r>
      <w:r w:rsidR="00581128">
        <w:rPr>
          <w:rFonts w:cs="Arial"/>
          <w:sz w:val="24"/>
          <w:szCs w:val="24"/>
        </w:rPr>
        <w:t>wersję systemów, opis techniczny?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Default="00521B08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EN57AKM są zabudowane systemy następujących producentów:</w:t>
      </w:r>
    </w:p>
    <w:p w:rsidR="00521B08" w:rsidRDefault="00521B08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SIP – firma ENTE w oparciu o komputer pokładowy typu AWIA;</w:t>
      </w:r>
    </w:p>
    <w:p w:rsidR="00521B08" w:rsidRDefault="00521B08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CCTV – firma </w:t>
      </w:r>
      <w:proofErr w:type="spellStart"/>
      <w:r>
        <w:rPr>
          <w:rFonts w:cs="Arial"/>
          <w:sz w:val="24"/>
          <w:szCs w:val="24"/>
        </w:rPr>
        <w:t>Polgard</w:t>
      </w:r>
      <w:proofErr w:type="spellEnd"/>
      <w:r w:rsidR="003B130E">
        <w:rPr>
          <w:rFonts w:cs="Arial"/>
          <w:sz w:val="24"/>
          <w:szCs w:val="24"/>
        </w:rPr>
        <w:t>.</w:t>
      </w:r>
    </w:p>
    <w:p w:rsidR="003B130E" w:rsidRPr="0019731D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 podpisaniu umowy, Zamawiający przekaże Wykonawcy szczegółowe informacje.</w:t>
      </w:r>
    </w:p>
    <w:p w:rsidR="00EA000B" w:rsidRPr="0019731D" w:rsidRDefault="00244D77" w:rsidP="00EA000B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Pytanie 3</w:t>
      </w:r>
    </w:p>
    <w:p w:rsidR="00F760D1" w:rsidRDefault="00F760D1" w:rsidP="00F760D1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</w:t>
      </w:r>
      <w:r w:rsidR="003D08AD">
        <w:rPr>
          <w:rFonts w:cs="Arial"/>
          <w:sz w:val="24"/>
          <w:szCs w:val="24"/>
        </w:rPr>
        <w:t>określi</w:t>
      </w:r>
      <w:r>
        <w:rPr>
          <w:rFonts w:cs="Arial"/>
          <w:sz w:val="24"/>
          <w:szCs w:val="24"/>
        </w:rPr>
        <w:t xml:space="preserve"> zakres integracji podając </w:t>
      </w:r>
      <w:r w:rsidR="003D08AD">
        <w:rPr>
          <w:rFonts w:cs="Arial"/>
          <w:sz w:val="24"/>
          <w:szCs w:val="24"/>
        </w:rPr>
        <w:t xml:space="preserve">szczegółowe </w:t>
      </w:r>
      <w:r>
        <w:rPr>
          <w:rFonts w:cs="Arial"/>
          <w:sz w:val="24"/>
          <w:szCs w:val="24"/>
        </w:rPr>
        <w:t>informacje dotyczące</w:t>
      </w:r>
      <w:r w:rsidR="003D08AD">
        <w:rPr>
          <w:rFonts w:cs="Arial"/>
          <w:sz w:val="24"/>
          <w:szCs w:val="24"/>
        </w:rPr>
        <w:t xml:space="preserve"> tego jakie dane mają być wymieniane pomiędzy systemami?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Zamawiający wymaga, aby w trakcji wielokrotnej pomiędzy systemami były wymieniane następujące dane: </w:t>
      </w:r>
    </w:p>
    <w:p w:rsidR="003B130E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czas do pozostałych systemów powinien być nadawany przez rejestrator prędkościomierza za pośrednictwem magistrali danych;</w:t>
      </w:r>
    </w:p>
    <w:p w:rsidR="003B130E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numer pociągu i ustawienie systemu informacji pasażerskiej;</w:t>
      </w:r>
    </w:p>
    <w:p w:rsidR="003B130E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podgląd w trakcji wielokrotnej ze wszystkich kamer systemu CCTV;</w:t>
      </w:r>
    </w:p>
    <w:p w:rsidR="003B130E" w:rsidRPr="0019731D" w:rsidRDefault="003B130E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- aplikacja webowa powinna </w:t>
      </w:r>
      <w:r w:rsidR="00D52F42">
        <w:rPr>
          <w:rFonts w:cs="Arial"/>
          <w:sz w:val="24"/>
          <w:szCs w:val="24"/>
        </w:rPr>
        <w:t>otrzymywać parametry trakcyjne (uzgodnione z Zamawiającym) z magistrali CAN pojazdu.</w:t>
      </w:r>
    </w:p>
    <w:p w:rsidR="00EA000B" w:rsidRPr="0019731D" w:rsidRDefault="00244D77" w:rsidP="00EA000B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Pytanie 4</w:t>
      </w:r>
    </w:p>
    <w:p w:rsidR="00270915" w:rsidRPr="002E1EE6" w:rsidRDefault="003D08AD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</w:t>
      </w:r>
      <w:r>
        <w:rPr>
          <w:rFonts w:cs="Arial"/>
          <w:sz w:val="24"/>
          <w:szCs w:val="24"/>
        </w:rPr>
        <w:t xml:space="preserve">określi sposób wymiany </w:t>
      </w:r>
      <w:r w:rsidR="00492819">
        <w:rPr>
          <w:rFonts w:cs="Arial"/>
          <w:sz w:val="24"/>
          <w:szCs w:val="24"/>
        </w:rPr>
        <w:t xml:space="preserve">danych </w:t>
      </w:r>
      <w:r>
        <w:rPr>
          <w:rFonts w:cs="Arial"/>
          <w:sz w:val="24"/>
          <w:szCs w:val="24"/>
        </w:rPr>
        <w:t>w zakresie fizycznego połączenia integrowanych systemów (rodzaj złączy, rodzaj stosowanego interfejsu)?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BE38B0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Pomiędzy pojazdami nie są wymagane dodatkowe złącza ponieważ wszystkie sygnały są przekazywane za pośrednictwem sprzęgu elektrycznego zabudowanego na sprzęgu mechanicznym firmy </w:t>
      </w:r>
      <w:proofErr w:type="spellStart"/>
      <w:r>
        <w:rPr>
          <w:rFonts w:cs="Arial"/>
          <w:sz w:val="24"/>
          <w:szCs w:val="24"/>
        </w:rPr>
        <w:t>Dellner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Couplers</w:t>
      </w:r>
      <w:proofErr w:type="spellEnd"/>
      <w:r>
        <w:rPr>
          <w:rFonts w:cs="Arial"/>
          <w:sz w:val="24"/>
          <w:szCs w:val="24"/>
        </w:rPr>
        <w:t>. Komunikacja systemów CCTV i SIP odbywa się za pośrednictwem sieci Ethernet.</w:t>
      </w:r>
    </w:p>
    <w:p w:rsidR="00244D77" w:rsidRPr="003D08AD" w:rsidRDefault="00244D77" w:rsidP="00244D77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Pytanie 5</w:t>
      </w:r>
    </w:p>
    <w:p w:rsidR="00244D77" w:rsidRDefault="00244D77" w:rsidP="00244D77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</w:t>
      </w:r>
      <w:r>
        <w:rPr>
          <w:rFonts w:cs="Arial"/>
          <w:sz w:val="24"/>
          <w:szCs w:val="24"/>
        </w:rPr>
        <w:t>określi sposób wymiany danych w zakresie programowego połączenia integrowanych systemów pojazdowych (podanie szczegółowego opisu protokołu komunikacyjnego pomiędzy systemami z uwzględnieniem stosowanych komend, komunikatów, opisu stosowanych ramek z danymi)?</w:t>
      </w:r>
    </w:p>
    <w:p w:rsidR="004A2A70" w:rsidRPr="0019731D" w:rsidRDefault="004A2A70" w:rsidP="00244D77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BE38B0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ni</w:t>
      </w:r>
      <w:r w:rsidR="002172F1">
        <w:rPr>
          <w:rFonts w:cs="Arial"/>
          <w:sz w:val="24"/>
          <w:szCs w:val="24"/>
        </w:rPr>
        <w:t>e posiada danych w zakresie programowego połączenia integrowanych systemów. O dane należy wystąpić do producentów przedmiotowych systemów.</w:t>
      </w:r>
    </w:p>
    <w:p w:rsidR="00492819" w:rsidRPr="003D08AD" w:rsidRDefault="00492819" w:rsidP="00492819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Pytanie </w:t>
      </w:r>
      <w:r w:rsidR="00244D77">
        <w:rPr>
          <w:rFonts w:cs="Arial"/>
          <w:b/>
          <w:sz w:val="24"/>
          <w:szCs w:val="24"/>
        </w:rPr>
        <w:t>6</w:t>
      </w:r>
    </w:p>
    <w:p w:rsidR="00492819" w:rsidRDefault="00492819" w:rsidP="00492819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527A81">
        <w:rPr>
          <w:rFonts w:cs="Arial"/>
          <w:sz w:val="24"/>
          <w:szCs w:val="24"/>
        </w:rPr>
        <w:t xml:space="preserve">Czy Zamawiający </w:t>
      </w:r>
      <w:r w:rsidR="00244D77">
        <w:rPr>
          <w:rFonts w:cs="Arial"/>
          <w:sz w:val="24"/>
          <w:szCs w:val="24"/>
        </w:rPr>
        <w:t xml:space="preserve">zapewni na etapie realizacji umowy niezbędne informacje do przeprowadzenia integracji systemów pojazdowych oraz niezbędną współpracę ze strony producentów systemów pojazdowych stosowanych w </w:t>
      </w:r>
      <w:r w:rsidR="00B848C0">
        <w:rPr>
          <w:sz w:val="24"/>
          <w:szCs w:val="24"/>
        </w:rPr>
        <w:t>EZT typu EN 57AKM eksploatowanych</w:t>
      </w:r>
      <w:r w:rsidR="00B848C0" w:rsidRPr="003F7098">
        <w:rPr>
          <w:sz w:val="24"/>
          <w:szCs w:val="24"/>
        </w:rPr>
        <w:t xml:space="preserve"> </w:t>
      </w:r>
      <w:r w:rsidR="00B848C0">
        <w:rPr>
          <w:sz w:val="24"/>
          <w:szCs w:val="24"/>
        </w:rPr>
        <w:t>przez Zamawiającego w koniecznym dla integracji systemów zakresie</w:t>
      </w:r>
      <w:r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2172F1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Zamawiający </w:t>
      </w:r>
      <w:r w:rsidR="006B30A8">
        <w:rPr>
          <w:rFonts w:cs="Arial"/>
          <w:sz w:val="24"/>
          <w:szCs w:val="24"/>
        </w:rPr>
        <w:t>nie jest w stanie zapewnić kwestii niezależnych od Zamawiającego.</w:t>
      </w:r>
    </w:p>
    <w:p w:rsidR="00492819" w:rsidRDefault="00492819" w:rsidP="00270915">
      <w:pPr>
        <w:spacing w:after="0" w:line="240" w:lineRule="auto"/>
        <w:rPr>
          <w:sz w:val="24"/>
          <w:szCs w:val="24"/>
        </w:rPr>
      </w:pPr>
    </w:p>
    <w:p w:rsidR="007B19B6" w:rsidRPr="00604C45" w:rsidRDefault="007B19B6" w:rsidP="007B19B6">
      <w:pPr>
        <w:spacing w:after="0" w:line="240" w:lineRule="auto"/>
        <w:jc w:val="both"/>
        <w:rPr>
          <w:rFonts w:cs="Arial"/>
          <w:sz w:val="24"/>
          <w:szCs w:val="24"/>
          <w:u w:val="single"/>
        </w:rPr>
      </w:pPr>
      <w:r w:rsidRPr="00604C45">
        <w:rPr>
          <w:rFonts w:cs="Arial"/>
          <w:sz w:val="24"/>
          <w:szCs w:val="24"/>
          <w:u w:val="single"/>
        </w:rPr>
        <w:t>Załącznik NR III „Opis przedmiotu zamówienia” - Opis techniczny przedmiotu zamówienia – obsługi technicznej poziomu utrzymania P4 z podniesieniem funkcjonalności EZT typu EN 57SKM nr 768, 1116, 1089, 1094 – pkt 2.9. Automat biletowy do transakcji bezgotówkowych</w:t>
      </w:r>
    </w:p>
    <w:p w:rsidR="007B19B6" w:rsidRPr="00604C45" w:rsidRDefault="00604C45" w:rsidP="00604C4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„2.9.2.</w:t>
      </w:r>
      <w:r>
        <w:rPr>
          <w:sz w:val="24"/>
          <w:szCs w:val="24"/>
        </w:rPr>
        <w:tab/>
      </w:r>
      <w:r w:rsidR="007B19B6" w:rsidRPr="00604C45">
        <w:rPr>
          <w:sz w:val="24"/>
          <w:szCs w:val="24"/>
        </w:rPr>
        <w:t>Automat biletowy z obsługą bezgotówkowych transakcji zakupu biletów papierowych oraz elektronicznej karty miejskiej do instalacji w wersji mobilnej w pojazdach komunikacji miejskiej</w:t>
      </w:r>
      <w:r>
        <w:rPr>
          <w:sz w:val="24"/>
          <w:szCs w:val="24"/>
        </w:rPr>
        <w:t>”</w:t>
      </w:r>
      <w:r w:rsidR="007D013F">
        <w:rPr>
          <w:sz w:val="24"/>
          <w:szCs w:val="24"/>
        </w:rPr>
        <w:t>.</w:t>
      </w:r>
    </w:p>
    <w:p w:rsidR="007B19B6" w:rsidRPr="00604C45" w:rsidRDefault="007B19B6" w:rsidP="00604C45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604C45">
        <w:rPr>
          <w:rFonts w:cs="Arial"/>
          <w:b/>
          <w:sz w:val="24"/>
          <w:szCs w:val="24"/>
        </w:rPr>
        <w:t>Pytanie 7</w:t>
      </w:r>
    </w:p>
    <w:p w:rsidR="007B19B6" w:rsidRDefault="007B19B6" w:rsidP="00604C45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604C45">
        <w:rPr>
          <w:rFonts w:cs="Arial"/>
          <w:sz w:val="24"/>
          <w:szCs w:val="24"/>
        </w:rPr>
        <w:t xml:space="preserve">Czy Zamawiający wyrazi zgodę na zmianę tego zapisu na następujący: </w:t>
      </w:r>
      <w:r w:rsidR="00604C45" w:rsidRPr="007D013F">
        <w:rPr>
          <w:rFonts w:cs="Arial"/>
          <w:i/>
          <w:sz w:val="24"/>
          <w:szCs w:val="24"/>
        </w:rPr>
        <w:t>Automat biletowy z obsługą bezgotówkowych transakcji zakupu biletów papierowych do instalacji w wersji mobilnej w pojazdach komunikacji miejskiej</w:t>
      </w:r>
      <w:r w:rsidR="00604C45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142421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604C45" w:rsidRDefault="00604C45" w:rsidP="00604C45">
      <w:pPr>
        <w:spacing w:after="0" w:line="240" w:lineRule="auto"/>
        <w:jc w:val="both"/>
        <w:rPr>
          <w:sz w:val="24"/>
          <w:szCs w:val="24"/>
        </w:rPr>
      </w:pPr>
    </w:p>
    <w:p w:rsidR="00604C45" w:rsidRPr="00392904" w:rsidRDefault="00604C45" w:rsidP="00604C45">
      <w:pPr>
        <w:spacing w:after="0" w:line="240" w:lineRule="auto"/>
        <w:jc w:val="both"/>
        <w:rPr>
          <w:rFonts w:cs="Arial"/>
          <w:sz w:val="24"/>
          <w:szCs w:val="24"/>
          <w:u w:val="single"/>
        </w:rPr>
      </w:pPr>
      <w:r w:rsidRPr="00392904">
        <w:rPr>
          <w:rFonts w:cs="Arial"/>
          <w:sz w:val="24"/>
          <w:szCs w:val="24"/>
          <w:u w:val="single"/>
        </w:rPr>
        <w:t>„2.9.3.</w:t>
      </w:r>
      <w:r w:rsidRPr="00392904">
        <w:rPr>
          <w:rFonts w:cs="Arial"/>
          <w:sz w:val="24"/>
          <w:szCs w:val="24"/>
          <w:u w:val="single"/>
        </w:rPr>
        <w:tab/>
        <w:t>Sprzedaż biletów papierowych (jednorazowych, strefowych czasowych, okresowych, sieciowych imiennych) oraz elektronicznych w formie kontraktów kodowanych na karcie zbliżeniowej typu MIFARE.”</w:t>
      </w:r>
    </w:p>
    <w:p w:rsidR="00604C45" w:rsidRPr="00604C45" w:rsidRDefault="00604C45" w:rsidP="00604C45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604C45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8</w:t>
      </w:r>
    </w:p>
    <w:p w:rsidR="00604C45" w:rsidRDefault="00604C45" w:rsidP="00604C45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604C45">
        <w:rPr>
          <w:rFonts w:cs="Arial"/>
          <w:sz w:val="24"/>
          <w:szCs w:val="24"/>
        </w:rPr>
        <w:t xml:space="preserve">Czy Zamawiający wyrazi zgodę na zmianę tego zapisu na następujący: </w:t>
      </w:r>
      <w:r w:rsidRPr="007D013F">
        <w:rPr>
          <w:i/>
          <w:sz w:val="24"/>
          <w:szCs w:val="24"/>
        </w:rPr>
        <w:t>Sprzedaż biletów papierowych (jednorazowych</w:t>
      </w:r>
      <w:r w:rsidR="007D013F" w:rsidRPr="007D013F">
        <w:rPr>
          <w:i/>
          <w:sz w:val="24"/>
          <w:szCs w:val="24"/>
        </w:rPr>
        <w:t xml:space="preserve"> i okresowych</w:t>
      </w:r>
      <w:r w:rsidRPr="007D013F">
        <w:rPr>
          <w:i/>
          <w:sz w:val="24"/>
          <w:szCs w:val="24"/>
        </w:rPr>
        <w:t>)</w:t>
      </w:r>
      <w:r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9D03CC" w:rsidRPr="0019731D" w:rsidRDefault="009D03CC" w:rsidP="009D03CC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Zamawiający dokonuje modyfikacji OPZ.</w:t>
      </w:r>
    </w:p>
    <w:p w:rsidR="00604C45" w:rsidRPr="00604C45" w:rsidRDefault="00604C45" w:rsidP="00604C45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7D013F" w:rsidRPr="00392904" w:rsidRDefault="007D013F" w:rsidP="007D013F">
      <w:pPr>
        <w:suppressAutoHyphens/>
        <w:spacing w:after="0" w:line="240" w:lineRule="auto"/>
        <w:rPr>
          <w:rFonts w:cs="Arial"/>
          <w:sz w:val="24"/>
          <w:u w:val="single"/>
        </w:rPr>
      </w:pPr>
      <w:r w:rsidRPr="00392904">
        <w:rPr>
          <w:rFonts w:cs="Arial"/>
          <w:sz w:val="24"/>
          <w:u w:val="single"/>
        </w:rPr>
        <w:t>„2.9.4.</w:t>
      </w:r>
      <w:r w:rsidRPr="00392904">
        <w:rPr>
          <w:rFonts w:cs="Arial"/>
          <w:sz w:val="24"/>
          <w:u w:val="single"/>
        </w:rPr>
        <w:tab/>
        <w:t>Obsługa transakcji bezgotówkowych przy pomocy:</w:t>
      </w:r>
    </w:p>
    <w:p w:rsidR="007D013F" w:rsidRPr="00392904" w:rsidRDefault="007D013F" w:rsidP="007D013F">
      <w:pPr>
        <w:numPr>
          <w:ilvl w:val="2"/>
          <w:numId w:val="7"/>
        </w:numPr>
        <w:suppressAutoHyphens/>
        <w:spacing w:after="0" w:line="240" w:lineRule="auto"/>
        <w:rPr>
          <w:rFonts w:cs="Arial"/>
          <w:sz w:val="24"/>
          <w:u w:val="single"/>
        </w:rPr>
      </w:pPr>
      <w:r w:rsidRPr="00392904">
        <w:rPr>
          <w:rFonts w:cs="Arial"/>
          <w:sz w:val="24"/>
          <w:u w:val="single"/>
        </w:rPr>
        <w:t xml:space="preserve">Kart stykowych z mikroprocesorem i z paskiem magnetycznym (typu VISA, </w:t>
      </w:r>
      <w:proofErr w:type="spellStart"/>
      <w:r w:rsidRPr="00392904">
        <w:rPr>
          <w:rFonts w:cs="Arial"/>
          <w:sz w:val="24"/>
          <w:u w:val="single"/>
        </w:rPr>
        <w:t>MasterCard</w:t>
      </w:r>
      <w:proofErr w:type="spellEnd"/>
      <w:r w:rsidRPr="00392904">
        <w:rPr>
          <w:rFonts w:cs="Arial"/>
          <w:sz w:val="24"/>
          <w:u w:val="single"/>
        </w:rPr>
        <w:t xml:space="preserve">, </w:t>
      </w:r>
      <w:proofErr w:type="spellStart"/>
      <w:r w:rsidRPr="00392904">
        <w:rPr>
          <w:rFonts w:cs="Arial"/>
          <w:sz w:val="24"/>
          <w:u w:val="single"/>
        </w:rPr>
        <w:t>AmericanExpress</w:t>
      </w:r>
      <w:proofErr w:type="spellEnd"/>
      <w:r w:rsidRPr="00392904">
        <w:rPr>
          <w:rFonts w:cs="Arial"/>
          <w:sz w:val="24"/>
          <w:u w:val="single"/>
        </w:rPr>
        <w:t>)</w:t>
      </w:r>
    </w:p>
    <w:p w:rsidR="007D013F" w:rsidRPr="00392904" w:rsidRDefault="007D013F" w:rsidP="007D013F">
      <w:pPr>
        <w:numPr>
          <w:ilvl w:val="2"/>
          <w:numId w:val="7"/>
        </w:numPr>
        <w:suppressAutoHyphens/>
        <w:spacing w:after="0" w:line="240" w:lineRule="auto"/>
        <w:rPr>
          <w:rFonts w:cs="Arial"/>
          <w:sz w:val="24"/>
          <w:u w:val="single"/>
        </w:rPr>
      </w:pPr>
      <w:r w:rsidRPr="00392904">
        <w:rPr>
          <w:rFonts w:cs="Arial"/>
          <w:sz w:val="24"/>
          <w:u w:val="single"/>
        </w:rPr>
        <w:t xml:space="preserve">Zbliżeniowych kart płatniczych (typu VISA </w:t>
      </w:r>
      <w:proofErr w:type="spellStart"/>
      <w:r w:rsidRPr="00392904">
        <w:rPr>
          <w:rFonts w:cs="Arial"/>
          <w:sz w:val="24"/>
          <w:u w:val="single"/>
        </w:rPr>
        <w:t>PayWave</w:t>
      </w:r>
      <w:proofErr w:type="spellEnd"/>
      <w:r w:rsidRPr="00392904">
        <w:rPr>
          <w:rFonts w:cs="Arial"/>
          <w:sz w:val="24"/>
          <w:u w:val="single"/>
        </w:rPr>
        <w:t xml:space="preserve">, </w:t>
      </w:r>
      <w:proofErr w:type="spellStart"/>
      <w:r w:rsidRPr="00392904">
        <w:rPr>
          <w:rFonts w:cs="Arial"/>
          <w:sz w:val="24"/>
          <w:u w:val="single"/>
        </w:rPr>
        <w:t>MasterCard</w:t>
      </w:r>
      <w:proofErr w:type="spellEnd"/>
      <w:r w:rsidRPr="00392904">
        <w:rPr>
          <w:rFonts w:cs="Arial"/>
          <w:sz w:val="24"/>
          <w:u w:val="single"/>
        </w:rPr>
        <w:t xml:space="preserve"> </w:t>
      </w:r>
      <w:proofErr w:type="spellStart"/>
      <w:r w:rsidRPr="00392904">
        <w:rPr>
          <w:rFonts w:cs="Arial"/>
          <w:sz w:val="24"/>
          <w:u w:val="single"/>
        </w:rPr>
        <w:t>PayPass</w:t>
      </w:r>
      <w:proofErr w:type="spellEnd"/>
      <w:r w:rsidRPr="00392904">
        <w:rPr>
          <w:rFonts w:cs="Arial"/>
          <w:sz w:val="24"/>
          <w:u w:val="single"/>
        </w:rPr>
        <w:t>)</w:t>
      </w:r>
    </w:p>
    <w:p w:rsidR="007D013F" w:rsidRPr="00392904" w:rsidRDefault="007D013F" w:rsidP="007D013F">
      <w:pPr>
        <w:numPr>
          <w:ilvl w:val="2"/>
          <w:numId w:val="7"/>
        </w:numPr>
        <w:suppressAutoHyphens/>
        <w:spacing w:after="0" w:line="240" w:lineRule="auto"/>
        <w:rPr>
          <w:rFonts w:cs="Arial"/>
          <w:sz w:val="24"/>
          <w:u w:val="single"/>
        </w:rPr>
      </w:pPr>
      <w:r w:rsidRPr="00392904">
        <w:rPr>
          <w:rFonts w:cs="Arial"/>
          <w:sz w:val="24"/>
          <w:u w:val="single"/>
        </w:rPr>
        <w:t>Telefonu komórkowego (Polski Standard Płatności Blik)</w:t>
      </w:r>
      <w:r w:rsidR="00DD62E5" w:rsidRPr="00392904">
        <w:rPr>
          <w:rFonts w:cs="Arial"/>
          <w:sz w:val="24"/>
          <w:u w:val="single"/>
        </w:rPr>
        <w:t>”</w:t>
      </w:r>
    </w:p>
    <w:p w:rsidR="007D013F" w:rsidRPr="007D013F" w:rsidRDefault="007D013F" w:rsidP="00DD62E5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 w:rsidR="00DD62E5">
        <w:rPr>
          <w:rFonts w:cs="Arial"/>
          <w:b/>
          <w:sz w:val="24"/>
          <w:szCs w:val="24"/>
        </w:rPr>
        <w:t>9</w:t>
      </w:r>
    </w:p>
    <w:p w:rsidR="007D013F" w:rsidRPr="00660365" w:rsidRDefault="007D013F" w:rsidP="0026655B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 w:rsidR="0026655B">
        <w:rPr>
          <w:rFonts w:cs="Arial"/>
          <w:sz w:val="24"/>
          <w:szCs w:val="24"/>
        </w:rPr>
        <w:t xml:space="preserve">usunięcie </w:t>
      </w:r>
      <w:proofErr w:type="spellStart"/>
      <w:r w:rsidR="004A2A70">
        <w:rPr>
          <w:rFonts w:cs="Arial"/>
          <w:sz w:val="24"/>
          <w:szCs w:val="24"/>
        </w:rPr>
        <w:t>p</w:t>
      </w:r>
      <w:r w:rsidR="0026655B">
        <w:rPr>
          <w:rFonts w:cs="Arial"/>
          <w:sz w:val="24"/>
          <w:szCs w:val="24"/>
        </w:rPr>
        <w:t>pkt</w:t>
      </w:r>
      <w:proofErr w:type="spellEnd"/>
      <w:r w:rsidR="004A2A70">
        <w:rPr>
          <w:rFonts w:cs="Arial"/>
          <w:sz w:val="24"/>
          <w:szCs w:val="24"/>
        </w:rPr>
        <w:t>.</w:t>
      </w:r>
      <w:r w:rsidR="0026655B">
        <w:rPr>
          <w:rFonts w:cs="Arial"/>
          <w:sz w:val="24"/>
          <w:szCs w:val="24"/>
        </w:rPr>
        <w:t xml:space="preserve"> c) z treści pkt. 2.9.</w:t>
      </w:r>
      <w:r w:rsidR="004A2A70">
        <w:rPr>
          <w:rFonts w:cs="Arial"/>
          <w:sz w:val="24"/>
          <w:szCs w:val="24"/>
        </w:rPr>
        <w:t>4</w:t>
      </w:r>
      <w:r w:rsidRPr="00660365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C02B33" w:rsidRPr="0019731D" w:rsidRDefault="00C02B33" w:rsidP="00C02B33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9A4CD4" w:rsidRDefault="009A4CD4" w:rsidP="009A4CD4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</w:p>
    <w:p w:rsidR="009A4CD4" w:rsidRPr="007D013F" w:rsidRDefault="009A4CD4" w:rsidP="009A4CD4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10</w:t>
      </w:r>
    </w:p>
    <w:p w:rsidR="009A4CD4" w:rsidRPr="0026655B" w:rsidRDefault="009A4CD4" w:rsidP="009A4CD4">
      <w:pPr>
        <w:spacing w:after="0" w:line="240" w:lineRule="auto"/>
        <w:ind w:left="708"/>
        <w:jc w:val="both"/>
        <w:rPr>
          <w:rFonts w:cs="Arial"/>
          <w:sz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 w:rsidR="007E1AD8">
        <w:rPr>
          <w:rFonts w:cs="Arial"/>
          <w:sz w:val="24"/>
          <w:szCs w:val="24"/>
        </w:rPr>
        <w:t xml:space="preserve">usunięcie </w:t>
      </w:r>
      <w:r w:rsidR="002C1A93">
        <w:rPr>
          <w:rFonts w:cs="Arial"/>
          <w:sz w:val="24"/>
          <w:szCs w:val="24"/>
        </w:rPr>
        <w:t xml:space="preserve">wymogów opisanych w </w:t>
      </w:r>
      <w:r>
        <w:rPr>
          <w:rFonts w:cs="Arial"/>
          <w:sz w:val="24"/>
          <w:szCs w:val="24"/>
        </w:rPr>
        <w:t>treści pkt. 2.9.12</w:t>
      </w:r>
      <w:r w:rsidR="002C1A93">
        <w:rPr>
          <w:rFonts w:cs="Arial"/>
          <w:sz w:val="24"/>
          <w:szCs w:val="24"/>
        </w:rPr>
        <w:t xml:space="preserve"> </w:t>
      </w:r>
      <w:proofErr w:type="spellStart"/>
      <w:r w:rsidR="004373DD">
        <w:rPr>
          <w:rFonts w:cs="Arial"/>
          <w:sz w:val="24"/>
          <w:szCs w:val="24"/>
        </w:rPr>
        <w:t>ppkt</w:t>
      </w:r>
      <w:proofErr w:type="spellEnd"/>
      <w:r w:rsidR="004373DD">
        <w:rPr>
          <w:rFonts w:cs="Arial"/>
          <w:sz w:val="24"/>
          <w:szCs w:val="24"/>
        </w:rPr>
        <w:t xml:space="preserve">. </w:t>
      </w:r>
      <w:r w:rsidR="00BB320D">
        <w:rPr>
          <w:rFonts w:cs="Arial"/>
          <w:sz w:val="24"/>
          <w:szCs w:val="24"/>
        </w:rPr>
        <w:t>a)</w:t>
      </w:r>
      <w:r w:rsidR="004373DD">
        <w:rPr>
          <w:rFonts w:cs="Arial"/>
          <w:sz w:val="24"/>
          <w:szCs w:val="24"/>
        </w:rPr>
        <w:t xml:space="preserve"> i </w:t>
      </w:r>
      <w:proofErr w:type="spellStart"/>
      <w:r w:rsidR="004373DD">
        <w:rPr>
          <w:rFonts w:cs="Arial"/>
          <w:sz w:val="24"/>
          <w:szCs w:val="24"/>
        </w:rPr>
        <w:t>ppkt</w:t>
      </w:r>
      <w:proofErr w:type="spellEnd"/>
      <w:r w:rsidR="004373DD">
        <w:rPr>
          <w:rFonts w:cs="Arial"/>
          <w:sz w:val="24"/>
          <w:szCs w:val="24"/>
        </w:rPr>
        <w:t xml:space="preserve">. d) </w:t>
      </w:r>
      <w:r w:rsidR="007E1AD8">
        <w:rPr>
          <w:rFonts w:cs="Arial"/>
          <w:sz w:val="24"/>
          <w:szCs w:val="24"/>
        </w:rPr>
        <w:t xml:space="preserve">lub potraktowanie ich </w:t>
      </w:r>
      <w:r w:rsidR="002C1A93">
        <w:rPr>
          <w:rFonts w:cs="Arial"/>
          <w:sz w:val="24"/>
          <w:szCs w:val="24"/>
        </w:rPr>
        <w:t xml:space="preserve">jako </w:t>
      </w:r>
      <w:r w:rsidR="007E1AD8">
        <w:rPr>
          <w:rFonts w:cs="Arial"/>
          <w:sz w:val="24"/>
          <w:szCs w:val="24"/>
        </w:rPr>
        <w:t>niewymagalne</w:t>
      </w:r>
      <w:r w:rsidR="002C1A93">
        <w:rPr>
          <w:rFonts w:cs="Arial"/>
          <w:sz w:val="24"/>
          <w:szCs w:val="24"/>
        </w:rPr>
        <w:t xml:space="preserve"> ze względu na bardzo ogólny, niejednoznaczny i niewyczerpujący opis przedmiotu zamówienia, aby móc uwzględnić wszystkie wymagania i okoliczności </w:t>
      </w:r>
      <w:r w:rsidR="00BB320D">
        <w:rPr>
          <w:rFonts w:cs="Arial"/>
          <w:sz w:val="24"/>
          <w:szCs w:val="24"/>
        </w:rPr>
        <w:t xml:space="preserve">mogące mieć negatywny </w:t>
      </w:r>
      <w:r w:rsidR="002C1A93">
        <w:rPr>
          <w:rFonts w:cs="Arial"/>
          <w:sz w:val="24"/>
          <w:szCs w:val="24"/>
        </w:rPr>
        <w:t xml:space="preserve">wpływ na </w:t>
      </w:r>
      <w:r w:rsidR="007E1AD8">
        <w:rPr>
          <w:rFonts w:cs="Arial"/>
          <w:sz w:val="24"/>
          <w:szCs w:val="24"/>
        </w:rPr>
        <w:t xml:space="preserve">wycenę sporządzanej </w:t>
      </w:r>
      <w:r w:rsidR="002C1A93">
        <w:rPr>
          <w:rFonts w:cs="Arial"/>
          <w:sz w:val="24"/>
          <w:szCs w:val="24"/>
        </w:rPr>
        <w:t>oferty</w:t>
      </w:r>
      <w:r w:rsidRPr="0026655B">
        <w:rPr>
          <w:rFonts w:cs="Arial"/>
          <w:sz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C02B33" w:rsidRPr="0019731D" w:rsidRDefault="00C02B33" w:rsidP="00C02B33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9A4CD4" w:rsidRPr="007D013F" w:rsidRDefault="009A4CD4" w:rsidP="009A4CD4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11</w:t>
      </w:r>
    </w:p>
    <w:p w:rsidR="009A4CD4" w:rsidRDefault="009A4CD4" w:rsidP="009A4CD4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 w:rsidR="00DF4228">
        <w:rPr>
          <w:rFonts w:cs="Arial"/>
          <w:sz w:val="24"/>
          <w:szCs w:val="24"/>
        </w:rPr>
        <w:t xml:space="preserve">zmianę </w:t>
      </w:r>
      <w:r>
        <w:rPr>
          <w:rFonts w:cs="Arial"/>
          <w:sz w:val="24"/>
          <w:szCs w:val="24"/>
        </w:rPr>
        <w:t xml:space="preserve">treści pkt. 2.9.13 </w:t>
      </w:r>
      <w:r w:rsidR="00DF4228" w:rsidRPr="00DF4228">
        <w:rPr>
          <w:rFonts w:cs="Arial"/>
          <w:sz w:val="24"/>
          <w:szCs w:val="24"/>
        </w:rPr>
        <w:t>Specyfikacji technicznej automatu biletowego</w:t>
      </w:r>
      <w:r w:rsidR="00DF4228">
        <w:rPr>
          <w:rFonts w:cs="Arial"/>
          <w:sz w:val="24"/>
          <w:szCs w:val="24"/>
        </w:rPr>
        <w:t xml:space="preserve"> </w:t>
      </w:r>
      <w:r w:rsidR="00403B11">
        <w:rPr>
          <w:rFonts w:cs="Arial"/>
          <w:sz w:val="24"/>
          <w:szCs w:val="24"/>
        </w:rPr>
        <w:t>w zakresie</w:t>
      </w:r>
      <w:r w:rsidR="00DF4228">
        <w:rPr>
          <w:rFonts w:cs="Arial"/>
          <w:sz w:val="24"/>
          <w:szCs w:val="24"/>
        </w:rPr>
        <w:t xml:space="preserve"> dotyczącym wagi na</w:t>
      </w:r>
      <w:r w:rsidR="003F0112">
        <w:rPr>
          <w:rFonts w:cs="Arial"/>
          <w:sz w:val="24"/>
          <w:szCs w:val="24"/>
        </w:rPr>
        <w:t xml:space="preserve"> następujący</w:t>
      </w:r>
      <w:r w:rsidR="00DF4228">
        <w:rPr>
          <w:rFonts w:cs="Arial"/>
          <w:sz w:val="24"/>
          <w:szCs w:val="24"/>
        </w:rPr>
        <w:t xml:space="preserve">: </w:t>
      </w:r>
      <w:r w:rsidR="003F0112" w:rsidRPr="0091047F">
        <w:rPr>
          <w:rFonts w:cs="Arial"/>
          <w:i/>
          <w:sz w:val="24"/>
          <w:szCs w:val="24"/>
        </w:rPr>
        <w:t>Waga -</w:t>
      </w:r>
      <w:r w:rsidR="00403B11" w:rsidRPr="0091047F">
        <w:rPr>
          <w:rFonts w:cs="Arial"/>
          <w:i/>
          <w:sz w:val="24"/>
          <w:szCs w:val="24"/>
        </w:rPr>
        <w:t>20 kg (bez materiałów eksploatacyjnych i mocowań)</w:t>
      </w:r>
      <w:r w:rsidR="00403B11" w:rsidRPr="00DF4228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9D03CC" w:rsidRPr="0019731D" w:rsidRDefault="009D03CC" w:rsidP="009D03CC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403B11" w:rsidRDefault="00403B11" w:rsidP="009A4CD4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</w:p>
    <w:p w:rsidR="00403B11" w:rsidRPr="007D013F" w:rsidRDefault="00403B11" w:rsidP="00403B11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12</w:t>
      </w:r>
    </w:p>
    <w:p w:rsidR="00403B11" w:rsidRDefault="00403B11" w:rsidP="00DF4228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>
        <w:rPr>
          <w:rFonts w:cs="Arial"/>
          <w:sz w:val="24"/>
          <w:szCs w:val="24"/>
        </w:rPr>
        <w:t xml:space="preserve">aktualizację treści pkt. </w:t>
      </w:r>
      <w:r w:rsidR="003F0112">
        <w:rPr>
          <w:rFonts w:cs="Arial"/>
          <w:sz w:val="24"/>
          <w:szCs w:val="24"/>
        </w:rPr>
        <w:t xml:space="preserve">2.9.13 </w:t>
      </w:r>
      <w:r w:rsidR="003F0112" w:rsidRPr="00DF4228">
        <w:rPr>
          <w:rFonts w:cs="Arial"/>
          <w:sz w:val="24"/>
          <w:szCs w:val="24"/>
        </w:rPr>
        <w:t>Specyfikacji technicznej automatu biletowego</w:t>
      </w:r>
      <w:r w:rsidR="003F0112">
        <w:rPr>
          <w:rFonts w:cs="Arial"/>
          <w:sz w:val="24"/>
          <w:szCs w:val="24"/>
        </w:rPr>
        <w:t xml:space="preserve"> w zakresie dotyczącym</w:t>
      </w:r>
      <w:r>
        <w:rPr>
          <w:rFonts w:cs="Arial"/>
          <w:sz w:val="24"/>
          <w:szCs w:val="24"/>
        </w:rPr>
        <w:t xml:space="preserve"> </w:t>
      </w:r>
      <w:r w:rsidR="003F0112" w:rsidRPr="003F0112">
        <w:rPr>
          <w:rFonts w:cs="Arial"/>
          <w:sz w:val="24"/>
          <w:szCs w:val="24"/>
        </w:rPr>
        <w:t>Obsługiwanych</w:t>
      </w:r>
      <w:r w:rsidR="00DF4228" w:rsidRPr="003F0112">
        <w:rPr>
          <w:rFonts w:cs="Arial"/>
          <w:sz w:val="24"/>
          <w:szCs w:val="24"/>
        </w:rPr>
        <w:t xml:space="preserve"> płatności </w:t>
      </w:r>
      <w:r w:rsidR="003F0112" w:rsidRPr="003F0112">
        <w:rPr>
          <w:rFonts w:cs="Arial"/>
          <w:sz w:val="24"/>
          <w:szCs w:val="24"/>
        </w:rPr>
        <w:t xml:space="preserve">bezgotówkowych </w:t>
      </w:r>
      <w:r w:rsidR="003F0112">
        <w:rPr>
          <w:rFonts w:cs="Arial"/>
          <w:sz w:val="24"/>
          <w:szCs w:val="24"/>
        </w:rPr>
        <w:t>na następujący:</w:t>
      </w:r>
      <w:r>
        <w:rPr>
          <w:rFonts w:cs="Arial"/>
          <w:sz w:val="24"/>
          <w:szCs w:val="24"/>
        </w:rPr>
        <w:t xml:space="preserve"> </w:t>
      </w:r>
      <w:r w:rsidR="003F0112" w:rsidRPr="0091047F">
        <w:rPr>
          <w:i/>
          <w:sz w:val="24"/>
          <w:szCs w:val="24"/>
        </w:rPr>
        <w:t>Obsługa płatności bezgotówkowych przy użyciu kart płatniczych stykowych i zbliżeniowych</w:t>
      </w:r>
      <w:r w:rsidRPr="00DF4228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C02B33" w:rsidRPr="0019731D" w:rsidRDefault="00C02B33" w:rsidP="00C02B33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403B11" w:rsidRDefault="00403B11" w:rsidP="009A4CD4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</w:p>
    <w:p w:rsidR="003F0112" w:rsidRPr="007D013F" w:rsidRDefault="003F0112" w:rsidP="003F0112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1</w:t>
      </w:r>
      <w:r w:rsidR="004322D0">
        <w:rPr>
          <w:rFonts w:cs="Arial"/>
          <w:b/>
          <w:sz w:val="24"/>
          <w:szCs w:val="24"/>
        </w:rPr>
        <w:t>3</w:t>
      </w:r>
    </w:p>
    <w:p w:rsidR="003F0112" w:rsidRDefault="003F0112" w:rsidP="003F0112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>
        <w:rPr>
          <w:rFonts w:cs="Arial"/>
          <w:sz w:val="24"/>
          <w:szCs w:val="24"/>
        </w:rPr>
        <w:t xml:space="preserve">aktualizację treści pkt. 2.9.13 </w:t>
      </w:r>
      <w:r w:rsidRPr="00DF4228">
        <w:rPr>
          <w:rFonts w:cs="Arial"/>
          <w:sz w:val="24"/>
          <w:szCs w:val="24"/>
        </w:rPr>
        <w:t>Specyfikacji technicznej automatu biletowego</w:t>
      </w:r>
      <w:r>
        <w:rPr>
          <w:rFonts w:cs="Arial"/>
          <w:sz w:val="24"/>
          <w:szCs w:val="24"/>
        </w:rPr>
        <w:t xml:space="preserve"> w zakresie dotyczącym </w:t>
      </w:r>
      <w:r w:rsidRPr="003F0112">
        <w:rPr>
          <w:rFonts w:cs="Arial"/>
          <w:sz w:val="24"/>
          <w:szCs w:val="24"/>
        </w:rPr>
        <w:t>Obsługi</w:t>
      </w:r>
      <w:r w:rsidR="004322D0">
        <w:rPr>
          <w:rFonts w:cs="Arial"/>
          <w:sz w:val="24"/>
          <w:szCs w:val="24"/>
        </w:rPr>
        <w:t xml:space="preserve"> kart zbliżeniowych poprzez usunięcie wymogów związanych z obsługą kart zbliżeniowych w formacie MIFARE</w:t>
      </w:r>
      <w:r w:rsidRPr="00DF4228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B9129C" w:rsidRPr="0019731D" w:rsidRDefault="00B9129C" w:rsidP="00B9129C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 modyfikacji OPZ.</w:t>
      </w:r>
    </w:p>
    <w:p w:rsidR="003F0112" w:rsidRDefault="003F0112" w:rsidP="009A4CD4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</w:p>
    <w:p w:rsidR="004322D0" w:rsidRPr="007D013F" w:rsidRDefault="004322D0" w:rsidP="004322D0">
      <w:pPr>
        <w:spacing w:after="0" w:line="240" w:lineRule="auto"/>
        <w:ind w:left="708"/>
        <w:jc w:val="both"/>
        <w:rPr>
          <w:rFonts w:cs="Arial"/>
          <w:b/>
          <w:sz w:val="24"/>
          <w:szCs w:val="24"/>
        </w:rPr>
      </w:pPr>
      <w:r w:rsidRPr="007D013F">
        <w:rPr>
          <w:rFonts w:cs="Arial"/>
          <w:b/>
          <w:sz w:val="24"/>
          <w:szCs w:val="24"/>
        </w:rPr>
        <w:t xml:space="preserve">Pytanie </w:t>
      </w:r>
      <w:r>
        <w:rPr>
          <w:rFonts w:cs="Arial"/>
          <w:b/>
          <w:sz w:val="24"/>
          <w:szCs w:val="24"/>
        </w:rPr>
        <w:t>14</w:t>
      </w:r>
    </w:p>
    <w:p w:rsidR="00432C10" w:rsidRPr="0091047F" w:rsidRDefault="004322D0" w:rsidP="00432C10">
      <w:pPr>
        <w:spacing w:after="0" w:line="240" w:lineRule="auto"/>
        <w:ind w:left="708"/>
        <w:jc w:val="both"/>
        <w:rPr>
          <w:rFonts w:cs="Arial"/>
          <w:i/>
          <w:sz w:val="24"/>
          <w:szCs w:val="24"/>
        </w:rPr>
      </w:pPr>
      <w:r w:rsidRPr="007D013F">
        <w:rPr>
          <w:rFonts w:cs="Arial"/>
          <w:sz w:val="24"/>
          <w:szCs w:val="24"/>
        </w:rPr>
        <w:t xml:space="preserve">Czy Zamawiający wyrazi zgodę na </w:t>
      </w:r>
      <w:r w:rsidR="00432C10">
        <w:rPr>
          <w:rFonts w:cs="Arial"/>
          <w:sz w:val="24"/>
          <w:szCs w:val="24"/>
        </w:rPr>
        <w:t xml:space="preserve">zmianę </w:t>
      </w:r>
      <w:r>
        <w:rPr>
          <w:rFonts w:cs="Arial"/>
          <w:sz w:val="24"/>
          <w:szCs w:val="24"/>
        </w:rPr>
        <w:t xml:space="preserve">treści pkt. 2.9.13 </w:t>
      </w:r>
      <w:r w:rsidRPr="00DF4228">
        <w:rPr>
          <w:rFonts w:cs="Arial"/>
          <w:sz w:val="24"/>
          <w:szCs w:val="24"/>
        </w:rPr>
        <w:t>Specyfikacji technicznej automatu biletowego</w:t>
      </w:r>
      <w:r>
        <w:rPr>
          <w:rFonts w:cs="Arial"/>
          <w:sz w:val="24"/>
          <w:szCs w:val="24"/>
        </w:rPr>
        <w:t xml:space="preserve"> w zakresie dotyczącym Norm i certyfikatów na następujący: </w:t>
      </w:r>
      <w:r w:rsidR="00432C10" w:rsidRPr="0091047F">
        <w:rPr>
          <w:rFonts w:cs="Arial"/>
          <w:i/>
          <w:sz w:val="24"/>
          <w:szCs w:val="24"/>
        </w:rPr>
        <w:t>automat biletowy powinien być zgodny z następującymi normami:</w:t>
      </w:r>
    </w:p>
    <w:p w:rsidR="00432C10" w:rsidRPr="0091047F" w:rsidRDefault="004322D0" w:rsidP="00432C10">
      <w:pPr>
        <w:pStyle w:val="Akapitzlist"/>
        <w:numPr>
          <w:ilvl w:val="0"/>
          <w:numId w:val="10"/>
        </w:numPr>
        <w:spacing w:after="0" w:line="240" w:lineRule="auto"/>
        <w:jc w:val="both"/>
        <w:rPr>
          <w:i/>
          <w:sz w:val="24"/>
          <w:szCs w:val="24"/>
        </w:rPr>
      </w:pPr>
      <w:r w:rsidRPr="0091047F">
        <w:rPr>
          <w:i/>
          <w:sz w:val="24"/>
          <w:szCs w:val="24"/>
        </w:rPr>
        <w:t>Norma kolejowa PN-EN 50155 - Zastosowania kolejowe. Wyposażenie elektroniczne stosowane w taborze.</w:t>
      </w:r>
      <w:r w:rsidR="00432C10" w:rsidRPr="0091047F">
        <w:rPr>
          <w:i/>
          <w:sz w:val="24"/>
          <w:szCs w:val="24"/>
        </w:rPr>
        <w:t xml:space="preserve"> </w:t>
      </w:r>
    </w:p>
    <w:p w:rsidR="00432C10" w:rsidRPr="0091047F" w:rsidRDefault="004322D0" w:rsidP="00432C10">
      <w:pPr>
        <w:pStyle w:val="Akapitzlist"/>
        <w:numPr>
          <w:ilvl w:val="0"/>
          <w:numId w:val="10"/>
        </w:numPr>
        <w:spacing w:after="0" w:line="240" w:lineRule="auto"/>
        <w:jc w:val="both"/>
        <w:rPr>
          <w:i/>
          <w:sz w:val="24"/>
          <w:szCs w:val="24"/>
        </w:rPr>
      </w:pPr>
      <w:r w:rsidRPr="0091047F">
        <w:rPr>
          <w:i/>
          <w:sz w:val="24"/>
          <w:szCs w:val="24"/>
        </w:rPr>
        <w:lastRenderedPageBreak/>
        <w:t xml:space="preserve">PN-EN 50121-X - Zastosowania kolejowe - Kompatybilność elektromagnetyczna </w:t>
      </w:r>
    </w:p>
    <w:p w:rsidR="00432C10" w:rsidRPr="0091047F" w:rsidRDefault="004322D0" w:rsidP="00432C10">
      <w:pPr>
        <w:pStyle w:val="Akapitzlist"/>
        <w:numPr>
          <w:ilvl w:val="0"/>
          <w:numId w:val="10"/>
        </w:numPr>
        <w:spacing w:after="0" w:line="240" w:lineRule="auto"/>
        <w:jc w:val="both"/>
        <w:rPr>
          <w:i/>
          <w:sz w:val="24"/>
          <w:szCs w:val="24"/>
        </w:rPr>
      </w:pPr>
      <w:r w:rsidRPr="0091047F">
        <w:rPr>
          <w:i/>
          <w:sz w:val="24"/>
          <w:szCs w:val="24"/>
        </w:rPr>
        <w:t xml:space="preserve">PN-EN 61373 - Zastosowania kolejowe. Wyposażenie taboru kolejowego. Badanie odporności na udary mechaniczne i wibracje. </w:t>
      </w:r>
    </w:p>
    <w:p w:rsidR="004322D0" w:rsidRPr="0091047F" w:rsidRDefault="004322D0" w:rsidP="00432C10">
      <w:pPr>
        <w:pStyle w:val="Akapitzlist"/>
        <w:numPr>
          <w:ilvl w:val="0"/>
          <w:numId w:val="10"/>
        </w:numPr>
        <w:spacing w:after="0" w:line="240" w:lineRule="auto"/>
        <w:jc w:val="both"/>
        <w:rPr>
          <w:i/>
          <w:sz w:val="24"/>
          <w:szCs w:val="24"/>
        </w:rPr>
      </w:pPr>
      <w:r w:rsidRPr="0091047F">
        <w:rPr>
          <w:i/>
          <w:sz w:val="24"/>
          <w:szCs w:val="24"/>
        </w:rPr>
        <w:t>PN-EN 60068-1 - Klimatyczne badania środowiskowe</w:t>
      </w:r>
    </w:p>
    <w:p w:rsidR="004322D0" w:rsidRPr="00432C10" w:rsidRDefault="004322D0" w:rsidP="00432C1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047F">
        <w:rPr>
          <w:i/>
          <w:sz w:val="24"/>
          <w:szCs w:val="24"/>
        </w:rPr>
        <w:t>Deklaracja zgodności CE stwierdzającą zgodność urządzenia z wymaganiami zasadniczymi właściwych dyrektyw Unii Europejskiej</w:t>
      </w:r>
      <w:r w:rsidRPr="00432C10">
        <w:rPr>
          <w:rFonts w:cs="Arial"/>
          <w:sz w:val="24"/>
          <w:szCs w:val="24"/>
        </w:rPr>
        <w:t>?</w:t>
      </w:r>
    </w:p>
    <w:p w:rsidR="002E1EE6" w:rsidRDefault="002E1EE6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Odpowiedź:</w:t>
      </w:r>
    </w:p>
    <w:p w:rsidR="002E1EE6" w:rsidRPr="0019731D" w:rsidRDefault="00C02B33" w:rsidP="002E1EE6">
      <w:pPr>
        <w:spacing w:after="0" w:line="240" w:lineRule="auto"/>
        <w:ind w:left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Zamawiający dokonuje</w:t>
      </w:r>
      <w:bookmarkStart w:id="0" w:name="_GoBack"/>
      <w:bookmarkEnd w:id="0"/>
      <w:r w:rsidR="006B30A8">
        <w:rPr>
          <w:rFonts w:cs="Arial"/>
          <w:sz w:val="24"/>
          <w:szCs w:val="24"/>
        </w:rPr>
        <w:t xml:space="preserve"> modyfikacji OPZ.</w:t>
      </w:r>
    </w:p>
    <w:p w:rsidR="00403B11" w:rsidRDefault="00403B11" w:rsidP="00403B11">
      <w:pPr>
        <w:spacing w:after="0" w:line="240" w:lineRule="auto"/>
        <w:jc w:val="both"/>
        <w:rPr>
          <w:rFonts w:cs="Arial"/>
          <w:sz w:val="24"/>
        </w:rPr>
      </w:pPr>
    </w:p>
    <w:p w:rsidR="0039606B" w:rsidRDefault="0039606B" w:rsidP="00403B11">
      <w:pPr>
        <w:spacing w:after="0" w:line="240" w:lineRule="auto"/>
        <w:jc w:val="both"/>
        <w:rPr>
          <w:rFonts w:cs="Arial"/>
          <w:sz w:val="24"/>
        </w:rPr>
      </w:pPr>
    </w:p>
    <w:sectPr w:rsidR="0039606B" w:rsidSect="005914AD">
      <w:headerReference w:type="default" r:id="rId7"/>
      <w:footerReference w:type="default" r:id="rId8"/>
      <w:pgSz w:w="11906" w:h="16838"/>
      <w:pgMar w:top="1134" w:right="1417" w:bottom="1134" w:left="1417" w:header="284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197" w:rsidRDefault="00D57197" w:rsidP="00270915">
      <w:pPr>
        <w:spacing w:after="0" w:line="240" w:lineRule="auto"/>
      </w:pPr>
      <w:r>
        <w:separator/>
      </w:r>
    </w:p>
  </w:endnote>
  <w:endnote w:type="continuationSeparator" w:id="0">
    <w:p w:rsidR="00D57197" w:rsidRDefault="00D57197" w:rsidP="00270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15" w:rsidRPr="002E1EE6" w:rsidRDefault="00270915" w:rsidP="002E1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197" w:rsidRDefault="00D57197" w:rsidP="00270915">
      <w:pPr>
        <w:spacing w:after="0" w:line="240" w:lineRule="auto"/>
      </w:pPr>
      <w:r>
        <w:separator/>
      </w:r>
    </w:p>
  </w:footnote>
  <w:footnote w:type="continuationSeparator" w:id="0">
    <w:p w:rsidR="00D57197" w:rsidRDefault="00D57197" w:rsidP="00270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15" w:rsidRPr="00270915" w:rsidRDefault="00270915" w:rsidP="002709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636C6"/>
    <w:multiLevelType w:val="multilevel"/>
    <w:tmpl w:val="2A10F5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1A1C4F"/>
    <w:multiLevelType w:val="multilevel"/>
    <w:tmpl w:val="C18A4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F3517E"/>
    <w:multiLevelType w:val="hybridMultilevel"/>
    <w:tmpl w:val="1A50E3E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46FB8"/>
    <w:multiLevelType w:val="hybridMultilevel"/>
    <w:tmpl w:val="020CEE74"/>
    <w:lvl w:ilvl="0" w:tplc="6D42F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22443"/>
    <w:multiLevelType w:val="multilevel"/>
    <w:tmpl w:val="C18A4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1B0F50"/>
    <w:multiLevelType w:val="hybridMultilevel"/>
    <w:tmpl w:val="4D82DE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A7D2F"/>
    <w:multiLevelType w:val="multilevel"/>
    <w:tmpl w:val="A05EA3E8"/>
    <w:lvl w:ilvl="0">
      <w:start w:val="2"/>
      <w:numFmt w:val="decimal"/>
      <w:lvlText w:val="%1."/>
      <w:lvlJc w:val="left"/>
      <w:pPr>
        <w:ind w:left="540" w:hanging="540"/>
      </w:pPr>
      <w:rPr>
        <w:rFonts w:ascii="Arial" w:hAnsi="Arial" w:cs="Arial"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8" w15:restartNumberingAfterBreak="0">
    <w:nsid w:val="43F379E8"/>
    <w:multiLevelType w:val="hybridMultilevel"/>
    <w:tmpl w:val="3D58B7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7674A6D"/>
    <w:multiLevelType w:val="hybridMultilevel"/>
    <w:tmpl w:val="020CEE74"/>
    <w:lvl w:ilvl="0" w:tplc="6D42F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A7"/>
    <w:rsid w:val="00014C76"/>
    <w:rsid w:val="00142421"/>
    <w:rsid w:val="00202EB2"/>
    <w:rsid w:val="002172F1"/>
    <w:rsid w:val="00244D77"/>
    <w:rsid w:val="0026655B"/>
    <w:rsid w:val="00270915"/>
    <w:rsid w:val="002A6CFF"/>
    <w:rsid w:val="002C1A93"/>
    <w:rsid w:val="002E1EE6"/>
    <w:rsid w:val="00392904"/>
    <w:rsid w:val="00395B55"/>
    <w:rsid w:val="0039606B"/>
    <w:rsid w:val="003B130E"/>
    <w:rsid w:val="003D08AD"/>
    <w:rsid w:val="003F0112"/>
    <w:rsid w:val="003F7098"/>
    <w:rsid w:val="00403B11"/>
    <w:rsid w:val="004322D0"/>
    <w:rsid w:val="00432C10"/>
    <w:rsid w:val="004373DD"/>
    <w:rsid w:val="00447A58"/>
    <w:rsid w:val="00492819"/>
    <w:rsid w:val="004A2A70"/>
    <w:rsid w:val="004C3F6F"/>
    <w:rsid w:val="004C423B"/>
    <w:rsid w:val="004E79FC"/>
    <w:rsid w:val="00501A98"/>
    <w:rsid w:val="00521B08"/>
    <w:rsid w:val="00527A81"/>
    <w:rsid w:val="00581128"/>
    <w:rsid w:val="005914AD"/>
    <w:rsid w:val="00596755"/>
    <w:rsid w:val="00604C45"/>
    <w:rsid w:val="006153B2"/>
    <w:rsid w:val="006418A7"/>
    <w:rsid w:val="00660365"/>
    <w:rsid w:val="006B30A8"/>
    <w:rsid w:val="00711F7C"/>
    <w:rsid w:val="00714655"/>
    <w:rsid w:val="007B19B6"/>
    <w:rsid w:val="007D013F"/>
    <w:rsid w:val="007E1AD8"/>
    <w:rsid w:val="0083508A"/>
    <w:rsid w:val="008638B6"/>
    <w:rsid w:val="00883364"/>
    <w:rsid w:val="0091047F"/>
    <w:rsid w:val="009A4CD4"/>
    <w:rsid w:val="009D03CC"/>
    <w:rsid w:val="009D0F0D"/>
    <w:rsid w:val="00A66E2A"/>
    <w:rsid w:val="00B848C0"/>
    <w:rsid w:val="00B8697B"/>
    <w:rsid w:val="00B9129C"/>
    <w:rsid w:val="00BB320D"/>
    <w:rsid w:val="00BE38B0"/>
    <w:rsid w:val="00C02B33"/>
    <w:rsid w:val="00C15B55"/>
    <w:rsid w:val="00C37951"/>
    <w:rsid w:val="00C70DFE"/>
    <w:rsid w:val="00CB38FC"/>
    <w:rsid w:val="00D52F42"/>
    <w:rsid w:val="00D57197"/>
    <w:rsid w:val="00D63B95"/>
    <w:rsid w:val="00D948FA"/>
    <w:rsid w:val="00D9698A"/>
    <w:rsid w:val="00DA581F"/>
    <w:rsid w:val="00DD62E5"/>
    <w:rsid w:val="00DF4228"/>
    <w:rsid w:val="00E84A25"/>
    <w:rsid w:val="00EA000B"/>
    <w:rsid w:val="00EA5941"/>
    <w:rsid w:val="00EE0917"/>
    <w:rsid w:val="00F7170A"/>
    <w:rsid w:val="00F7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5B5071-D021-4142-9369-CE9B755A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EE6"/>
  </w:style>
  <w:style w:type="paragraph" w:styleId="Nagwek1">
    <w:name w:val="heading 1"/>
    <w:basedOn w:val="Normalny"/>
    <w:next w:val="Normalny"/>
    <w:link w:val="Nagwek1Znak"/>
    <w:uiPriority w:val="9"/>
    <w:qFormat/>
    <w:rsid w:val="00202EB2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2A6CFF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8A7"/>
    <w:pPr>
      <w:ind w:left="720"/>
      <w:contextualSpacing/>
    </w:pPr>
  </w:style>
  <w:style w:type="paragraph" w:customStyle="1" w:styleId="Style12">
    <w:name w:val="Style12"/>
    <w:basedOn w:val="Normalny"/>
    <w:uiPriority w:val="99"/>
    <w:rsid w:val="00EA5941"/>
    <w:pPr>
      <w:widowControl w:val="0"/>
      <w:autoSpaceDE w:val="0"/>
      <w:autoSpaceDN w:val="0"/>
      <w:adjustRightInd w:val="0"/>
      <w:spacing w:after="0" w:line="205" w:lineRule="exact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EA5941"/>
    <w:rPr>
      <w:rFonts w:ascii="Century Gothic" w:hAnsi="Century Gothic" w:cs="Century Gothic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2A6CF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2A6CFF"/>
    <w:rPr>
      <w:rFonts w:ascii="Symbol" w:hAnsi="Symbol"/>
    </w:rPr>
  </w:style>
  <w:style w:type="paragraph" w:customStyle="1" w:styleId="Default">
    <w:name w:val="Default"/>
    <w:rsid w:val="002A6CFF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7170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170A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aliases w:val="(F2) Znak"/>
    <w:link w:val="Tekstpodstawowy"/>
    <w:locked/>
    <w:rsid w:val="00F7170A"/>
    <w:rPr>
      <w:sz w:val="24"/>
      <w:szCs w:val="24"/>
    </w:rPr>
  </w:style>
  <w:style w:type="paragraph" w:styleId="Tekstpodstawowy">
    <w:name w:val="Body Text"/>
    <w:aliases w:val="(F2)"/>
    <w:basedOn w:val="Normalny"/>
    <w:link w:val="TekstpodstawowyZnak"/>
    <w:unhideWhenUsed/>
    <w:rsid w:val="00F7170A"/>
    <w:pPr>
      <w:spacing w:after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F7170A"/>
  </w:style>
  <w:style w:type="character" w:customStyle="1" w:styleId="Nagwek1Znak">
    <w:name w:val="Nagłówek 1 Znak"/>
    <w:basedOn w:val="Domylnaczcionkaakapitu"/>
    <w:link w:val="Nagwek1"/>
    <w:uiPriority w:val="9"/>
    <w:rsid w:val="00202EB2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Nagwek">
    <w:name w:val="header"/>
    <w:basedOn w:val="Normalny"/>
    <w:link w:val="NagwekZnak"/>
    <w:unhideWhenUsed/>
    <w:rsid w:val="0027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915"/>
  </w:style>
  <w:style w:type="paragraph" w:styleId="Stopka">
    <w:name w:val="footer"/>
    <w:basedOn w:val="Normalny"/>
    <w:link w:val="StopkaZnak"/>
    <w:uiPriority w:val="99"/>
    <w:unhideWhenUsed/>
    <w:rsid w:val="0027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915"/>
  </w:style>
  <w:style w:type="paragraph" w:styleId="Tekstdymka">
    <w:name w:val="Balloon Text"/>
    <w:basedOn w:val="Normalny"/>
    <w:link w:val="TekstdymkaZnak"/>
    <w:uiPriority w:val="99"/>
    <w:semiHidden/>
    <w:unhideWhenUsed/>
    <w:rsid w:val="0027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915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uiPriority w:val="99"/>
    <w:rsid w:val="009A4CD4"/>
    <w:pPr>
      <w:widowControl w:val="0"/>
      <w:autoSpaceDE w:val="0"/>
      <w:autoSpaceDN w:val="0"/>
      <w:adjustRightInd w:val="0"/>
      <w:spacing w:after="0" w:line="202" w:lineRule="exact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60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6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JanekG</dc:creator>
  <cp:lastModifiedBy>Leszek Kasprzyk</cp:lastModifiedBy>
  <cp:revision>8</cp:revision>
  <cp:lastPrinted>2016-01-21T10:00:00Z</cp:lastPrinted>
  <dcterms:created xsi:type="dcterms:W3CDTF">2016-01-13T18:05:00Z</dcterms:created>
  <dcterms:modified xsi:type="dcterms:W3CDTF">2016-01-21T10:00:00Z</dcterms:modified>
</cp:coreProperties>
</file>