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AFE" w:rsidRPr="00587380" w:rsidRDefault="00587380" w:rsidP="00FF7A96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</w:pPr>
      <w:r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d</w:t>
      </w:r>
      <w:r w:rsidR="00481AFE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 xml:space="preserve">ot. </w:t>
      </w:r>
      <w:r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p</w:t>
      </w:r>
      <w:r w:rsidR="00DA39B7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 xml:space="preserve">ostępowania </w:t>
      </w:r>
      <w:r w:rsidR="00BC29B3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 xml:space="preserve">o udzielenie zamówienia publicznego </w:t>
      </w:r>
      <w:r w:rsidR="000A704C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 xml:space="preserve">na </w:t>
      </w:r>
      <w:r w:rsidR="00400DB7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dostawę dwóch sztuk fabrycznie nowych elektrycznych zespołów trakcyjnych</w:t>
      </w:r>
      <w:r w:rsidR="00FB317D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 xml:space="preserve"> dla PKP Szybka Kolej Miejska w Trójmieście Sp. z o. o.</w:t>
      </w:r>
      <w:r w:rsidR="000A704C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, znak SKMMS</w:t>
      </w:r>
      <w:r w:rsidR="00BC29B3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-</w:t>
      </w:r>
      <w:r w:rsidR="000A704C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ZP/N/</w:t>
      </w:r>
      <w:r w:rsidR="00400DB7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55</w:t>
      </w:r>
      <w:r w:rsidR="000A704C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/1</w:t>
      </w:r>
      <w:r w:rsidR="00400DB7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4</w:t>
      </w:r>
      <w:r w:rsidR="000A704C" w:rsidRPr="00587380">
        <w:rPr>
          <w:rFonts w:ascii="Lato" w:eastAsia="Times New Roman" w:hAnsi="Lato" w:cs="Times New Roman"/>
          <w:i/>
          <w:sz w:val="20"/>
          <w:szCs w:val="20"/>
          <w:u w:val="single"/>
          <w:lang w:eastAsia="pl-PL"/>
        </w:rPr>
        <w:t>.</w:t>
      </w:r>
    </w:p>
    <w:p w:rsidR="00197A4B" w:rsidRPr="00FF7A96" w:rsidRDefault="00197A4B" w:rsidP="00FF7A96">
      <w:pPr>
        <w:pStyle w:val="Tekstpodstawowywcity"/>
        <w:spacing w:before="0" w:line="240" w:lineRule="auto"/>
        <w:rPr>
          <w:rFonts w:ascii="Lato" w:hAnsi="Lato"/>
          <w:sz w:val="20"/>
        </w:rPr>
      </w:pPr>
    </w:p>
    <w:p w:rsidR="009E27D5" w:rsidRPr="00FF7A96" w:rsidRDefault="009E27D5" w:rsidP="00FF7A96">
      <w:pPr>
        <w:pStyle w:val="Tekstpodstawowywcity"/>
        <w:spacing w:before="0" w:line="240" w:lineRule="auto"/>
        <w:ind w:firstLine="0"/>
        <w:rPr>
          <w:rFonts w:ascii="Lato" w:hAnsi="Lato" w:cs="Arial"/>
          <w:sz w:val="20"/>
        </w:rPr>
      </w:pPr>
    </w:p>
    <w:p w:rsidR="000D1DC5" w:rsidRPr="00FF7A96" w:rsidRDefault="00587380" w:rsidP="00FF7A96">
      <w:pPr>
        <w:tabs>
          <w:tab w:val="left" w:pos="142"/>
        </w:tabs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Zamawiający przedstawia odpowiedzi na pytania zadane w toku przedmiotowego postępowania, wraz z treścią pytań.</w:t>
      </w:r>
    </w:p>
    <w:p w:rsidR="000D1DC5" w:rsidRPr="00FF7A96" w:rsidRDefault="000D1DC5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0D1DC5" w:rsidRPr="00FF7A96" w:rsidRDefault="000D1DC5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1</w:t>
      </w:r>
    </w:p>
    <w:p w:rsidR="000D1DC5" w:rsidRPr="00FF7A96" w:rsidRDefault="00400DB7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Załącznik nr 1 do Umowy</w:t>
      </w:r>
      <w:r w:rsidR="007119B9"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- Opis przedmiotu zamówienia pkt 1.9. oraz Rozdział V SIWZ Projekt umowy §3 ust. 13 pkt. 2</w:t>
      </w:r>
    </w:p>
    <w:p w:rsidR="00400DB7" w:rsidRPr="00FF7A96" w:rsidRDefault="00400DB7" w:rsidP="00FF7A96">
      <w:pPr>
        <w:widowControl w:val="0"/>
        <w:tabs>
          <w:tab w:val="num" w:pos="10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sz w:val="20"/>
          <w:szCs w:val="20"/>
          <w:lang w:eastAsia="pl-PL"/>
        </w:rPr>
        <w:t xml:space="preserve">Wnioskujemy o skreślenie w treści Załącznika Nr 1 do Umowy Opis przedmiotu zamówienia 1. Postanowienia ogólne pkt. 1.9 o treści  </w:t>
      </w:r>
      <w:r w:rsidRPr="00FF7A96">
        <w:rPr>
          <w:rFonts w:ascii="Lato" w:eastAsia="Times New Roman" w:hAnsi="Lato" w:cs="Times New Roman"/>
          <w:i/>
          <w:sz w:val="20"/>
          <w:szCs w:val="20"/>
          <w:lang w:eastAsia="pl-PL"/>
        </w:rPr>
        <w:t>„Wraz z każdym EZT Wykonawca dostarczy wszystkie programy wbudowane (firmware) urządzeń elektronicznych zainstalowanych w pojazdach wraz z opisem algorytmu.”</w:t>
      </w:r>
      <w:r w:rsidRPr="00FF7A96">
        <w:rPr>
          <w:rFonts w:ascii="Lato" w:eastAsia="Times New Roman" w:hAnsi="Lato" w:cs="Times New Roman"/>
          <w:sz w:val="20"/>
          <w:szCs w:val="20"/>
          <w:lang w:eastAsia="pl-PL"/>
        </w:rPr>
        <w:t xml:space="preserve"> oraz </w:t>
      </w:r>
      <w:r w:rsidR="007119B9" w:rsidRPr="00FF7A96">
        <w:rPr>
          <w:rFonts w:ascii="Lato" w:eastAsia="Times New Roman" w:hAnsi="Lato" w:cs="Times New Roman"/>
          <w:sz w:val="20"/>
          <w:szCs w:val="20"/>
          <w:lang w:eastAsia="pl-PL"/>
        </w:rPr>
        <w:t xml:space="preserve">o </w:t>
      </w:r>
      <w:r w:rsidRPr="00FF7A96">
        <w:rPr>
          <w:rFonts w:ascii="Lato" w:eastAsia="Times New Roman" w:hAnsi="Lato" w:cs="Times New Roman"/>
          <w:sz w:val="20"/>
          <w:szCs w:val="20"/>
          <w:lang w:eastAsia="pl-PL"/>
        </w:rPr>
        <w:t xml:space="preserve">skreślenie w pkt. 13 ppkt. 2 paragrafu 3 Sposób realizacji umowy części zdania o treści </w:t>
      </w:r>
      <w:r w:rsidRPr="00FF7A96">
        <w:rPr>
          <w:rFonts w:ascii="Lato" w:eastAsia="Times New Roman" w:hAnsi="Lato" w:cs="Times New Roman"/>
          <w:i/>
          <w:sz w:val="20"/>
          <w:szCs w:val="20"/>
          <w:lang w:eastAsia="pl-PL"/>
        </w:rPr>
        <w:t>„ w tym firmware (oprogramowanie)”</w:t>
      </w:r>
      <w:r w:rsidRPr="00FF7A96">
        <w:rPr>
          <w:rFonts w:ascii="Lato" w:eastAsia="Times New Roman" w:hAnsi="Lato" w:cs="Times New Roman"/>
          <w:sz w:val="20"/>
          <w:szCs w:val="20"/>
          <w:lang w:eastAsia="pl-PL"/>
        </w:rPr>
        <w:t xml:space="preserve">  ze względu na fakt, że jest to świadczenie niemożliwe do realizacji przez Wykonawcę.  </w:t>
      </w:r>
    </w:p>
    <w:p w:rsidR="007119B9" w:rsidRPr="00FF7A96" w:rsidRDefault="007119B9" w:rsidP="00FF7A96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</w:p>
    <w:p w:rsidR="00400DB7" w:rsidRPr="00FF7A96" w:rsidRDefault="00400DB7" w:rsidP="00FF7A96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  <w:r w:rsidRPr="00FF7A96">
        <w:rPr>
          <w:rFonts w:ascii="Lato" w:hAnsi="Lato"/>
          <w:b/>
          <w:sz w:val="20"/>
          <w:szCs w:val="20"/>
        </w:rPr>
        <w:t>U z a s a d n i e n i e</w:t>
      </w:r>
    </w:p>
    <w:p w:rsidR="00400DB7" w:rsidRPr="00FF7A96" w:rsidRDefault="00400DB7" w:rsidP="00FF7A96">
      <w:pPr>
        <w:spacing w:after="0" w:line="240" w:lineRule="auto"/>
        <w:jc w:val="center"/>
        <w:rPr>
          <w:rFonts w:ascii="Lato" w:hAnsi="Lato"/>
          <w:b/>
          <w:sz w:val="20"/>
          <w:szCs w:val="20"/>
        </w:rPr>
      </w:pPr>
    </w:p>
    <w:p w:rsidR="00400DB7" w:rsidRPr="00FF7A96" w:rsidRDefault="00400DB7" w:rsidP="00FF7A96">
      <w:pPr>
        <w:pStyle w:val="Akapitzlist"/>
        <w:numPr>
          <w:ilvl w:val="0"/>
          <w:numId w:val="5"/>
        </w:numPr>
        <w:contextualSpacing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Proces produkcji pojazdów kolejowych.</w:t>
      </w:r>
    </w:p>
    <w:p w:rsidR="00400DB7" w:rsidRPr="00FF7A96" w:rsidRDefault="00400DB7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 xml:space="preserve">Wykonawca zwraca uwagę, że produkcja pojazdów kolejowych odbywa się obecnie w drodze integracji rozwiązań technicznych różnych producentów (dostawców) poszczególnych systemów, podsystemów lub podzespołów dostarczanych przez ich producentów. Wykonawca – integrator rozwiązań nabywa od dostawcy gotowe do zabudowy systemy, podsystemy lub podzespoły wyposażone również (niektóre) w oprogramowanie służące do zarządzania, diagnostyki poszczególnych systemów i podsystemów jak również oprogramowanie wbudowane tzw. firmware w niektóre ze składników systemu (sprzęt). </w:t>
      </w:r>
    </w:p>
    <w:p w:rsidR="00400DB7" w:rsidRPr="00FF7A96" w:rsidRDefault="00400DB7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Równocześnie dostawca udziela Wykonawcy licencji na wykorzystanie oprogramowania do zarządzania systemami lub ich diagnostyki z wyłączeniem licencji na oprogramowanie wbudowane czyli firmware.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400DB7" w:rsidRPr="00FF7A96" w:rsidRDefault="00400DB7" w:rsidP="00FF7A96">
      <w:pPr>
        <w:pStyle w:val="Akapitzlist"/>
        <w:numPr>
          <w:ilvl w:val="0"/>
          <w:numId w:val="5"/>
        </w:numPr>
        <w:contextualSpacing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Źródła przewagi konkurencyjnej.</w:t>
      </w:r>
    </w:p>
    <w:p w:rsidR="00400DB7" w:rsidRPr="00FF7A96" w:rsidRDefault="00400DB7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Wykonawca zwraca uwagę, że źródłem przewagi konkurencyjnej dostawców są użyte w produkcji systemu, podsystemu, zespołu lub podzespołu przez nich rozwiązania techniczne w tym również algorytmy oprogramowania firmware. Wziąwszy pod uwagę powyższe Wykonawca podnosi, że żaden z dostawców nie dostarczy Wykonawcy zarówno oprogramowania firmware jak również realizowanego algorytmu. Fakt posiadania własnych rozwiązań technicznych w szczególności własnego firmware stanowi dla każdego dostawców istotną wartość gospodarczą, która przez każdego z dostawców jest szczególnie chroniona i zabezpieczana. Żaden z dostawców nie chce tracić swojej pozycji konkurencyjnej przez udostępnienie tak istotnych szczegółów stosowanych rozwiązań technicznych.</w:t>
      </w:r>
    </w:p>
    <w:p w:rsidR="00400DB7" w:rsidRPr="00FF7A96" w:rsidRDefault="00400DB7" w:rsidP="00FF7A96">
      <w:pPr>
        <w:spacing w:after="0" w:line="240" w:lineRule="auto"/>
        <w:jc w:val="center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***</w:t>
      </w:r>
    </w:p>
    <w:p w:rsidR="00400DB7" w:rsidRPr="00FF7A96" w:rsidRDefault="00400DB7" w:rsidP="00FF7A96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FF7A96">
        <w:rPr>
          <w:rFonts w:ascii="Lato" w:hAnsi="Lato"/>
          <w:b/>
          <w:sz w:val="20"/>
          <w:szCs w:val="20"/>
        </w:rPr>
        <w:t>Zważywszy na powyższe Wykonawca wskazuje, że realizacja przedmiotowego zamówienia możliwa będzie wyłącznie poprzez skreślenia wskazanych we wniosku wymagań Zamawiającego. Mając to na względzie wnioskujemy jak we wstępie.</w:t>
      </w:r>
    </w:p>
    <w:p w:rsidR="00394079" w:rsidRDefault="00394079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587380" w:rsidRDefault="00587380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587380" w:rsidRDefault="00AF1584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Zamawiający zmienia zapis </w:t>
      </w:r>
      <w:r w:rsidR="00C3318E">
        <w:rPr>
          <w:rFonts w:ascii="Lato" w:eastAsia="Times New Roman" w:hAnsi="Lato" w:cs="Times New Roman"/>
          <w:sz w:val="20"/>
          <w:szCs w:val="20"/>
          <w:lang w:eastAsia="pl-PL"/>
        </w:rPr>
        <w:t xml:space="preserve">w OPZ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na :”</w:t>
      </w:r>
      <w:r w:rsidRPr="00AF1584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 </w:t>
      </w:r>
      <w:r w:rsidRPr="00FF7A96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Wraz z każdym EZT Wykonawca dostarczy </w:t>
      </w:r>
      <w:r>
        <w:rPr>
          <w:rFonts w:ascii="Lato" w:eastAsia="Times New Roman" w:hAnsi="Lato" w:cs="Times New Roman"/>
          <w:i/>
          <w:sz w:val="20"/>
          <w:szCs w:val="20"/>
          <w:lang w:eastAsia="pl-PL"/>
        </w:rPr>
        <w:t>opis blokowy realizowanych funkcji i uzależnień stanów PLC oraz sygnałów analogowych dla wszelkich programów sterowników zainstalowanych w pojeździe”</w:t>
      </w:r>
      <w:r w:rsidR="00C3318E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 i dokonuje stosownej modyfikacji w projekcie umowy.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2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3.1.6.1. </w:t>
      </w:r>
    </w:p>
    <w:p w:rsidR="00831469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doprecyzowanie zapisu. Czy mają być drzwi przedziałowe czy nie, gdyż nie wynika to jednoznacznie z zapisu, który skupia się na wiatrochronach.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587380" w:rsidRPr="00587380" w:rsidRDefault="00587380" w:rsidP="00587380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587380"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587380" w:rsidRPr="00587380" w:rsidRDefault="00C3318E" w:rsidP="00587380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513379" w:rsidRPr="00FF7A96" w:rsidRDefault="0051337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3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3.1.6.5. </w:t>
      </w:r>
    </w:p>
    <w:p w:rsidR="000D3843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sz w:val="20"/>
          <w:szCs w:val="20"/>
          <w:lang w:eastAsia="pl-PL"/>
        </w:rPr>
        <w:t>Czy zamawiający dopuszcza zamontowanie gniazdek pomiędzy siedzeniami podwójnymi pod siedziskami?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Odpowiedź:</w:t>
      </w:r>
    </w:p>
    <w:p w:rsidR="00C3318E" w:rsidRPr="00587380" w:rsidRDefault="00AF1584" w:rsidP="00C3318E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Zamawiający dopuszcza takie rozwiązanie</w:t>
      </w:r>
      <w:r w:rsidR="00C3318E">
        <w:rPr>
          <w:rFonts w:ascii="Lato" w:eastAsia="Times New Roman" w:hAnsi="Lato" w:cs="Times New Roman"/>
          <w:sz w:val="20"/>
          <w:szCs w:val="20"/>
          <w:lang w:eastAsia="pl-PL"/>
        </w:rPr>
        <w:t>. Zamawiający dokonał stosownej modyfikacji OPZ.</w:t>
      </w:r>
    </w:p>
    <w:p w:rsidR="00281836" w:rsidRPr="00FF7A9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:rsidR="00513379" w:rsidRPr="00FF7A96" w:rsidRDefault="0051337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4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3.1.6.13. </w:t>
      </w:r>
    </w:p>
    <w:p w:rsidR="007119B9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doprecyzowanie co Zamawiający ma na myśli w sformułowaniu „testowe załączanie klimatyzacji”. Czy to ma być sprawdzenie działania sterowania klimatyzatorem, czy faktyczne uruchomienie klimatyzatora w funkcji chłodzenia? Czy zamawiający zapisując: ”bez konieczności uruchamiania pojazdu zasilanego z 3kV DC” rozumie zastosowanie zasilania pojazdu z zewnętrznego źródła energii elektrycznej?</w:t>
      </w:r>
    </w:p>
    <w:p w:rsidR="0028183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281836" w:rsidRPr="00FF7A96" w:rsidRDefault="00851C9D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Poprzez testowe załączenie klimatyzacji Zamawiający rozumie </w:t>
      </w:r>
      <w:r w:rsidRPr="00FF7A96">
        <w:rPr>
          <w:rFonts w:ascii="Lato" w:hAnsi="Lato"/>
          <w:sz w:val="20"/>
          <w:szCs w:val="20"/>
        </w:rPr>
        <w:t>faktyczne uruchomienie klimatyzatora w funkcji chłodzenia</w:t>
      </w:r>
      <w:r>
        <w:rPr>
          <w:rFonts w:ascii="Lato" w:hAnsi="Lato"/>
          <w:sz w:val="20"/>
          <w:szCs w:val="20"/>
        </w:rPr>
        <w:t>.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AF1584">
        <w:rPr>
          <w:rFonts w:ascii="Lato" w:eastAsia="Times New Roman" w:hAnsi="Lato" w:cs="Times New Roman"/>
          <w:sz w:val="20"/>
          <w:szCs w:val="20"/>
          <w:lang w:eastAsia="pl-PL"/>
        </w:rPr>
        <w:t>Zamawiający wymaga funkcjonalności polegającej na możliwości uruchomienia klimatyzatora kabinowego z zasilania peronowego 3x400V</w:t>
      </w:r>
      <w:r w:rsidR="00FA6834">
        <w:rPr>
          <w:rFonts w:ascii="Lato" w:eastAsia="Times New Roman" w:hAnsi="Lato" w:cs="Times New Roman"/>
          <w:sz w:val="20"/>
          <w:szCs w:val="20"/>
          <w:lang w:eastAsia="pl-PL"/>
        </w:rPr>
        <w:t>.</w:t>
      </w:r>
      <w:bookmarkStart w:id="0" w:name="_GoBack"/>
      <w:bookmarkEnd w:id="0"/>
    </w:p>
    <w:p w:rsidR="00FF7A96" w:rsidRPr="00FF7A96" w:rsidRDefault="00FF7A9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513379" w:rsidRPr="00FF7A96" w:rsidRDefault="0051337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5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3.1.7.5. </w:t>
      </w:r>
    </w:p>
    <w:p w:rsidR="0074326C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dopuszczenie umywalki z laminatu lub innego materiału np. aglomarmuru. Jest to rozwiązanie sprawdzone w eksploatacji.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7119B9" w:rsidRDefault="00851C9D" w:rsidP="00FF7A9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51C9D"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851C9D" w:rsidRPr="00FF7A96" w:rsidRDefault="00851C9D" w:rsidP="00FF7A96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:rsidR="0074326C" w:rsidRPr="00FF7A96" w:rsidRDefault="0074326C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6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3.1.8.3. </w:t>
      </w:r>
    </w:p>
    <w:p w:rsidR="0074326C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rezygnacje z zastosowania w kabinie dodatkowego fotela składanego z racji miejsca. Przy czteroczłonowym EZT z żądaną liczba miejsc i długością nieprzekraczającą 90 m kabina nie może być na tyle wydłużona, by zmieścić w niej dwuosobowe pulpity i jeszcze rozkładany fotel na tylnej ścianie zapewniający choćby minimalny komfort dla osoby zajmującej to miejsce. Na schemacie pojazdu wyraźnie widać brak miejsca i logicznego uzasadnienia zabudowy takiego siedzenia.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281836" w:rsidRPr="00FF7A96" w:rsidRDefault="00433542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Zamawiający podtrzymuje obecny zapis</w:t>
      </w:r>
    </w:p>
    <w:p w:rsidR="007119B9" w:rsidRPr="00FF7A96" w:rsidRDefault="007119B9" w:rsidP="00FF7A96">
      <w:pPr>
        <w:spacing w:after="0" w:line="240" w:lineRule="auto"/>
        <w:rPr>
          <w:rFonts w:ascii="Lato" w:eastAsia="Times New Roman" w:hAnsi="Lato"/>
          <w:sz w:val="20"/>
          <w:szCs w:val="20"/>
        </w:rPr>
      </w:pPr>
    </w:p>
    <w:p w:rsidR="0074326C" w:rsidRPr="00FF7A96" w:rsidRDefault="0074326C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7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3.1.8.5. </w:t>
      </w:r>
    </w:p>
    <w:p w:rsidR="007119B9" w:rsidRDefault="007119B9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dopuszczenie zastosowania mierników w ramach informacji wyświetlanych na ekranie diagnostycznym LCD. To powszechnie stosowane, nowoczesne rozwiązanie sprawdzone w eksploatacji.</w:t>
      </w:r>
    </w:p>
    <w:p w:rsidR="0028183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851C9D" w:rsidRDefault="00851C9D" w:rsidP="00851C9D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51C9D"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FF7A96" w:rsidRPr="00FF7A96" w:rsidRDefault="00FF7A9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74326C" w:rsidRPr="00FF7A96" w:rsidRDefault="0074326C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8</w:t>
      </w:r>
    </w:p>
    <w:p w:rsidR="007119B9" w:rsidRPr="00FF7A96" w:rsidRDefault="007119B9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3.1.8.5. </w:t>
      </w:r>
    </w:p>
    <w:p w:rsidR="0074326C" w:rsidRDefault="00FF7A9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dopuszczenie zastosowania stolików np. w tylnej ścianie kabiny lub pod oknami bocznymi. Proponowana zmiana zapisu na „Rozmieszczenie stolików do uzgodnienia z  Zamawiającym”. W przypadku stanowisk dwuosobowych przy konieczności spełnienia norm dot. zabudowy pulpitów (UIC 612) nie ma miejsca na zastosowanie blatów zintegrowanych  pulpitami – szczególnie z pulpitem maszynisty ze względu na rozmieszczenie wyposażenia sterowniczo - kontrolnego.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4F6F7C" w:rsidRDefault="004F6F7C" w:rsidP="004F6F7C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51C9D"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FF7A96" w:rsidRPr="00FF7A96" w:rsidRDefault="00FF7A96" w:rsidP="00FF7A96">
      <w:pPr>
        <w:spacing w:after="0" w:line="240" w:lineRule="auto"/>
        <w:rPr>
          <w:rFonts w:ascii="Lato" w:eastAsia="Times New Roman" w:hAnsi="Lato"/>
          <w:sz w:val="20"/>
          <w:szCs w:val="20"/>
        </w:rPr>
      </w:pPr>
    </w:p>
    <w:p w:rsidR="0074326C" w:rsidRPr="00FF7A96" w:rsidRDefault="0074326C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9</w:t>
      </w:r>
    </w:p>
    <w:p w:rsidR="00FF7A96" w:rsidRPr="00FF7A96" w:rsidRDefault="00FF7A96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3.1.8.5. </w:t>
      </w:r>
    </w:p>
    <w:p w:rsidR="00513379" w:rsidRDefault="00FF7A9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Prosimy o dopuszczenie innej lokalizacji wieszaków niż na drzwiach szafki. Rozwiązanie takie jest niekorzystne gdyż wymaga zastosowania bardzo silnych zawiasów, które utrzymają ciężar samych drzwiczek jak również zawieszonej odzieży.</w:t>
      </w:r>
    </w:p>
    <w:p w:rsidR="00281836" w:rsidRPr="00FF7A96" w:rsidRDefault="0028183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Odpowiedź:</w:t>
      </w:r>
    </w:p>
    <w:p w:rsidR="004F6F7C" w:rsidRDefault="004F6F7C" w:rsidP="004F6F7C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51C9D"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FF7A96" w:rsidRPr="00FF7A96" w:rsidRDefault="00FF7A96" w:rsidP="00FF7A96">
      <w:pPr>
        <w:spacing w:after="0" w:line="240" w:lineRule="auto"/>
        <w:jc w:val="both"/>
        <w:rPr>
          <w:rFonts w:ascii="Lato" w:hAnsi="Lato"/>
          <w:i/>
          <w:sz w:val="20"/>
          <w:szCs w:val="20"/>
        </w:rPr>
      </w:pPr>
    </w:p>
    <w:p w:rsidR="0074326C" w:rsidRPr="00FF7A96" w:rsidRDefault="0074326C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>Pytanie 10</w:t>
      </w:r>
    </w:p>
    <w:p w:rsidR="00FF7A96" w:rsidRPr="00FF7A96" w:rsidRDefault="00FF7A96" w:rsidP="00FF7A9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FF7A96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Załącznik nr 1 do Umowy - Opis przedmiotu zamówienia pkt 3.1.8.5. </w:t>
      </w:r>
    </w:p>
    <w:p w:rsidR="0074326C" w:rsidRPr="00FF7A96" w:rsidRDefault="00FF7A96" w:rsidP="00FF7A96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F7A96">
        <w:rPr>
          <w:rFonts w:ascii="Lato" w:hAnsi="Lato"/>
          <w:sz w:val="20"/>
          <w:szCs w:val="20"/>
        </w:rPr>
        <w:t>Czy zamawiający dopuszcza zastosowania zamiast dodatkowych lampek oświetlenia LED  zabudowanego w daszkach pulpitu?</w:t>
      </w:r>
    </w:p>
    <w:p w:rsidR="00FF7A96" w:rsidRPr="00FF7A96" w:rsidRDefault="00FF7A96" w:rsidP="00FF7A96">
      <w:pPr>
        <w:spacing w:after="0" w:line="240" w:lineRule="auto"/>
        <w:jc w:val="both"/>
        <w:rPr>
          <w:rFonts w:ascii="Lato" w:eastAsia="Times New Roman" w:hAnsi="Lato" w:cs="Times New Roman"/>
          <w:i/>
          <w:sz w:val="20"/>
          <w:szCs w:val="20"/>
          <w:lang w:eastAsia="pl-PL"/>
        </w:rPr>
      </w:pPr>
    </w:p>
    <w:p w:rsidR="00281836" w:rsidRDefault="00281836" w:rsidP="00281836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Odpowiedź:</w:t>
      </w:r>
    </w:p>
    <w:p w:rsidR="004F6F7C" w:rsidRDefault="004F6F7C" w:rsidP="004F6F7C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51C9D">
        <w:rPr>
          <w:rFonts w:ascii="Lato" w:eastAsia="Times New Roman" w:hAnsi="Lato" w:cs="Times New Roman"/>
          <w:sz w:val="20"/>
          <w:szCs w:val="20"/>
          <w:lang w:eastAsia="pl-PL"/>
        </w:rPr>
        <w:t>Zamawiający dokonał stosownej modyfikacji OPZ.</w:t>
      </w:r>
    </w:p>
    <w:p w:rsidR="00481AFE" w:rsidRPr="00FF7A96" w:rsidRDefault="00481AFE" w:rsidP="008874EE">
      <w:pPr>
        <w:spacing w:after="0" w:line="240" w:lineRule="auto"/>
        <w:rPr>
          <w:rFonts w:ascii="Lato" w:hAnsi="Lato"/>
          <w:sz w:val="20"/>
          <w:szCs w:val="20"/>
        </w:rPr>
      </w:pPr>
    </w:p>
    <w:sectPr w:rsidR="00481AFE" w:rsidRPr="00FF7A96" w:rsidSect="00400DB7">
      <w:pgSz w:w="11906" w:h="16838"/>
      <w:pgMar w:top="170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4BF" w:rsidRDefault="00BF44BF" w:rsidP="00B90B72">
      <w:pPr>
        <w:spacing w:after="0" w:line="240" w:lineRule="auto"/>
      </w:pPr>
      <w:r>
        <w:separator/>
      </w:r>
    </w:p>
  </w:endnote>
  <w:endnote w:type="continuationSeparator" w:id="0">
    <w:p w:rsidR="00BF44BF" w:rsidRDefault="00BF44BF" w:rsidP="00B9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4BF" w:rsidRDefault="00BF44BF" w:rsidP="00B90B72">
      <w:pPr>
        <w:spacing w:after="0" w:line="240" w:lineRule="auto"/>
      </w:pPr>
      <w:r>
        <w:separator/>
      </w:r>
    </w:p>
  </w:footnote>
  <w:footnote w:type="continuationSeparator" w:id="0">
    <w:p w:rsidR="00BF44BF" w:rsidRDefault="00BF44BF" w:rsidP="00B90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5111C"/>
    <w:multiLevelType w:val="hybridMultilevel"/>
    <w:tmpl w:val="B0DA0B78"/>
    <w:lvl w:ilvl="0" w:tplc="9CD2B484">
      <w:start w:val="12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">
    <w:nsid w:val="15DD6F26"/>
    <w:multiLevelType w:val="hybridMultilevel"/>
    <w:tmpl w:val="26B0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40B4E"/>
    <w:multiLevelType w:val="hybridMultilevel"/>
    <w:tmpl w:val="B20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426C1"/>
    <w:multiLevelType w:val="hybridMultilevel"/>
    <w:tmpl w:val="06CC384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AFE"/>
    <w:rsid w:val="00000AB1"/>
    <w:rsid w:val="000123BE"/>
    <w:rsid w:val="0001736F"/>
    <w:rsid w:val="000268CB"/>
    <w:rsid w:val="00030309"/>
    <w:rsid w:val="0003374F"/>
    <w:rsid w:val="00062CFC"/>
    <w:rsid w:val="000834D5"/>
    <w:rsid w:val="00084FF6"/>
    <w:rsid w:val="00085DB4"/>
    <w:rsid w:val="0009123C"/>
    <w:rsid w:val="00094032"/>
    <w:rsid w:val="000A5057"/>
    <w:rsid w:val="000A704C"/>
    <w:rsid w:val="000B00CE"/>
    <w:rsid w:val="000C227B"/>
    <w:rsid w:val="000D1DC5"/>
    <w:rsid w:val="000D2D7F"/>
    <w:rsid w:val="000D3712"/>
    <w:rsid w:val="000D3843"/>
    <w:rsid w:val="000E1575"/>
    <w:rsid w:val="001147AF"/>
    <w:rsid w:val="00124FD3"/>
    <w:rsid w:val="00136588"/>
    <w:rsid w:val="00136F49"/>
    <w:rsid w:val="00177010"/>
    <w:rsid w:val="00183058"/>
    <w:rsid w:val="00186198"/>
    <w:rsid w:val="00192826"/>
    <w:rsid w:val="00196BB0"/>
    <w:rsid w:val="00197A4B"/>
    <w:rsid w:val="001C3F54"/>
    <w:rsid w:val="001E0F94"/>
    <w:rsid w:val="001F0FB8"/>
    <w:rsid w:val="00200981"/>
    <w:rsid w:val="00222D6E"/>
    <w:rsid w:val="0024307B"/>
    <w:rsid w:val="002561B4"/>
    <w:rsid w:val="0026736E"/>
    <w:rsid w:val="00270428"/>
    <w:rsid w:val="00271C08"/>
    <w:rsid w:val="00281836"/>
    <w:rsid w:val="002B018B"/>
    <w:rsid w:val="002B100E"/>
    <w:rsid w:val="002B2793"/>
    <w:rsid w:val="002B6716"/>
    <w:rsid w:val="002C01EC"/>
    <w:rsid w:val="002F4465"/>
    <w:rsid w:val="002F6963"/>
    <w:rsid w:val="00301C04"/>
    <w:rsid w:val="00310F86"/>
    <w:rsid w:val="0032481C"/>
    <w:rsid w:val="00325686"/>
    <w:rsid w:val="003368C9"/>
    <w:rsid w:val="00371BB1"/>
    <w:rsid w:val="00382D7A"/>
    <w:rsid w:val="003854DE"/>
    <w:rsid w:val="00390E54"/>
    <w:rsid w:val="00394079"/>
    <w:rsid w:val="003A53F4"/>
    <w:rsid w:val="003D0FF6"/>
    <w:rsid w:val="003E7863"/>
    <w:rsid w:val="003F5F77"/>
    <w:rsid w:val="00400DB7"/>
    <w:rsid w:val="00433542"/>
    <w:rsid w:val="0043740D"/>
    <w:rsid w:val="00481AFE"/>
    <w:rsid w:val="0048271A"/>
    <w:rsid w:val="004844A8"/>
    <w:rsid w:val="00486342"/>
    <w:rsid w:val="004951D4"/>
    <w:rsid w:val="004A079C"/>
    <w:rsid w:val="004A2483"/>
    <w:rsid w:val="004E046C"/>
    <w:rsid w:val="004E6834"/>
    <w:rsid w:val="004F6F7C"/>
    <w:rsid w:val="005015A7"/>
    <w:rsid w:val="00503614"/>
    <w:rsid w:val="00505F55"/>
    <w:rsid w:val="005115D9"/>
    <w:rsid w:val="00513379"/>
    <w:rsid w:val="00526BE0"/>
    <w:rsid w:val="00554615"/>
    <w:rsid w:val="00587207"/>
    <w:rsid w:val="00587380"/>
    <w:rsid w:val="00592AEC"/>
    <w:rsid w:val="005A12DB"/>
    <w:rsid w:val="005B354B"/>
    <w:rsid w:val="005B35F9"/>
    <w:rsid w:val="005C38FA"/>
    <w:rsid w:val="005E04F8"/>
    <w:rsid w:val="005E2D4D"/>
    <w:rsid w:val="005F170B"/>
    <w:rsid w:val="006030BC"/>
    <w:rsid w:val="00606E82"/>
    <w:rsid w:val="00613F8A"/>
    <w:rsid w:val="00614698"/>
    <w:rsid w:val="00631415"/>
    <w:rsid w:val="0063244E"/>
    <w:rsid w:val="006448F1"/>
    <w:rsid w:val="00654BB3"/>
    <w:rsid w:val="00665FAA"/>
    <w:rsid w:val="0066748A"/>
    <w:rsid w:val="0066775C"/>
    <w:rsid w:val="006A61C5"/>
    <w:rsid w:val="006C0D97"/>
    <w:rsid w:val="006F0BFE"/>
    <w:rsid w:val="006F4F83"/>
    <w:rsid w:val="006F7CF8"/>
    <w:rsid w:val="00705E8E"/>
    <w:rsid w:val="007119B9"/>
    <w:rsid w:val="0071212C"/>
    <w:rsid w:val="007169EF"/>
    <w:rsid w:val="0072410B"/>
    <w:rsid w:val="00725832"/>
    <w:rsid w:val="0072764C"/>
    <w:rsid w:val="0074326C"/>
    <w:rsid w:val="007442DA"/>
    <w:rsid w:val="007448C1"/>
    <w:rsid w:val="00770E8B"/>
    <w:rsid w:val="0077220C"/>
    <w:rsid w:val="00775523"/>
    <w:rsid w:val="00780453"/>
    <w:rsid w:val="007843BE"/>
    <w:rsid w:val="007A560A"/>
    <w:rsid w:val="007B042D"/>
    <w:rsid w:val="007B571D"/>
    <w:rsid w:val="007B61C5"/>
    <w:rsid w:val="007B7CEF"/>
    <w:rsid w:val="007E54BA"/>
    <w:rsid w:val="007E6590"/>
    <w:rsid w:val="00831469"/>
    <w:rsid w:val="0084071F"/>
    <w:rsid w:val="00851C9D"/>
    <w:rsid w:val="00862FEB"/>
    <w:rsid w:val="00867527"/>
    <w:rsid w:val="00875A32"/>
    <w:rsid w:val="008874EE"/>
    <w:rsid w:val="008A0110"/>
    <w:rsid w:val="008A278B"/>
    <w:rsid w:val="008C0816"/>
    <w:rsid w:val="008E3143"/>
    <w:rsid w:val="008F4AB1"/>
    <w:rsid w:val="008F7781"/>
    <w:rsid w:val="00905F70"/>
    <w:rsid w:val="00914BB5"/>
    <w:rsid w:val="00922BC4"/>
    <w:rsid w:val="00926C00"/>
    <w:rsid w:val="00935DEB"/>
    <w:rsid w:val="009439CF"/>
    <w:rsid w:val="00954721"/>
    <w:rsid w:val="009557D1"/>
    <w:rsid w:val="00956937"/>
    <w:rsid w:val="00966B66"/>
    <w:rsid w:val="00972249"/>
    <w:rsid w:val="00976A21"/>
    <w:rsid w:val="00976C34"/>
    <w:rsid w:val="00981E92"/>
    <w:rsid w:val="009864CB"/>
    <w:rsid w:val="009A61B1"/>
    <w:rsid w:val="009B33DA"/>
    <w:rsid w:val="009B5FC4"/>
    <w:rsid w:val="009B60A9"/>
    <w:rsid w:val="009E21B9"/>
    <w:rsid w:val="009E27D5"/>
    <w:rsid w:val="009E3A95"/>
    <w:rsid w:val="009F7901"/>
    <w:rsid w:val="00A13AA4"/>
    <w:rsid w:val="00A34460"/>
    <w:rsid w:val="00A34922"/>
    <w:rsid w:val="00A752F4"/>
    <w:rsid w:val="00A9694A"/>
    <w:rsid w:val="00AA43F2"/>
    <w:rsid w:val="00AA6E54"/>
    <w:rsid w:val="00AB611F"/>
    <w:rsid w:val="00AF1584"/>
    <w:rsid w:val="00B018C1"/>
    <w:rsid w:val="00B022C5"/>
    <w:rsid w:val="00B1122D"/>
    <w:rsid w:val="00B16F73"/>
    <w:rsid w:val="00B36418"/>
    <w:rsid w:val="00B42729"/>
    <w:rsid w:val="00B44068"/>
    <w:rsid w:val="00B81C4B"/>
    <w:rsid w:val="00B90B72"/>
    <w:rsid w:val="00B97FBE"/>
    <w:rsid w:val="00BC169D"/>
    <w:rsid w:val="00BC29B3"/>
    <w:rsid w:val="00BC39AB"/>
    <w:rsid w:val="00BC52CA"/>
    <w:rsid w:val="00BD18BF"/>
    <w:rsid w:val="00BD7DD2"/>
    <w:rsid w:val="00BE4380"/>
    <w:rsid w:val="00BF44BF"/>
    <w:rsid w:val="00BF5932"/>
    <w:rsid w:val="00C3318E"/>
    <w:rsid w:val="00C3640D"/>
    <w:rsid w:val="00C47E24"/>
    <w:rsid w:val="00C55CD3"/>
    <w:rsid w:val="00C67892"/>
    <w:rsid w:val="00C75934"/>
    <w:rsid w:val="00C914A3"/>
    <w:rsid w:val="00C919A0"/>
    <w:rsid w:val="00D021C3"/>
    <w:rsid w:val="00D12212"/>
    <w:rsid w:val="00D17B5D"/>
    <w:rsid w:val="00D20F6D"/>
    <w:rsid w:val="00D42047"/>
    <w:rsid w:val="00D54134"/>
    <w:rsid w:val="00D57F68"/>
    <w:rsid w:val="00D62FC4"/>
    <w:rsid w:val="00D73E11"/>
    <w:rsid w:val="00D77323"/>
    <w:rsid w:val="00D816D7"/>
    <w:rsid w:val="00D83CAD"/>
    <w:rsid w:val="00DA39B7"/>
    <w:rsid w:val="00DA3B0E"/>
    <w:rsid w:val="00DA451A"/>
    <w:rsid w:val="00DC494C"/>
    <w:rsid w:val="00DD26D4"/>
    <w:rsid w:val="00DD2D04"/>
    <w:rsid w:val="00DF59A8"/>
    <w:rsid w:val="00E058EF"/>
    <w:rsid w:val="00E104C2"/>
    <w:rsid w:val="00E13017"/>
    <w:rsid w:val="00E13233"/>
    <w:rsid w:val="00E33AF0"/>
    <w:rsid w:val="00E430EB"/>
    <w:rsid w:val="00E50930"/>
    <w:rsid w:val="00E63974"/>
    <w:rsid w:val="00E707EC"/>
    <w:rsid w:val="00E72B8C"/>
    <w:rsid w:val="00E91D28"/>
    <w:rsid w:val="00E929C9"/>
    <w:rsid w:val="00E957B8"/>
    <w:rsid w:val="00EA2D84"/>
    <w:rsid w:val="00EA5600"/>
    <w:rsid w:val="00ED5F71"/>
    <w:rsid w:val="00EF2E43"/>
    <w:rsid w:val="00F11F34"/>
    <w:rsid w:val="00F126DC"/>
    <w:rsid w:val="00F16EF0"/>
    <w:rsid w:val="00F2632C"/>
    <w:rsid w:val="00F438C8"/>
    <w:rsid w:val="00F6385E"/>
    <w:rsid w:val="00F76A26"/>
    <w:rsid w:val="00F81A96"/>
    <w:rsid w:val="00F83773"/>
    <w:rsid w:val="00F83A62"/>
    <w:rsid w:val="00F975A1"/>
    <w:rsid w:val="00FA6834"/>
    <w:rsid w:val="00FB317D"/>
    <w:rsid w:val="00FB60C3"/>
    <w:rsid w:val="00FC0BF0"/>
    <w:rsid w:val="00FC1542"/>
    <w:rsid w:val="00FD591F"/>
    <w:rsid w:val="00FD6CB9"/>
    <w:rsid w:val="00FD7C05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12703-19DC-4D32-B15D-2980A754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0BC"/>
  </w:style>
  <w:style w:type="paragraph" w:styleId="Nagwek5">
    <w:name w:val="heading 5"/>
    <w:basedOn w:val="Normalny"/>
    <w:next w:val="Normalny"/>
    <w:link w:val="Nagwek5Znak"/>
    <w:qFormat/>
    <w:rsid w:val="00E430EB"/>
    <w:pPr>
      <w:keepNext/>
      <w:spacing w:before="840" w:after="0" w:line="360" w:lineRule="auto"/>
      <w:ind w:firstLine="5458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0B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0B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0B72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E430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430EB"/>
    <w:pPr>
      <w:spacing w:before="840" w:after="0" w:line="360" w:lineRule="auto"/>
      <w:ind w:firstLine="92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0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13233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13233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DB4"/>
    <w:pPr>
      <w:spacing w:after="0" w:line="240" w:lineRule="auto"/>
      <w:ind w:left="720"/>
    </w:pPr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9508C-7DFC-4E1A-A31F-0A49C1A7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Magiera</dc:creator>
  <cp:keywords/>
  <dc:description/>
  <cp:lastModifiedBy>WarsztatIT SKM</cp:lastModifiedBy>
  <cp:revision>7</cp:revision>
  <cp:lastPrinted>2013-06-26T05:27:00Z</cp:lastPrinted>
  <dcterms:created xsi:type="dcterms:W3CDTF">2014-11-28T07:08:00Z</dcterms:created>
  <dcterms:modified xsi:type="dcterms:W3CDTF">2014-11-28T10:17:00Z</dcterms:modified>
</cp:coreProperties>
</file>