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85A" w:rsidRDefault="00BE5F50" w:rsidP="00BC485A">
      <w:pPr>
        <w:pStyle w:val="Style15"/>
        <w:widowControl/>
        <w:spacing w:before="50" w:line="252" w:lineRule="exact"/>
        <w:jc w:val="right"/>
        <w:rPr>
          <w:rStyle w:val="FontStyle35"/>
          <w:rFonts w:ascii="Calibri" w:hAnsi="Calibri" w:cs="Tunga"/>
          <w:b w:val="0"/>
          <w:i w:val="0"/>
          <w:sz w:val="24"/>
          <w:szCs w:val="24"/>
          <w:u w:val="single"/>
        </w:rPr>
      </w:pPr>
      <w:r>
        <w:rPr>
          <w:rStyle w:val="FontStyle35"/>
          <w:rFonts w:ascii="Calibri" w:hAnsi="Calibri" w:cs="Tunga"/>
          <w:b w:val="0"/>
          <w:i w:val="0"/>
          <w:sz w:val="24"/>
          <w:szCs w:val="24"/>
          <w:u w:val="single"/>
        </w:rPr>
        <w:t>Z</w:t>
      </w:r>
      <w:r w:rsidR="00BC485A">
        <w:rPr>
          <w:rStyle w:val="FontStyle35"/>
          <w:rFonts w:ascii="Calibri" w:hAnsi="Calibri" w:cs="Tunga"/>
          <w:b w:val="0"/>
          <w:i w:val="0"/>
          <w:sz w:val="24"/>
          <w:szCs w:val="24"/>
          <w:u w:val="single"/>
        </w:rPr>
        <w:t>AŁĄCZNIK NR 1 DO UMOWY NR …………….. Z DNIA ……..</w:t>
      </w:r>
    </w:p>
    <w:p w:rsidR="00BC485A" w:rsidRDefault="00BC485A" w:rsidP="00DB7B3D">
      <w:pPr>
        <w:pStyle w:val="Style15"/>
        <w:widowControl/>
        <w:spacing w:before="50" w:line="252" w:lineRule="exact"/>
        <w:jc w:val="left"/>
        <w:rPr>
          <w:rStyle w:val="FontStyle35"/>
          <w:rFonts w:ascii="Calibri" w:hAnsi="Calibri" w:cs="Tunga"/>
          <w:b w:val="0"/>
          <w:i w:val="0"/>
          <w:sz w:val="24"/>
          <w:szCs w:val="24"/>
          <w:u w:val="single"/>
        </w:rPr>
      </w:pPr>
    </w:p>
    <w:p w:rsidR="00042B59" w:rsidRPr="003B234D" w:rsidRDefault="00042B59" w:rsidP="00DB7B3D">
      <w:pPr>
        <w:pStyle w:val="Style15"/>
        <w:widowControl/>
        <w:spacing w:before="50" w:line="252" w:lineRule="exact"/>
        <w:jc w:val="left"/>
        <w:rPr>
          <w:rStyle w:val="FontStyle35"/>
          <w:rFonts w:ascii="Calibri" w:hAnsi="Calibri" w:cs="Tunga"/>
          <w:b w:val="0"/>
          <w:i w:val="0"/>
          <w:sz w:val="24"/>
          <w:szCs w:val="24"/>
          <w:u w:val="single"/>
        </w:rPr>
      </w:pPr>
      <w:r w:rsidRPr="003B234D">
        <w:rPr>
          <w:rStyle w:val="FontStyle35"/>
          <w:rFonts w:ascii="Calibri" w:hAnsi="Calibri" w:cs="Tunga"/>
          <w:b w:val="0"/>
          <w:i w:val="0"/>
          <w:sz w:val="24"/>
          <w:szCs w:val="24"/>
          <w:u w:val="single"/>
        </w:rPr>
        <w:t>OPIS PRZEDMIOTU ZAMÓWIENIA</w:t>
      </w:r>
    </w:p>
    <w:p w:rsidR="00042B59" w:rsidRPr="003B234D" w:rsidRDefault="00042B59" w:rsidP="00DB7B3D">
      <w:pPr>
        <w:pStyle w:val="Style15"/>
        <w:widowControl/>
        <w:spacing w:before="50" w:line="252" w:lineRule="exact"/>
        <w:jc w:val="both"/>
        <w:rPr>
          <w:rStyle w:val="FontStyle35"/>
          <w:rFonts w:ascii="Calibri" w:hAnsi="Calibri" w:cs="Tunga"/>
          <w:b w:val="0"/>
          <w:i w:val="0"/>
          <w:sz w:val="24"/>
          <w:szCs w:val="24"/>
        </w:rPr>
      </w:pPr>
    </w:p>
    <w:p w:rsidR="002E5C46" w:rsidRPr="003B234D" w:rsidRDefault="00A74F54" w:rsidP="00DB7B3D">
      <w:pPr>
        <w:pStyle w:val="Style15"/>
        <w:widowControl/>
        <w:spacing w:before="50" w:line="252" w:lineRule="exact"/>
        <w:rPr>
          <w:rStyle w:val="FontStyle35"/>
          <w:rFonts w:ascii="Calibri" w:hAnsi="Calibri" w:cs="Tunga"/>
          <w:b w:val="0"/>
          <w:i w:val="0"/>
          <w:sz w:val="24"/>
          <w:szCs w:val="24"/>
        </w:rPr>
      </w:pPr>
      <w:r w:rsidRPr="003B234D">
        <w:rPr>
          <w:rStyle w:val="FontStyle35"/>
          <w:rFonts w:ascii="Calibri" w:hAnsi="Calibri" w:cs="Tunga"/>
          <w:b w:val="0"/>
          <w:i w:val="0"/>
          <w:sz w:val="24"/>
          <w:szCs w:val="24"/>
        </w:rPr>
        <w:t xml:space="preserve">Wykonanie </w:t>
      </w:r>
      <w:r w:rsidR="00BC485A">
        <w:rPr>
          <w:rStyle w:val="FontStyle35"/>
          <w:rFonts w:ascii="Calibri" w:hAnsi="Calibri" w:cs="Tunga"/>
          <w:b w:val="0"/>
          <w:i w:val="0"/>
          <w:sz w:val="24"/>
          <w:szCs w:val="24"/>
        </w:rPr>
        <w:t>robót budowlanych</w:t>
      </w:r>
      <w:r w:rsidR="009B6AF3" w:rsidRPr="003B234D">
        <w:rPr>
          <w:rStyle w:val="FontStyle35"/>
          <w:rFonts w:ascii="Calibri" w:hAnsi="Calibri" w:cs="Tunga"/>
          <w:b w:val="0"/>
          <w:i w:val="0"/>
          <w:sz w:val="24"/>
          <w:szCs w:val="24"/>
        </w:rPr>
        <w:t xml:space="preserve"> </w:t>
      </w:r>
      <w:r w:rsidR="00956999" w:rsidRPr="003B234D">
        <w:rPr>
          <w:rStyle w:val="FontStyle35"/>
          <w:rFonts w:ascii="Calibri" w:hAnsi="Calibri" w:cs="Tunga"/>
          <w:b w:val="0"/>
          <w:i w:val="0"/>
          <w:sz w:val="24"/>
          <w:szCs w:val="24"/>
        </w:rPr>
        <w:t>dla zadania inwestycyjnego pn.</w:t>
      </w:r>
    </w:p>
    <w:p w:rsidR="00956999" w:rsidRPr="003B234D" w:rsidRDefault="00956999" w:rsidP="00DB7B3D">
      <w:pPr>
        <w:pStyle w:val="Style15"/>
        <w:widowControl/>
        <w:spacing w:before="50" w:line="252" w:lineRule="exact"/>
        <w:rPr>
          <w:rStyle w:val="FontStyle35"/>
          <w:rFonts w:ascii="Calibri" w:hAnsi="Calibri" w:cs="Tunga"/>
          <w:b w:val="0"/>
          <w:i w:val="0"/>
          <w:sz w:val="24"/>
          <w:szCs w:val="24"/>
          <w:u w:val="single"/>
        </w:rPr>
      </w:pPr>
      <w:r w:rsidRPr="003B234D">
        <w:rPr>
          <w:rStyle w:val="FontStyle35"/>
          <w:rFonts w:ascii="Calibri" w:hAnsi="Calibri" w:cs="Tunga"/>
          <w:b w:val="0"/>
          <w:i w:val="0"/>
          <w:sz w:val="24"/>
          <w:szCs w:val="24"/>
          <w:u w:val="single"/>
        </w:rPr>
        <w:t>„Przebudo</w:t>
      </w:r>
      <w:r w:rsidR="002E5C46" w:rsidRPr="003B234D">
        <w:rPr>
          <w:rStyle w:val="FontStyle35"/>
          <w:rFonts w:ascii="Calibri" w:hAnsi="Calibri" w:cs="Tunga"/>
          <w:b w:val="0"/>
          <w:i w:val="0"/>
          <w:sz w:val="24"/>
          <w:szCs w:val="24"/>
          <w:u w:val="single"/>
        </w:rPr>
        <w:t>wa przystanku SKM Rumia Janowo”</w:t>
      </w:r>
      <w:r w:rsidR="009B2362">
        <w:rPr>
          <w:rStyle w:val="FontStyle35"/>
          <w:rFonts w:ascii="Calibri" w:hAnsi="Calibri" w:cs="Tunga"/>
          <w:b w:val="0"/>
          <w:i w:val="0"/>
          <w:sz w:val="24"/>
          <w:szCs w:val="24"/>
          <w:u w:val="single"/>
        </w:rPr>
        <w:t xml:space="preserve"> („</w:t>
      </w:r>
      <w:r w:rsidR="009B2362" w:rsidRPr="009B2362">
        <w:rPr>
          <w:rStyle w:val="FontStyle35"/>
          <w:rFonts w:ascii="Calibri" w:hAnsi="Calibri" w:cs="Tunga"/>
          <w:i w:val="0"/>
          <w:sz w:val="24"/>
          <w:szCs w:val="24"/>
          <w:u w:val="single"/>
        </w:rPr>
        <w:t>OPZ</w:t>
      </w:r>
      <w:r w:rsidR="009B2362">
        <w:rPr>
          <w:rStyle w:val="FontStyle35"/>
          <w:rFonts w:ascii="Calibri" w:hAnsi="Calibri" w:cs="Tunga"/>
          <w:b w:val="0"/>
          <w:i w:val="0"/>
          <w:sz w:val="24"/>
          <w:szCs w:val="24"/>
          <w:u w:val="single"/>
        </w:rPr>
        <w:t>”)</w:t>
      </w:r>
    </w:p>
    <w:p w:rsidR="00956999" w:rsidRPr="003B234D" w:rsidRDefault="00956999" w:rsidP="00DB7B3D">
      <w:pPr>
        <w:pStyle w:val="Style15"/>
        <w:widowControl/>
        <w:spacing w:before="50" w:line="252" w:lineRule="exact"/>
        <w:jc w:val="both"/>
        <w:rPr>
          <w:rStyle w:val="FontStyle35"/>
          <w:rFonts w:ascii="Calibri" w:hAnsi="Calibri" w:cs="Tunga"/>
          <w:b w:val="0"/>
          <w:i w:val="0"/>
          <w:sz w:val="24"/>
          <w:szCs w:val="24"/>
        </w:rPr>
      </w:pPr>
    </w:p>
    <w:p w:rsidR="009B6AF3" w:rsidRPr="003B234D" w:rsidRDefault="00A74B31" w:rsidP="00C75746">
      <w:pPr>
        <w:numPr>
          <w:ilvl w:val="0"/>
          <w:numId w:val="1"/>
        </w:numPr>
        <w:tabs>
          <w:tab w:val="clear" w:pos="1440"/>
        </w:tabs>
        <w:spacing w:before="120"/>
        <w:ind w:left="426" w:hanging="426"/>
        <w:jc w:val="both"/>
        <w:rPr>
          <w:rFonts w:ascii="Calibri" w:hAnsi="Calibri" w:cs="Tunga"/>
          <w:bCs/>
          <w:iCs/>
        </w:rPr>
      </w:pPr>
      <w:r>
        <w:rPr>
          <w:rFonts w:ascii="Calibri" w:hAnsi="Calibri" w:cs="Tunga"/>
          <w:b/>
        </w:rPr>
        <w:t>P</w:t>
      </w:r>
      <w:r w:rsidR="00F1436C" w:rsidRPr="003B234D">
        <w:rPr>
          <w:rFonts w:ascii="Calibri" w:hAnsi="Calibri" w:cs="Tunga"/>
          <w:b/>
        </w:rPr>
        <w:t>rzedmiot</w:t>
      </w:r>
      <w:r w:rsidR="00F1436C" w:rsidRPr="003B234D">
        <w:rPr>
          <w:rFonts w:ascii="Calibri" w:hAnsi="Calibri" w:cs="Times"/>
          <w:b/>
          <w:bCs/>
        </w:rPr>
        <w:t xml:space="preserve"> zamówienia</w:t>
      </w:r>
    </w:p>
    <w:p w:rsidR="00BC485A" w:rsidRDefault="00EC2915" w:rsidP="007527B1">
      <w:pPr>
        <w:pStyle w:val="Akapitzlist"/>
        <w:numPr>
          <w:ilvl w:val="1"/>
          <w:numId w:val="2"/>
        </w:numPr>
        <w:spacing w:before="120"/>
        <w:ind w:left="993" w:hanging="567"/>
        <w:jc w:val="both"/>
        <w:rPr>
          <w:rFonts w:ascii="Calibri" w:hAnsi="Calibri" w:cs="Tunga"/>
        </w:rPr>
      </w:pPr>
      <w:r w:rsidRPr="009B2362">
        <w:rPr>
          <w:rFonts w:ascii="Calibri" w:hAnsi="Calibri" w:cs="Tunga"/>
        </w:rPr>
        <w:t xml:space="preserve">Przedmiotem zamówienia jest wykonanie </w:t>
      </w:r>
      <w:r w:rsidR="009B2362" w:rsidRPr="009B2362">
        <w:rPr>
          <w:rFonts w:ascii="Calibri" w:hAnsi="Calibri" w:cs="Tunga"/>
        </w:rPr>
        <w:t xml:space="preserve">wszelkich </w:t>
      </w:r>
      <w:r w:rsidR="00BC485A" w:rsidRPr="009B2362">
        <w:rPr>
          <w:rFonts w:ascii="Calibri" w:hAnsi="Calibri" w:cs="Tunga"/>
        </w:rPr>
        <w:t>robót budowlanych dla zadania inwestycyjnego pn. „Przebudowa przystanku SKM Rumia Janowo”</w:t>
      </w:r>
      <w:r w:rsidR="009B2362" w:rsidRPr="009B2362">
        <w:rPr>
          <w:rFonts w:ascii="Calibri" w:hAnsi="Calibri" w:cs="Tunga"/>
        </w:rPr>
        <w:t>.</w:t>
      </w:r>
    </w:p>
    <w:p w:rsidR="009B2362" w:rsidRDefault="009B2362" w:rsidP="007527B1">
      <w:pPr>
        <w:pStyle w:val="Akapitzlist"/>
        <w:numPr>
          <w:ilvl w:val="1"/>
          <w:numId w:val="2"/>
        </w:numPr>
        <w:spacing w:before="120"/>
        <w:ind w:left="993" w:hanging="567"/>
        <w:jc w:val="both"/>
        <w:rPr>
          <w:rFonts w:ascii="Calibri" w:hAnsi="Calibri" w:cs="Tunga"/>
        </w:rPr>
      </w:pPr>
      <w:r w:rsidRPr="009B2362">
        <w:rPr>
          <w:rFonts w:ascii="Calibri" w:hAnsi="Calibri" w:cs="Tunga"/>
        </w:rPr>
        <w:t xml:space="preserve">Prace stanowiące przedmiot </w:t>
      </w:r>
      <w:r>
        <w:rPr>
          <w:rFonts w:ascii="Calibri" w:hAnsi="Calibri" w:cs="Tunga"/>
        </w:rPr>
        <w:t>zamówienia</w:t>
      </w:r>
      <w:r w:rsidRPr="009B2362">
        <w:rPr>
          <w:rFonts w:ascii="Calibri" w:hAnsi="Calibri" w:cs="Tunga"/>
        </w:rPr>
        <w:t xml:space="preserve"> WYKONAWCA jest zobowiązany wykonać zgodnie z</w:t>
      </w:r>
      <w:r w:rsidR="00B0627B">
        <w:rPr>
          <w:rFonts w:ascii="Calibri" w:hAnsi="Calibri" w:cs="Tunga"/>
        </w:rPr>
        <w:t xml:space="preserve"> dokumentami</w:t>
      </w:r>
      <w:r w:rsidRPr="009B2362">
        <w:rPr>
          <w:rFonts w:ascii="Calibri" w:hAnsi="Calibri" w:cs="Tunga"/>
        </w:rPr>
        <w:t>:</w:t>
      </w:r>
    </w:p>
    <w:p w:rsidR="009B2362" w:rsidRDefault="009B2362" w:rsidP="007527B1">
      <w:pPr>
        <w:pStyle w:val="Akapitzlist"/>
        <w:numPr>
          <w:ilvl w:val="0"/>
          <w:numId w:val="3"/>
        </w:numPr>
        <w:ind w:left="1418" w:hanging="436"/>
        <w:jc w:val="both"/>
        <w:rPr>
          <w:rFonts w:ascii="Calibri" w:hAnsi="Calibri" w:cs="Tunga"/>
        </w:rPr>
      </w:pPr>
      <w:r>
        <w:rPr>
          <w:rFonts w:ascii="Calibri" w:hAnsi="Calibri" w:cs="Tunga"/>
        </w:rPr>
        <w:t>umową nr …</w:t>
      </w:r>
      <w:r w:rsidR="000F7A49">
        <w:rPr>
          <w:rFonts w:ascii="Calibri" w:hAnsi="Calibri" w:cs="Tunga"/>
        </w:rPr>
        <w:t>………………….</w:t>
      </w:r>
      <w:r>
        <w:rPr>
          <w:rFonts w:ascii="Calibri" w:hAnsi="Calibri" w:cs="Tunga"/>
        </w:rPr>
        <w:t>… z dnia …</w:t>
      </w:r>
      <w:r w:rsidR="000F7A49">
        <w:rPr>
          <w:rFonts w:ascii="Calibri" w:hAnsi="Calibri" w:cs="Tunga"/>
        </w:rPr>
        <w:t>………….</w:t>
      </w:r>
      <w:r>
        <w:rPr>
          <w:rFonts w:ascii="Calibri" w:hAnsi="Calibri" w:cs="Tunga"/>
        </w:rPr>
        <w:t>…,</w:t>
      </w:r>
    </w:p>
    <w:p w:rsidR="009B2362" w:rsidRDefault="009B2362" w:rsidP="007527B1">
      <w:pPr>
        <w:pStyle w:val="Akapitzlist"/>
        <w:numPr>
          <w:ilvl w:val="0"/>
          <w:numId w:val="3"/>
        </w:numPr>
        <w:ind w:left="1418" w:hanging="436"/>
        <w:jc w:val="both"/>
        <w:rPr>
          <w:rFonts w:ascii="Calibri" w:hAnsi="Calibri" w:cs="Tunga"/>
        </w:rPr>
      </w:pPr>
      <w:r>
        <w:rPr>
          <w:rFonts w:ascii="Calibri" w:hAnsi="Calibri" w:cs="Tunga"/>
        </w:rPr>
        <w:t>niniejszym OPZ,</w:t>
      </w:r>
    </w:p>
    <w:p w:rsidR="00A74B31" w:rsidRPr="009823C8" w:rsidRDefault="00A74B31" w:rsidP="007527B1">
      <w:pPr>
        <w:pStyle w:val="Akapitzlist"/>
        <w:numPr>
          <w:ilvl w:val="0"/>
          <w:numId w:val="3"/>
        </w:numPr>
        <w:ind w:left="1418" w:hanging="436"/>
        <w:jc w:val="both"/>
        <w:rPr>
          <w:rFonts w:ascii="Calibri" w:hAnsi="Calibri" w:cs="Tunga"/>
        </w:rPr>
      </w:pPr>
      <w:r w:rsidRPr="009823C8">
        <w:rPr>
          <w:rFonts w:ascii="Calibri" w:hAnsi="Calibri" w:cs="Tunga"/>
        </w:rPr>
        <w:t>Decy</w:t>
      </w:r>
      <w:r w:rsidR="000C2FF1" w:rsidRPr="009823C8">
        <w:rPr>
          <w:rFonts w:ascii="Calibri" w:hAnsi="Calibri" w:cs="Tunga"/>
        </w:rPr>
        <w:t>zją o udzieleniu pozwoleniu na budowę nr WI-II.7840.2.5.17.2016.SG z dnia 19.02.2016r.,</w:t>
      </w:r>
    </w:p>
    <w:p w:rsidR="00A74B31" w:rsidRPr="009823C8" w:rsidRDefault="00A74B31" w:rsidP="007527B1">
      <w:pPr>
        <w:pStyle w:val="Akapitzlist"/>
        <w:numPr>
          <w:ilvl w:val="0"/>
          <w:numId w:val="3"/>
        </w:numPr>
        <w:ind w:left="1418" w:hanging="436"/>
        <w:jc w:val="both"/>
        <w:rPr>
          <w:rFonts w:ascii="Calibri" w:hAnsi="Calibri" w:cs="Tunga"/>
        </w:rPr>
      </w:pPr>
      <w:r w:rsidRPr="009823C8">
        <w:rPr>
          <w:rFonts w:ascii="Calibri" w:hAnsi="Calibri" w:cs="Tunga"/>
        </w:rPr>
        <w:t>Decy</w:t>
      </w:r>
      <w:r w:rsidR="000C2FF1" w:rsidRPr="009823C8">
        <w:rPr>
          <w:rFonts w:ascii="Calibri" w:hAnsi="Calibri" w:cs="Tunga"/>
        </w:rPr>
        <w:t>zją o udzieleniu pozwoleniu na budowę nr rej. AB.6740.X.289.2015.9 z dnia 29.01.2016r.,</w:t>
      </w:r>
    </w:p>
    <w:p w:rsidR="00A74B31" w:rsidRDefault="009823C8" w:rsidP="007527B1">
      <w:pPr>
        <w:pStyle w:val="Akapitzlist"/>
        <w:numPr>
          <w:ilvl w:val="0"/>
          <w:numId w:val="3"/>
        </w:numPr>
        <w:ind w:left="1418" w:hanging="436"/>
        <w:jc w:val="both"/>
        <w:rPr>
          <w:rFonts w:ascii="Calibri" w:hAnsi="Calibri" w:cs="Tunga"/>
        </w:rPr>
      </w:pPr>
      <w:r w:rsidRPr="009823C8">
        <w:rPr>
          <w:rFonts w:ascii="Calibri" w:hAnsi="Calibri" w:cs="Tunga"/>
        </w:rPr>
        <w:t xml:space="preserve">Zaświadczeniem o niewniesieniu sprzeciwu do zgłoszenia zamiaru wykonania  </w:t>
      </w:r>
      <w:r w:rsidR="00A74B31" w:rsidRPr="009823C8">
        <w:rPr>
          <w:rFonts w:ascii="Calibri" w:hAnsi="Calibri" w:cs="Tunga"/>
        </w:rPr>
        <w:t xml:space="preserve">robót </w:t>
      </w:r>
      <w:r w:rsidRPr="009823C8">
        <w:rPr>
          <w:rFonts w:ascii="Calibri" w:hAnsi="Calibri" w:cs="Tunga"/>
        </w:rPr>
        <w:t>budowlanych nr WI-II.7843.1.817.2015.SJ z dnia 09.02.2016r.</w:t>
      </w:r>
      <w:r w:rsidR="005843E5">
        <w:rPr>
          <w:rFonts w:ascii="Calibri" w:hAnsi="Calibri" w:cs="Tunga"/>
        </w:rPr>
        <w:t>,</w:t>
      </w:r>
    </w:p>
    <w:p w:rsidR="005843E5" w:rsidRDefault="005843E5" w:rsidP="007527B1">
      <w:pPr>
        <w:pStyle w:val="Akapitzlist"/>
        <w:numPr>
          <w:ilvl w:val="0"/>
          <w:numId w:val="3"/>
        </w:numPr>
        <w:ind w:left="1418" w:hanging="436"/>
        <w:jc w:val="both"/>
        <w:rPr>
          <w:rFonts w:ascii="Calibri" w:hAnsi="Calibri" w:cs="Tunga"/>
        </w:rPr>
      </w:pPr>
      <w:r>
        <w:rPr>
          <w:rFonts w:ascii="Calibri" w:hAnsi="Calibri" w:cs="Tunga"/>
        </w:rPr>
        <w:t>Decyzją orzekającą o zezwoleniu na usunięcie drzew i krzewów nr PGMOŚ.6131.46.2016 z dnia 06.05.2016r.,</w:t>
      </w:r>
    </w:p>
    <w:p w:rsidR="00D3552B" w:rsidRPr="009823C8" w:rsidRDefault="00D3552B" w:rsidP="007527B1">
      <w:pPr>
        <w:pStyle w:val="Akapitzlist"/>
        <w:numPr>
          <w:ilvl w:val="0"/>
          <w:numId w:val="3"/>
        </w:numPr>
        <w:ind w:left="1418" w:hanging="436"/>
        <w:jc w:val="both"/>
        <w:rPr>
          <w:rFonts w:ascii="Calibri" w:hAnsi="Calibri" w:cs="Tunga"/>
        </w:rPr>
      </w:pPr>
      <w:r>
        <w:rPr>
          <w:rFonts w:ascii="Calibri" w:hAnsi="Calibri" w:cs="Tunga"/>
        </w:rPr>
        <w:t>wszelkimi pozostałymi decyzjami wydanymi dla zadania inwestycyjnego,</w:t>
      </w:r>
    </w:p>
    <w:p w:rsidR="009B2362" w:rsidRDefault="003B53A2" w:rsidP="007527B1">
      <w:pPr>
        <w:pStyle w:val="Akapitzlist"/>
        <w:numPr>
          <w:ilvl w:val="0"/>
          <w:numId w:val="3"/>
        </w:numPr>
        <w:ind w:left="1418" w:hanging="436"/>
        <w:jc w:val="both"/>
        <w:rPr>
          <w:rFonts w:asciiTheme="minorHAnsi" w:hAnsiTheme="minorHAnsi"/>
        </w:rPr>
      </w:pPr>
      <w:r w:rsidRPr="003B53A2">
        <w:rPr>
          <w:rFonts w:asciiTheme="minorHAnsi" w:hAnsiTheme="minorHAnsi"/>
          <w:b/>
        </w:rPr>
        <w:t>dokumentacją projektową</w:t>
      </w:r>
      <w:r>
        <w:rPr>
          <w:rFonts w:asciiTheme="minorHAnsi" w:hAnsiTheme="minorHAnsi"/>
        </w:rPr>
        <w:t xml:space="preserve"> obejmującą: </w:t>
      </w:r>
      <w:r w:rsidR="009B2362" w:rsidRPr="009B2362">
        <w:rPr>
          <w:rFonts w:asciiTheme="minorHAnsi" w:hAnsiTheme="minorHAnsi"/>
        </w:rPr>
        <w:t>projekt budowlany</w:t>
      </w:r>
      <w:r>
        <w:rPr>
          <w:rFonts w:asciiTheme="minorHAnsi" w:hAnsiTheme="minorHAnsi"/>
        </w:rPr>
        <w:t>,</w:t>
      </w:r>
      <w:r w:rsidR="009B2362" w:rsidRPr="009B2362">
        <w:rPr>
          <w:rFonts w:asciiTheme="minorHAnsi" w:hAnsiTheme="minorHAnsi"/>
        </w:rPr>
        <w:t xml:space="preserve"> projekt wykonawczy</w:t>
      </w:r>
      <w:r>
        <w:rPr>
          <w:rFonts w:asciiTheme="minorHAnsi" w:hAnsiTheme="minorHAnsi"/>
        </w:rPr>
        <w:t xml:space="preserve"> i s</w:t>
      </w:r>
      <w:r w:rsidR="009B2362" w:rsidRPr="009B2362">
        <w:rPr>
          <w:rFonts w:asciiTheme="minorHAnsi" w:hAnsiTheme="minorHAnsi"/>
        </w:rPr>
        <w:t>pecyfikacj</w:t>
      </w:r>
      <w:r>
        <w:rPr>
          <w:rFonts w:asciiTheme="minorHAnsi" w:hAnsiTheme="minorHAnsi"/>
        </w:rPr>
        <w:t>e</w:t>
      </w:r>
      <w:r w:rsidR="009B2362" w:rsidRPr="009B236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</w:t>
      </w:r>
      <w:r>
        <w:rPr>
          <w:rFonts w:asciiTheme="minorHAnsi" w:hAnsiTheme="minorHAnsi" w:cs="Tunga"/>
        </w:rPr>
        <w:t>echniczne</w:t>
      </w:r>
      <w:r w:rsidR="009B2362" w:rsidRPr="009B236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</w:t>
      </w:r>
      <w:r w:rsidR="009B2362" w:rsidRPr="009B2362">
        <w:rPr>
          <w:rFonts w:asciiTheme="minorHAnsi" w:hAnsiTheme="minorHAnsi"/>
        </w:rPr>
        <w:t xml:space="preserve">ykonania i </w:t>
      </w:r>
      <w:r>
        <w:rPr>
          <w:rFonts w:asciiTheme="minorHAnsi" w:hAnsiTheme="minorHAnsi"/>
        </w:rPr>
        <w:t>o</w:t>
      </w:r>
      <w:r w:rsidR="009B2362" w:rsidRPr="009B2362">
        <w:rPr>
          <w:rFonts w:asciiTheme="minorHAnsi" w:hAnsiTheme="minorHAnsi"/>
        </w:rPr>
        <w:t xml:space="preserve">dbioru </w:t>
      </w:r>
      <w:r>
        <w:rPr>
          <w:rFonts w:asciiTheme="minorHAnsi" w:hAnsiTheme="minorHAnsi"/>
        </w:rPr>
        <w:t>r</w:t>
      </w:r>
      <w:r w:rsidR="009B2362" w:rsidRPr="009B2362">
        <w:rPr>
          <w:rFonts w:asciiTheme="minorHAnsi" w:hAnsiTheme="minorHAnsi"/>
        </w:rPr>
        <w:t xml:space="preserve">obót </w:t>
      </w:r>
      <w:r>
        <w:rPr>
          <w:rFonts w:asciiTheme="minorHAnsi" w:hAnsiTheme="minorHAnsi"/>
        </w:rPr>
        <w:t>b</w:t>
      </w:r>
      <w:r w:rsidR="009B2362" w:rsidRPr="009B2362">
        <w:rPr>
          <w:rFonts w:asciiTheme="minorHAnsi" w:hAnsiTheme="minorHAnsi"/>
        </w:rPr>
        <w:t>udowlanych</w:t>
      </w:r>
      <w:r>
        <w:rPr>
          <w:rFonts w:asciiTheme="minorHAnsi" w:hAnsiTheme="minorHAnsi"/>
        </w:rPr>
        <w:t>,</w:t>
      </w:r>
      <w:r w:rsidR="009B2362" w:rsidRPr="009B236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stanowiących załączniki </w:t>
      </w:r>
      <w:r w:rsidR="008D5C0F">
        <w:rPr>
          <w:rFonts w:asciiTheme="minorHAnsi" w:hAnsiTheme="minorHAnsi"/>
        </w:rPr>
        <w:t xml:space="preserve">do </w:t>
      </w:r>
      <w:r>
        <w:rPr>
          <w:rFonts w:asciiTheme="minorHAnsi" w:hAnsiTheme="minorHAnsi"/>
        </w:rPr>
        <w:t xml:space="preserve">rozdziału V </w:t>
      </w:r>
      <w:r w:rsidR="009B2362">
        <w:rPr>
          <w:rFonts w:asciiTheme="minorHAnsi" w:hAnsiTheme="minorHAnsi"/>
        </w:rPr>
        <w:t xml:space="preserve">Specyfikacji </w:t>
      </w:r>
      <w:r w:rsidR="009B2362" w:rsidRPr="009B2362">
        <w:rPr>
          <w:rFonts w:asciiTheme="minorHAnsi" w:hAnsiTheme="minorHAnsi"/>
        </w:rPr>
        <w:t>Istotnych Warunków Zamówienia dotycząc</w:t>
      </w:r>
      <w:r w:rsidR="009B2362">
        <w:rPr>
          <w:rFonts w:asciiTheme="minorHAnsi" w:hAnsiTheme="minorHAnsi"/>
        </w:rPr>
        <w:t>ej</w:t>
      </w:r>
      <w:r w:rsidR="009B2362" w:rsidRPr="009B2362">
        <w:rPr>
          <w:rFonts w:asciiTheme="minorHAnsi" w:hAnsiTheme="minorHAnsi"/>
        </w:rPr>
        <w:t xml:space="preserve"> postępowania przet</w:t>
      </w:r>
      <w:r w:rsidR="009B2362">
        <w:rPr>
          <w:rFonts w:asciiTheme="minorHAnsi" w:hAnsiTheme="minorHAnsi"/>
        </w:rPr>
        <w:t>argowego znak: SKMMS ZP/N/27/16,</w:t>
      </w:r>
    </w:p>
    <w:p w:rsidR="00956F41" w:rsidRPr="00956F41" w:rsidRDefault="00956F41" w:rsidP="007527B1">
      <w:pPr>
        <w:pStyle w:val="Akapitzlist"/>
        <w:numPr>
          <w:ilvl w:val="0"/>
          <w:numId w:val="3"/>
        </w:numPr>
        <w:ind w:left="1418" w:hanging="436"/>
        <w:jc w:val="both"/>
        <w:rPr>
          <w:rFonts w:asciiTheme="minorHAnsi" w:hAnsiTheme="minorHAnsi"/>
        </w:rPr>
      </w:pPr>
      <w:r w:rsidRPr="00956F41">
        <w:rPr>
          <w:rFonts w:asciiTheme="minorHAnsi" w:hAnsiTheme="minorHAnsi"/>
        </w:rPr>
        <w:t xml:space="preserve">koncepcją oznakowania peronu </w:t>
      </w:r>
      <w:r>
        <w:rPr>
          <w:rFonts w:asciiTheme="minorHAnsi" w:hAnsiTheme="minorHAnsi"/>
        </w:rPr>
        <w:t xml:space="preserve">stanowiącą załącznik do rozdziału V Specyfikacji </w:t>
      </w:r>
      <w:r w:rsidRPr="009B2362">
        <w:rPr>
          <w:rFonts w:asciiTheme="minorHAnsi" w:hAnsiTheme="minorHAnsi"/>
        </w:rPr>
        <w:t>Istotnych Warunków Zamówienia dotycząc</w:t>
      </w:r>
      <w:r>
        <w:rPr>
          <w:rFonts w:asciiTheme="minorHAnsi" w:hAnsiTheme="minorHAnsi"/>
        </w:rPr>
        <w:t>ej</w:t>
      </w:r>
      <w:r w:rsidRPr="009B2362">
        <w:rPr>
          <w:rFonts w:asciiTheme="minorHAnsi" w:hAnsiTheme="minorHAnsi"/>
        </w:rPr>
        <w:t xml:space="preserve"> postępowania przet</w:t>
      </w:r>
      <w:r>
        <w:rPr>
          <w:rFonts w:asciiTheme="minorHAnsi" w:hAnsiTheme="minorHAnsi"/>
        </w:rPr>
        <w:t>argowego znak: SKMMS ZP/N/27/16,</w:t>
      </w:r>
    </w:p>
    <w:p w:rsidR="008D5C0F" w:rsidRPr="009B2362" w:rsidRDefault="008D5C0F" w:rsidP="007527B1">
      <w:pPr>
        <w:pStyle w:val="Akapitzlist"/>
        <w:numPr>
          <w:ilvl w:val="0"/>
          <w:numId w:val="3"/>
        </w:numPr>
        <w:ind w:left="1418" w:hanging="43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Specyfikacją </w:t>
      </w:r>
      <w:r w:rsidRPr="009B2362">
        <w:rPr>
          <w:rFonts w:asciiTheme="minorHAnsi" w:hAnsiTheme="minorHAnsi"/>
        </w:rPr>
        <w:t>Istotnych Warunków Zamówienia dotycząc</w:t>
      </w:r>
      <w:r>
        <w:rPr>
          <w:rFonts w:asciiTheme="minorHAnsi" w:hAnsiTheme="minorHAnsi"/>
        </w:rPr>
        <w:t>ą</w:t>
      </w:r>
      <w:r w:rsidRPr="009B2362">
        <w:rPr>
          <w:rFonts w:asciiTheme="minorHAnsi" w:hAnsiTheme="minorHAnsi"/>
        </w:rPr>
        <w:t xml:space="preserve"> postępowania przet</w:t>
      </w:r>
      <w:r>
        <w:rPr>
          <w:rFonts w:asciiTheme="minorHAnsi" w:hAnsiTheme="minorHAnsi"/>
        </w:rPr>
        <w:t>argowego znak: SKMMS ZP/N/27/16</w:t>
      </w:r>
      <w:r w:rsidR="009921FA">
        <w:rPr>
          <w:rFonts w:asciiTheme="minorHAnsi" w:hAnsiTheme="minorHAnsi"/>
        </w:rPr>
        <w:t xml:space="preserve"> (SIWZ),</w:t>
      </w:r>
    </w:p>
    <w:p w:rsidR="009B2DBF" w:rsidRPr="008B0CE5" w:rsidRDefault="009B2DBF" w:rsidP="007527B1">
      <w:pPr>
        <w:pStyle w:val="Akapitzlist"/>
        <w:numPr>
          <w:ilvl w:val="0"/>
          <w:numId w:val="3"/>
        </w:numPr>
        <w:ind w:left="1418" w:hanging="436"/>
        <w:jc w:val="both"/>
        <w:rPr>
          <w:rFonts w:asciiTheme="minorHAnsi" w:hAnsiTheme="minorHAnsi"/>
        </w:rPr>
      </w:pPr>
      <w:r w:rsidRPr="008B0CE5">
        <w:rPr>
          <w:rFonts w:ascii="Calibri" w:hAnsi="Calibri" w:cs="Tunga"/>
        </w:rPr>
        <w:t>warunkami</w:t>
      </w:r>
      <w:r w:rsidRPr="008B0CE5">
        <w:rPr>
          <w:rFonts w:asciiTheme="minorHAnsi" w:hAnsiTheme="minorHAnsi"/>
        </w:rPr>
        <w:t xml:space="preserve"> technicznymi i zasadami wiedzy technicznej i sztuki budowlanej;</w:t>
      </w:r>
    </w:p>
    <w:p w:rsidR="009B2DBF" w:rsidRPr="008B0CE5" w:rsidRDefault="009B2DBF" w:rsidP="007527B1">
      <w:pPr>
        <w:pStyle w:val="Akapitzlist"/>
        <w:numPr>
          <w:ilvl w:val="0"/>
          <w:numId w:val="3"/>
        </w:numPr>
        <w:ind w:left="1418" w:hanging="436"/>
        <w:jc w:val="both"/>
        <w:rPr>
          <w:rFonts w:asciiTheme="minorHAnsi" w:hAnsiTheme="minorHAnsi"/>
        </w:rPr>
      </w:pPr>
      <w:r w:rsidRPr="008B0CE5">
        <w:rPr>
          <w:rFonts w:ascii="Calibri" w:hAnsi="Calibri" w:cs="Tunga"/>
        </w:rPr>
        <w:t>o</w:t>
      </w:r>
      <w:r w:rsidR="004E5222" w:rsidRPr="008B0CE5">
        <w:rPr>
          <w:rFonts w:ascii="Calibri" w:hAnsi="Calibri" w:cs="Tunga"/>
        </w:rPr>
        <w:t>b</w:t>
      </w:r>
      <w:r w:rsidRPr="008B0CE5">
        <w:rPr>
          <w:rFonts w:ascii="Calibri" w:hAnsi="Calibri" w:cs="Tunga"/>
        </w:rPr>
        <w:t>owiązującymi</w:t>
      </w:r>
      <w:r w:rsidRPr="008B0CE5">
        <w:rPr>
          <w:rFonts w:asciiTheme="minorHAnsi" w:hAnsiTheme="minorHAnsi"/>
        </w:rPr>
        <w:t xml:space="preserve"> normami technicznymi polskimi, europejskimi i branżowymi: PN-EN- BN;</w:t>
      </w:r>
    </w:p>
    <w:p w:rsidR="009B2DBF" w:rsidRPr="008B0CE5" w:rsidRDefault="009B2DBF" w:rsidP="007527B1">
      <w:pPr>
        <w:pStyle w:val="Akapitzlist"/>
        <w:numPr>
          <w:ilvl w:val="0"/>
          <w:numId w:val="3"/>
        </w:numPr>
        <w:ind w:left="1418" w:hanging="436"/>
        <w:jc w:val="both"/>
        <w:rPr>
          <w:rFonts w:asciiTheme="minorHAnsi" w:hAnsiTheme="minorHAnsi" w:cs="Tunga"/>
        </w:rPr>
      </w:pPr>
      <w:r w:rsidRPr="008B0CE5">
        <w:rPr>
          <w:rFonts w:ascii="Calibri" w:hAnsi="Calibri" w:cs="Tunga"/>
        </w:rPr>
        <w:t>obowiązującymi</w:t>
      </w:r>
      <w:r w:rsidRPr="008B0CE5">
        <w:rPr>
          <w:rFonts w:asciiTheme="minorHAnsi" w:hAnsiTheme="minorHAnsi" w:cs="Tunga"/>
        </w:rPr>
        <w:t xml:space="preserve"> przepisami, w szczególności ustawy z dnia 7 lipca 1994 r. Prawo budowlane i ustawy z dnia 28 marca 2003 r. o transporcie kolejowym,</w:t>
      </w:r>
    </w:p>
    <w:p w:rsidR="004E5222" w:rsidRPr="008B0CE5" w:rsidRDefault="004E5222" w:rsidP="007527B1">
      <w:pPr>
        <w:pStyle w:val="Akapitzlist"/>
        <w:numPr>
          <w:ilvl w:val="0"/>
          <w:numId w:val="3"/>
        </w:numPr>
        <w:ind w:left="1418" w:hanging="436"/>
        <w:jc w:val="both"/>
        <w:rPr>
          <w:rFonts w:asciiTheme="minorHAnsi" w:hAnsiTheme="minorHAnsi" w:cs="Tunga"/>
        </w:rPr>
      </w:pPr>
      <w:r w:rsidRPr="008B0CE5">
        <w:rPr>
          <w:rFonts w:ascii="Calibri" w:hAnsi="Calibri" w:cs="Tunga"/>
        </w:rPr>
        <w:t>ofertą</w:t>
      </w:r>
      <w:r w:rsidRPr="008B0CE5">
        <w:rPr>
          <w:rFonts w:asciiTheme="minorHAnsi" w:hAnsiTheme="minorHAnsi" w:cs="Tunga"/>
        </w:rPr>
        <w:t xml:space="preserve"> złożoną przez Wykonawcę w postępowaniu o udzielenie zamówienia publicznego znak: SKMMS</w:t>
      </w:r>
      <w:r w:rsidR="008E4BBE">
        <w:rPr>
          <w:rFonts w:asciiTheme="minorHAnsi" w:hAnsiTheme="minorHAnsi" w:cs="Tunga"/>
        </w:rPr>
        <w:t xml:space="preserve"> </w:t>
      </w:r>
      <w:r w:rsidRPr="008B0CE5">
        <w:rPr>
          <w:rFonts w:asciiTheme="minorHAnsi" w:hAnsiTheme="minorHAnsi" w:cs="Tunga"/>
        </w:rPr>
        <w:t>ZP/N/27/16;</w:t>
      </w:r>
    </w:p>
    <w:p w:rsidR="009B2362" w:rsidRDefault="004E5222" w:rsidP="007527B1">
      <w:pPr>
        <w:pStyle w:val="Akapitzlist"/>
        <w:numPr>
          <w:ilvl w:val="0"/>
          <w:numId w:val="3"/>
        </w:numPr>
        <w:ind w:left="1418" w:hanging="436"/>
        <w:jc w:val="both"/>
        <w:rPr>
          <w:rFonts w:asciiTheme="minorHAnsi" w:hAnsiTheme="minorHAnsi" w:cs="Tunga"/>
        </w:rPr>
      </w:pPr>
      <w:r w:rsidRPr="008B0CE5">
        <w:rPr>
          <w:rFonts w:ascii="Calibri" w:hAnsi="Calibri" w:cs="Tunga"/>
        </w:rPr>
        <w:t>harmonogramem</w:t>
      </w:r>
      <w:r w:rsidRPr="008B0CE5">
        <w:rPr>
          <w:rFonts w:asciiTheme="minorHAnsi" w:hAnsiTheme="minorHAnsi" w:cs="Tunga"/>
        </w:rPr>
        <w:t xml:space="preserve"> rzeczowo – finansowym</w:t>
      </w:r>
      <w:r w:rsidR="008B0CE5">
        <w:rPr>
          <w:rFonts w:asciiTheme="minorHAnsi" w:hAnsiTheme="minorHAnsi" w:cs="Tunga"/>
        </w:rPr>
        <w:t>.</w:t>
      </w:r>
    </w:p>
    <w:p w:rsidR="00A26B12" w:rsidRDefault="00A26B12" w:rsidP="007527B1">
      <w:pPr>
        <w:pStyle w:val="Akapitzlist"/>
        <w:numPr>
          <w:ilvl w:val="1"/>
          <w:numId w:val="2"/>
        </w:numPr>
        <w:spacing w:before="120"/>
        <w:ind w:left="993" w:hanging="567"/>
        <w:jc w:val="both"/>
        <w:rPr>
          <w:rFonts w:asciiTheme="minorHAnsi" w:hAnsiTheme="minorHAnsi" w:cs="Tunga"/>
        </w:rPr>
      </w:pPr>
      <w:r>
        <w:rPr>
          <w:rFonts w:asciiTheme="minorHAnsi" w:hAnsiTheme="minorHAnsi" w:cs="Tunga"/>
        </w:rPr>
        <w:t>Roboty budowlane</w:t>
      </w:r>
      <w:r w:rsidR="009823C8">
        <w:rPr>
          <w:rFonts w:asciiTheme="minorHAnsi" w:hAnsiTheme="minorHAnsi" w:cs="Tunga"/>
        </w:rPr>
        <w:t>, dla</w:t>
      </w:r>
      <w:r>
        <w:rPr>
          <w:rFonts w:asciiTheme="minorHAnsi" w:hAnsiTheme="minorHAnsi" w:cs="Tunga"/>
        </w:rPr>
        <w:t xml:space="preserve"> któr</w:t>
      </w:r>
      <w:r w:rsidR="009823C8">
        <w:rPr>
          <w:rFonts w:asciiTheme="minorHAnsi" w:hAnsiTheme="minorHAnsi" w:cs="Tunga"/>
        </w:rPr>
        <w:t xml:space="preserve">ych zostało </w:t>
      </w:r>
      <w:r w:rsidR="009823C8" w:rsidRPr="009823C8">
        <w:rPr>
          <w:rFonts w:asciiTheme="minorHAnsi" w:hAnsiTheme="minorHAnsi" w:cs="Tunga"/>
        </w:rPr>
        <w:t>wydane</w:t>
      </w:r>
      <w:r w:rsidRPr="009823C8">
        <w:rPr>
          <w:rFonts w:asciiTheme="minorHAnsi" w:hAnsiTheme="minorHAnsi" w:cs="Tunga"/>
        </w:rPr>
        <w:t xml:space="preserve"> Z</w:t>
      </w:r>
      <w:r w:rsidR="009823C8" w:rsidRPr="009823C8">
        <w:rPr>
          <w:rFonts w:asciiTheme="minorHAnsi" w:hAnsiTheme="minorHAnsi" w:cs="Tunga"/>
        </w:rPr>
        <w:t xml:space="preserve">aświadczenie o </w:t>
      </w:r>
      <w:r w:rsidR="009823C8" w:rsidRPr="009823C8">
        <w:rPr>
          <w:rFonts w:ascii="Calibri" w:hAnsi="Calibri" w:cs="Tunga"/>
        </w:rPr>
        <w:t>niewniesieniu sprzeciwu</w:t>
      </w:r>
      <w:r>
        <w:rPr>
          <w:rFonts w:asciiTheme="minorHAnsi" w:hAnsiTheme="minorHAnsi" w:cs="Tunga"/>
        </w:rPr>
        <w:t>, ujęte są w projekcie wykonawczym.</w:t>
      </w:r>
    </w:p>
    <w:p w:rsidR="007E5BD0" w:rsidRDefault="007E5BD0" w:rsidP="007527B1">
      <w:pPr>
        <w:pStyle w:val="Akapitzlist"/>
        <w:numPr>
          <w:ilvl w:val="1"/>
          <w:numId w:val="2"/>
        </w:numPr>
        <w:spacing w:before="120"/>
        <w:ind w:left="993" w:hanging="567"/>
        <w:jc w:val="both"/>
        <w:rPr>
          <w:rFonts w:asciiTheme="minorHAnsi" w:hAnsiTheme="minorHAnsi" w:cs="Tunga"/>
        </w:rPr>
      </w:pPr>
      <w:r>
        <w:rPr>
          <w:rFonts w:asciiTheme="minorHAnsi" w:hAnsiTheme="minorHAnsi" w:cs="Tunga"/>
        </w:rPr>
        <w:t>W ramach realizacji zamówienia WYKONAWCA jest zobowiązany:</w:t>
      </w:r>
    </w:p>
    <w:p w:rsidR="007E5BD0" w:rsidRDefault="007E5BD0" w:rsidP="007527B1">
      <w:pPr>
        <w:pStyle w:val="Akapitzlist"/>
        <w:numPr>
          <w:ilvl w:val="0"/>
          <w:numId w:val="3"/>
        </w:numPr>
        <w:ind w:left="1418" w:hanging="425"/>
        <w:jc w:val="both"/>
        <w:rPr>
          <w:rFonts w:asciiTheme="minorHAnsi" w:hAnsiTheme="minorHAnsi" w:cs="Tunga"/>
        </w:rPr>
      </w:pPr>
      <w:r w:rsidRPr="007E5BD0">
        <w:rPr>
          <w:rFonts w:asciiTheme="minorHAnsi" w:hAnsiTheme="minorHAnsi" w:cs="Tunga"/>
        </w:rPr>
        <w:t xml:space="preserve">do wypełnienia obowiązków </w:t>
      </w:r>
      <w:r>
        <w:rPr>
          <w:rFonts w:asciiTheme="minorHAnsi" w:hAnsiTheme="minorHAnsi" w:cs="Tunga"/>
        </w:rPr>
        <w:t xml:space="preserve">i poniesienia kosztów </w:t>
      </w:r>
      <w:r w:rsidRPr="007E5BD0">
        <w:rPr>
          <w:rFonts w:asciiTheme="minorHAnsi" w:hAnsiTheme="minorHAnsi" w:cs="Tunga"/>
        </w:rPr>
        <w:t>wynikających z warunków technicznych wydanych do dokumentacji projektowej oraz uzgodn</w:t>
      </w:r>
      <w:r>
        <w:rPr>
          <w:rFonts w:asciiTheme="minorHAnsi" w:hAnsiTheme="minorHAnsi" w:cs="Tunga"/>
        </w:rPr>
        <w:t>ień do dokumentacji projektowej,</w:t>
      </w:r>
      <w:r w:rsidR="00D36E5C">
        <w:rPr>
          <w:rFonts w:asciiTheme="minorHAnsi" w:hAnsiTheme="minorHAnsi" w:cs="Tunga"/>
        </w:rPr>
        <w:t xml:space="preserve"> </w:t>
      </w:r>
      <w:r w:rsidR="00D20AF8">
        <w:rPr>
          <w:rFonts w:asciiTheme="minorHAnsi" w:hAnsiTheme="minorHAnsi" w:cs="Tunga"/>
        </w:rPr>
        <w:t xml:space="preserve">warunków przyłączeniowych wnioskowanych przez Zamawiającego, </w:t>
      </w:r>
      <w:r w:rsidR="00D36E5C">
        <w:rPr>
          <w:rFonts w:asciiTheme="minorHAnsi" w:hAnsiTheme="minorHAnsi" w:cs="Tunga"/>
        </w:rPr>
        <w:t>a także Decyzji wydanych dla niniejszej inwestycji (w zakresie wymogów dot. realizacji i ukończenia inwestycji),</w:t>
      </w:r>
      <w:r>
        <w:rPr>
          <w:rFonts w:asciiTheme="minorHAnsi" w:hAnsiTheme="minorHAnsi" w:cs="Tunga"/>
        </w:rPr>
        <w:t xml:space="preserve"> </w:t>
      </w:r>
      <w:r w:rsidR="003E4836">
        <w:rPr>
          <w:rFonts w:asciiTheme="minorHAnsi" w:hAnsiTheme="minorHAnsi" w:cs="Tunga"/>
        </w:rPr>
        <w:t xml:space="preserve">a </w:t>
      </w:r>
      <w:r>
        <w:rPr>
          <w:rFonts w:asciiTheme="minorHAnsi" w:hAnsiTheme="minorHAnsi" w:cs="Tunga"/>
        </w:rPr>
        <w:t>nałożonych na Zamawiającego, Inwestora lub Wykonawcę,</w:t>
      </w:r>
      <w:r w:rsidR="004F1115" w:rsidRPr="004F1115">
        <w:rPr>
          <w:rFonts w:asciiTheme="minorHAnsi" w:hAnsiTheme="minorHAnsi" w:cs="Tunga"/>
        </w:rPr>
        <w:t xml:space="preserve"> </w:t>
      </w:r>
      <w:r w:rsidR="004F1115">
        <w:rPr>
          <w:rFonts w:asciiTheme="minorHAnsi" w:hAnsiTheme="minorHAnsi" w:cs="Tunga"/>
        </w:rPr>
        <w:t>z zastrzeżeniem punktu 2.5,</w:t>
      </w:r>
    </w:p>
    <w:p w:rsidR="00F26C6E" w:rsidRDefault="00F26C6E" w:rsidP="007527B1">
      <w:pPr>
        <w:pStyle w:val="Akapitzlist"/>
        <w:numPr>
          <w:ilvl w:val="0"/>
          <w:numId w:val="3"/>
        </w:numPr>
        <w:ind w:left="1418" w:hanging="425"/>
        <w:jc w:val="both"/>
        <w:rPr>
          <w:rFonts w:asciiTheme="minorHAnsi" w:hAnsiTheme="minorHAnsi" w:cs="Tunga"/>
        </w:rPr>
      </w:pPr>
      <w:r w:rsidRPr="00F26C6E">
        <w:rPr>
          <w:rFonts w:asciiTheme="minorHAnsi" w:hAnsiTheme="minorHAnsi" w:cs="Tunga"/>
        </w:rPr>
        <w:t xml:space="preserve">do wypełnienia formalności wynikających z konieczności zapewnienia nadzoru ze strony organów, instytucji oraz firm, o których mowa </w:t>
      </w:r>
      <w:r>
        <w:rPr>
          <w:rFonts w:asciiTheme="minorHAnsi" w:hAnsiTheme="minorHAnsi" w:cs="Tunga"/>
        </w:rPr>
        <w:t>powyżej,</w:t>
      </w:r>
    </w:p>
    <w:p w:rsidR="007E5BD0" w:rsidRDefault="007E5BD0" w:rsidP="007527B1">
      <w:pPr>
        <w:pStyle w:val="Akapitzlist"/>
        <w:numPr>
          <w:ilvl w:val="0"/>
          <w:numId w:val="3"/>
        </w:numPr>
        <w:ind w:left="1418" w:hanging="425"/>
        <w:jc w:val="both"/>
        <w:rPr>
          <w:rFonts w:asciiTheme="minorHAnsi" w:hAnsiTheme="minorHAnsi" w:cs="Tunga"/>
        </w:rPr>
      </w:pPr>
      <w:r w:rsidRPr="007E5BD0">
        <w:rPr>
          <w:rFonts w:asciiTheme="minorHAnsi" w:hAnsiTheme="minorHAnsi" w:cs="Tunga"/>
        </w:rPr>
        <w:lastRenderedPageBreak/>
        <w:t>do poinformowania odpowiednich organów, instytucji oraz firm, o przystąpieniu do prac zgodnie z warunkami i uzgodnieniami zawartymi w dokumentacji projektowej, decyzj</w:t>
      </w:r>
      <w:r w:rsidR="003E4836">
        <w:rPr>
          <w:rFonts w:asciiTheme="minorHAnsi" w:hAnsiTheme="minorHAnsi" w:cs="Tunga"/>
        </w:rPr>
        <w:t>ach</w:t>
      </w:r>
      <w:r w:rsidRPr="007E5BD0">
        <w:rPr>
          <w:rFonts w:asciiTheme="minorHAnsi" w:hAnsiTheme="minorHAnsi" w:cs="Tunga"/>
        </w:rPr>
        <w:t xml:space="preserve"> o pozwolen</w:t>
      </w:r>
      <w:r w:rsidR="00C315A7">
        <w:rPr>
          <w:rFonts w:asciiTheme="minorHAnsi" w:hAnsiTheme="minorHAnsi" w:cs="Tunga"/>
        </w:rPr>
        <w:t>iu na budowę i przepisach prawa,</w:t>
      </w:r>
    </w:p>
    <w:p w:rsidR="00C315A7" w:rsidRDefault="00C315A7" w:rsidP="007527B1">
      <w:pPr>
        <w:pStyle w:val="Akapitzlist"/>
        <w:numPr>
          <w:ilvl w:val="0"/>
          <w:numId w:val="3"/>
        </w:numPr>
        <w:ind w:left="1418" w:hanging="425"/>
        <w:jc w:val="both"/>
        <w:rPr>
          <w:rFonts w:asciiTheme="minorHAnsi" w:hAnsiTheme="minorHAnsi" w:cs="Tunga"/>
        </w:rPr>
      </w:pPr>
      <w:r w:rsidRPr="00C315A7">
        <w:rPr>
          <w:rFonts w:asciiTheme="minorHAnsi" w:hAnsiTheme="minorHAnsi" w:cs="Tunga"/>
        </w:rPr>
        <w:t xml:space="preserve">do wypełnienia formalności </w:t>
      </w:r>
      <w:r>
        <w:rPr>
          <w:rFonts w:asciiTheme="minorHAnsi" w:hAnsiTheme="minorHAnsi" w:cs="Tunga"/>
        </w:rPr>
        <w:t xml:space="preserve">i poniesienia kosztów </w:t>
      </w:r>
      <w:r w:rsidRPr="00C315A7">
        <w:rPr>
          <w:rFonts w:asciiTheme="minorHAnsi" w:hAnsiTheme="minorHAnsi" w:cs="Tunga"/>
        </w:rPr>
        <w:t>wynikających z konieczności zawarcia stosownych porozumień lub umów z odpowiednimi organami, instytucjami i firmami w celu zajęcia pasa gruntu niezbędnego do realizacji inwestycji oraz w celu dokonani</w:t>
      </w:r>
      <w:r w:rsidR="005843E5">
        <w:rPr>
          <w:rFonts w:asciiTheme="minorHAnsi" w:hAnsiTheme="minorHAnsi" w:cs="Tunga"/>
        </w:rPr>
        <w:t>a przełączeń sieci technicznych,</w:t>
      </w:r>
    </w:p>
    <w:p w:rsidR="005843E5" w:rsidRDefault="00D36E5C" w:rsidP="007527B1">
      <w:pPr>
        <w:pStyle w:val="Akapitzlist"/>
        <w:numPr>
          <w:ilvl w:val="0"/>
          <w:numId w:val="3"/>
        </w:numPr>
        <w:ind w:left="1418" w:hanging="425"/>
        <w:jc w:val="both"/>
        <w:rPr>
          <w:rFonts w:asciiTheme="minorHAnsi" w:hAnsiTheme="minorHAnsi" w:cs="Tunga"/>
        </w:rPr>
      </w:pPr>
      <w:r>
        <w:rPr>
          <w:rFonts w:asciiTheme="minorHAnsi" w:hAnsiTheme="minorHAnsi" w:cs="Tunga"/>
        </w:rPr>
        <w:t>do utrzymania urządzeń oczyszczających odprowadzane wody opadow</w:t>
      </w:r>
      <w:r w:rsidR="004A2429">
        <w:rPr>
          <w:rFonts w:asciiTheme="minorHAnsi" w:hAnsiTheme="minorHAnsi" w:cs="Tunga"/>
        </w:rPr>
        <w:t>e</w:t>
      </w:r>
      <w:r>
        <w:rPr>
          <w:rFonts w:asciiTheme="minorHAnsi" w:hAnsiTheme="minorHAnsi" w:cs="Tunga"/>
        </w:rPr>
        <w:t xml:space="preserve"> zgodnie z wymaganiami Decyzji </w:t>
      </w:r>
      <w:r w:rsidR="004A2429">
        <w:rPr>
          <w:rFonts w:asciiTheme="minorHAnsi" w:hAnsiTheme="minorHAnsi" w:cs="Tunga"/>
        </w:rPr>
        <w:t>orzekającej o pozwoleniu wodnoprawnym nr ZO/8703-34/2015/ZR z dnia 20.11.2015 r. – przez okres gwarancji jakości udzielanej przez Wykonawcę</w:t>
      </w:r>
      <w:r w:rsidR="004472FA">
        <w:rPr>
          <w:rFonts w:asciiTheme="minorHAnsi" w:hAnsiTheme="minorHAnsi" w:cs="Tunga"/>
        </w:rPr>
        <w:t>, wraz z założeniem dziennika eksploatacji i dokonaniem wymaganych wpisów,</w:t>
      </w:r>
    </w:p>
    <w:p w:rsidR="004472FA" w:rsidRDefault="008468A0" w:rsidP="007527B1">
      <w:pPr>
        <w:pStyle w:val="Akapitzlist"/>
        <w:numPr>
          <w:ilvl w:val="0"/>
          <w:numId w:val="3"/>
        </w:numPr>
        <w:ind w:left="1418" w:hanging="425"/>
        <w:jc w:val="both"/>
        <w:rPr>
          <w:rFonts w:asciiTheme="minorHAnsi" w:hAnsiTheme="minorHAnsi" w:cs="Tunga"/>
        </w:rPr>
      </w:pPr>
      <w:r>
        <w:rPr>
          <w:rFonts w:asciiTheme="minorHAnsi" w:hAnsiTheme="minorHAnsi" w:cs="Tunga"/>
        </w:rPr>
        <w:t>do opracowania instrukcji obsługi zrealizowanego w ramach inwestycji obiektu,</w:t>
      </w:r>
    </w:p>
    <w:p w:rsidR="008468A0" w:rsidRDefault="008468A0" w:rsidP="007527B1">
      <w:pPr>
        <w:pStyle w:val="Akapitzlist"/>
        <w:numPr>
          <w:ilvl w:val="0"/>
          <w:numId w:val="3"/>
        </w:numPr>
        <w:ind w:left="1418" w:hanging="425"/>
        <w:jc w:val="both"/>
        <w:rPr>
          <w:rFonts w:asciiTheme="minorHAnsi" w:hAnsiTheme="minorHAnsi" w:cs="Tunga"/>
        </w:rPr>
      </w:pPr>
      <w:r>
        <w:rPr>
          <w:rFonts w:asciiTheme="minorHAnsi" w:hAnsiTheme="minorHAnsi" w:cs="Tunga"/>
        </w:rPr>
        <w:t>do dokonania przeszkolenia pracowników Zamawiającego w zakresie obsługi obiektu i urządzeń zrealizowanych w ramach inwestycji</w:t>
      </w:r>
      <w:r w:rsidR="005A08DF">
        <w:rPr>
          <w:rFonts w:asciiTheme="minorHAnsi" w:hAnsiTheme="minorHAnsi" w:cs="Tunga"/>
        </w:rPr>
        <w:t>.</w:t>
      </w:r>
    </w:p>
    <w:p w:rsidR="004F1115" w:rsidRPr="00F03F58" w:rsidRDefault="004F1115" w:rsidP="007527B1">
      <w:pPr>
        <w:pStyle w:val="Akapitzlist"/>
        <w:numPr>
          <w:ilvl w:val="1"/>
          <w:numId w:val="2"/>
        </w:numPr>
        <w:spacing w:before="120"/>
        <w:ind w:left="993" w:hanging="567"/>
        <w:jc w:val="both"/>
        <w:rPr>
          <w:rFonts w:asciiTheme="minorHAnsi" w:hAnsiTheme="minorHAnsi" w:cs="Tunga"/>
        </w:rPr>
      </w:pPr>
      <w:r w:rsidRPr="00F03F58">
        <w:rPr>
          <w:rFonts w:asciiTheme="minorHAnsi" w:hAnsiTheme="minorHAnsi" w:cs="Tunga"/>
        </w:rPr>
        <w:t>Zamawiający w ramach własnego działania i na własny koszt dokona przyłączenia obiektu do sieci elektroenergetycznej</w:t>
      </w:r>
      <w:r w:rsidR="00F03F58">
        <w:rPr>
          <w:rFonts w:asciiTheme="minorHAnsi" w:hAnsiTheme="minorHAnsi" w:cs="Tunga"/>
        </w:rPr>
        <w:t xml:space="preserve">, </w:t>
      </w:r>
      <w:r w:rsidRPr="00F03F58">
        <w:rPr>
          <w:rFonts w:asciiTheme="minorHAnsi" w:hAnsiTheme="minorHAnsi" w:cs="Tunga"/>
        </w:rPr>
        <w:t>zgodnie z warunkami przyłączenia nr WP-ERD11e-5716-1</w:t>
      </w:r>
      <w:r w:rsidR="00F03F58" w:rsidRPr="00F03F58">
        <w:rPr>
          <w:rFonts w:asciiTheme="minorHAnsi" w:hAnsiTheme="minorHAnsi" w:cs="Tunga"/>
        </w:rPr>
        <w:t>37</w:t>
      </w:r>
      <w:r w:rsidRPr="00F03F58">
        <w:rPr>
          <w:rFonts w:asciiTheme="minorHAnsi" w:hAnsiTheme="minorHAnsi" w:cs="Tunga"/>
        </w:rPr>
        <w:t>/201</w:t>
      </w:r>
      <w:r w:rsidR="00F03F58" w:rsidRPr="00F03F58">
        <w:rPr>
          <w:rFonts w:asciiTheme="minorHAnsi" w:hAnsiTheme="minorHAnsi" w:cs="Tunga"/>
        </w:rPr>
        <w:t>5</w:t>
      </w:r>
      <w:r w:rsidRPr="00F03F58">
        <w:rPr>
          <w:rFonts w:asciiTheme="minorHAnsi" w:hAnsiTheme="minorHAnsi" w:cs="Tunga"/>
        </w:rPr>
        <w:t xml:space="preserve"> z dnia </w:t>
      </w:r>
      <w:r w:rsidR="00F03F58" w:rsidRPr="00F03F58">
        <w:rPr>
          <w:rFonts w:asciiTheme="minorHAnsi" w:hAnsiTheme="minorHAnsi" w:cs="Tunga"/>
        </w:rPr>
        <w:t>15</w:t>
      </w:r>
      <w:r w:rsidRPr="00F03F58">
        <w:rPr>
          <w:rFonts w:asciiTheme="minorHAnsi" w:hAnsiTheme="minorHAnsi" w:cs="Tunga"/>
        </w:rPr>
        <w:t>.0</w:t>
      </w:r>
      <w:r w:rsidR="00F03F58" w:rsidRPr="00F03F58">
        <w:rPr>
          <w:rFonts w:asciiTheme="minorHAnsi" w:hAnsiTheme="minorHAnsi" w:cs="Tunga"/>
        </w:rPr>
        <w:t>6</w:t>
      </w:r>
      <w:r w:rsidRPr="00F03F58">
        <w:rPr>
          <w:rFonts w:asciiTheme="minorHAnsi" w:hAnsiTheme="minorHAnsi" w:cs="Tunga"/>
        </w:rPr>
        <w:t>.201</w:t>
      </w:r>
      <w:r w:rsidR="00F03F58" w:rsidRPr="00F03F58">
        <w:rPr>
          <w:rFonts w:asciiTheme="minorHAnsi" w:hAnsiTheme="minorHAnsi" w:cs="Tunga"/>
        </w:rPr>
        <w:t>5</w:t>
      </w:r>
      <w:r w:rsidRPr="00F03F58">
        <w:rPr>
          <w:rFonts w:asciiTheme="minorHAnsi" w:hAnsiTheme="minorHAnsi" w:cs="Tunga"/>
        </w:rPr>
        <w:t xml:space="preserve"> r. </w:t>
      </w:r>
      <w:r w:rsidRPr="00F03F58">
        <w:rPr>
          <w:rFonts w:asciiTheme="minorHAnsi" w:hAnsiTheme="minorHAnsi" w:cs="Tunga"/>
          <w:b/>
        </w:rPr>
        <w:t>w następującym zakresie</w:t>
      </w:r>
      <w:r w:rsidRPr="00F03F58">
        <w:rPr>
          <w:rFonts w:asciiTheme="minorHAnsi" w:hAnsiTheme="minorHAnsi" w:cs="Tunga"/>
        </w:rPr>
        <w:t>:</w:t>
      </w:r>
    </w:p>
    <w:p w:rsidR="004F1115" w:rsidRPr="00F03F58" w:rsidRDefault="00F03F58" w:rsidP="007527B1">
      <w:pPr>
        <w:pStyle w:val="Akapitzlist"/>
        <w:numPr>
          <w:ilvl w:val="0"/>
          <w:numId w:val="3"/>
        </w:numPr>
        <w:ind w:left="1418" w:hanging="425"/>
        <w:jc w:val="both"/>
        <w:rPr>
          <w:rFonts w:asciiTheme="minorHAnsi" w:hAnsiTheme="minorHAnsi" w:cs="Tunga"/>
        </w:rPr>
      </w:pPr>
      <w:r>
        <w:rPr>
          <w:rFonts w:asciiTheme="minorHAnsi" w:hAnsiTheme="minorHAnsi" w:cs="Tunga"/>
        </w:rPr>
        <w:t>dostarczenia licznika trójfazowego do pomiaru bezpośredniego energii czynnej.</w:t>
      </w:r>
    </w:p>
    <w:p w:rsidR="009B2362" w:rsidRPr="00B0627B" w:rsidRDefault="00B0627B" w:rsidP="00C75746">
      <w:pPr>
        <w:numPr>
          <w:ilvl w:val="0"/>
          <w:numId w:val="1"/>
        </w:numPr>
        <w:tabs>
          <w:tab w:val="clear" w:pos="1440"/>
        </w:tabs>
        <w:spacing w:before="120"/>
        <w:ind w:left="426" w:hanging="426"/>
        <w:jc w:val="both"/>
        <w:rPr>
          <w:rFonts w:ascii="Calibri" w:hAnsi="Calibri" w:cs="Tunga"/>
        </w:rPr>
      </w:pPr>
      <w:r>
        <w:rPr>
          <w:rFonts w:ascii="Calibri" w:hAnsi="Calibri" w:cs="Tunga"/>
          <w:b/>
        </w:rPr>
        <w:t>H</w:t>
      </w:r>
      <w:r w:rsidRPr="00B0627B">
        <w:rPr>
          <w:rFonts w:ascii="Calibri" w:hAnsi="Calibri" w:cs="Tunga"/>
          <w:b/>
        </w:rPr>
        <w:t>ierarchia</w:t>
      </w:r>
      <w:r w:rsidRPr="00B0627B">
        <w:rPr>
          <w:rFonts w:ascii="Calibri" w:hAnsi="Calibri" w:cs="Tunga"/>
        </w:rPr>
        <w:t xml:space="preserve"> </w:t>
      </w:r>
      <w:r w:rsidRPr="00B0627B">
        <w:rPr>
          <w:rFonts w:ascii="Calibri" w:hAnsi="Calibri" w:cs="Tunga"/>
          <w:b/>
        </w:rPr>
        <w:t>ważności</w:t>
      </w:r>
      <w:r>
        <w:rPr>
          <w:rFonts w:ascii="Calibri" w:hAnsi="Calibri" w:cs="Tunga"/>
          <w:b/>
        </w:rPr>
        <w:t xml:space="preserve"> dokumentów</w:t>
      </w:r>
    </w:p>
    <w:p w:rsidR="00B0627B" w:rsidRDefault="00B0627B" w:rsidP="007527B1">
      <w:pPr>
        <w:pStyle w:val="Akapitzlist"/>
        <w:numPr>
          <w:ilvl w:val="1"/>
          <w:numId w:val="11"/>
        </w:numPr>
        <w:spacing w:before="120"/>
        <w:ind w:left="993" w:hanging="567"/>
        <w:jc w:val="both"/>
        <w:rPr>
          <w:rFonts w:ascii="Calibri" w:hAnsi="Calibri" w:cs="Tunga"/>
        </w:rPr>
      </w:pPr>
      <w:r w:rsidRPr="00B0627B">
        <w:rPr>
          <w:rFonts w:ascii="Calibri" w:hAnsi="Calibri" w:cs="Tunga"/>
        </w:rPr>
        <w:t>W przypadku sprzeczności w ustaleniach między dokumentami lub w ramach tych dokumentów obowiązuje następująca hierarchia ważności</w:t>
      </w:r>
      <w:r>
        <w:rPr>
          <w:rFonts w:ascii="Calibri" w:hAnsi="Calibri" w:cs="Tunga"/>
        </w:rPr>
        <w:t>:</w:t>
      </w:r>
    </w:p>
    <w:p w:rsidR="00B0627B" w:rsidRDefault="00B0627B" w:rsidP="007527B1">
      <w:pPr>
        <w:pStyle w:val="Akapitzlist"/>
        <w:numPr>
          <w:ilvl w:val="0"/>
          <w:numId w:val="4"/>
        </w:numPr>
        <w:ind w:left="1418" w:hanging="425"/>
        <w:jc w:val="both"/>
        <w:rPr>
          <w:rFonts w:ascii="Calibri" w:hAnsi="Calibri" w:cs="Tunga"/>
        </w:rPr>
      </w:pPr>
      <w:r w:rsidRPr="00B0627B">
        <w:rPr>
          <w:rFonts w:ascii="Calibri" w:hAnsi="Calibri" w:cs="Tunga"/>
        </w:rPr>
        <w:t>umow</w:t>
      </w:r>
      <w:r w:rsidR="00B05F8A">
        <w:rPr>
          <w:rFonts w:ascii="Calibri" w:hAnsi="Calibri" w:cs="Tunga"/>
        </w:rPr>
        <w:t>a</w:t>
      </w:r>
      <w:r w:rsidRPr="00B0627B">
        <w:rPr>
          <w:rFonts w:ascii="Calibri" w:hAnsi="Calibri" w:cs="Tunga"/>
        </w:rPr>
        <w:t xml:space="preserve"> nr …</w:t>
      </w:r>
      <w:r w:rsidR="008E4BBE">
        <w:rPr>
          <w:rFonts w:ascii="Calibri" w:hAnsi="Calibri" w:cs="Tunga"/>
        </w:rPr>
        <w:t>……………………</w:t>
      </w:r>
      <w:r w:rsidRPr="00B0627B">
        <w:rPr>
          <w:rFonts w:ascii="Calibri" w:hAnsi="Calibri" w:cs="Tunga"/>
        </w:rPr>
        <w:t>… z dnia …</w:t>
      </w:r>
      <w:r w:rsidR="008E4BBE">
        <w:rPr>
          <w:rFonts w:ascii="Calibri" w:hAnsi="Calibri" w:cs="Tunga"/>
        </w:rPr>
        <w:t>………………..</w:t>
      </w:r>
      <w:r w:rsidRPr="00B0627B">
        <w:rPr>
          <w:rFonts w:ascii="Calibri" w:hAnsi="Calibri" w:cs="Tunga"/>
        </w:rPr>
        <w:t>…</w:t>
      </w:r>
      <w:r>
        <w:rPr>
          <w:rFonts w:ascii="Calibri" w:hAnsi="Calibri" w:cs="Tunga"/>
        </w:rPr>
        <w:t xml:space="preserve"> wraz z załącznikami</w:t>
      </w:r>
      <w:r w:rsidRPr="00B0627B">
        <w:rPr>
          <w:rFonts w:ascii="Calibri" w:hAnsi="Calibri" w:cs="Tunga"/>
        </w:rPr>
        <w:t>,</w:t>
      </w:r>
    </w:p>
    <w:p w:rsidR="00B0627B" w:rsidRDefault="00B0627B" w:rsidP="007527B1">
      <w:pPr>
        <w:pStyle w:val="Akapitzlist"/>
        <w:numPr>
          <w:ilvl w:val="0"/>
          <w:numId w:val="4"/>
        </w:numPr>
        <w:ind w:left="1418" w:hanging="425"/>
        <w:jc w:val="both"/>
        <w:rPr>
          <w:rFonts w:asciiTheme="minorHAnsi" w:hAnsiTheme="minorHAnsi"/>
        </w:rPr>
      </w:pPr>
      <w:r>
        <w:rPr>
          <w:rFonts w:ascii="Calibri" w:hAnsi="Calibri" w:cs="Tunga"/>
        </w:rPr>
        <w:t>instrukcja dla wykonawców stanowiąca rozdział I</w:t>
      </w:r>
      <w:r w:rsidRPr="00B0627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Specyfikacji </w:t>
      </w:r>
      <w:r w:rsidRPr="009B2362">
        <w:rPr>
          <w:rFonts w:asciiTheme="minorHAnsi" w:hAnsiTheme="minorHAnsi"/>
        </w:rPr>
        <w:t>Istotnych Warunków Zamówienia dotycząc</w:t>
      </w:r>
      <w:r>
        <w:rPr>
          <w:rFonts w:asciiTheme="minorHAnsi" w:hAnsiTheme="minorHAnsi"/>
        </w:rPr>
        <w:t>ej</w:t>
      </w:r>
      <w:r w:rsidRPr="009B2362">
        <w:rPr>
          <w:rFonts w:asciiTheme="minorHAnsi" w:hAnsiTheme="minorHAnsi"/>
        </w:rPr>
        <w:t xml:space="preserve"> postępowania przet</w:t>
      </w:r>
      <w:r>
        <w:rPr>
          <w:rFonts w:asciiTheme="minorHAnsi" w:hAnsiTheme="minorHAnsi"/>
        </w:rPr>
        <w:t>argowego znak: SKMMS ZP/N/27/16,</w:t>
      </w:r>
    </w:p>
    <w:p w:rsidR="00B0627B" w:rsidRDefault="00B0627B" w:rsidP="007527B1">
      <w:pPr>
        <w:pStyle w:val="Akapitzlist"/>
        <w:numPr>
          <w:ilvl w:val="0"/>
          <w:numId w:val="4"/>
        </w:numPr>
        <w:ind w:left="1418" w:hanging="425"/>
        <w:jc w:val="both"/>
        <w:rPr>
          <w:rFonts w:ascii="Calibri" w:hAnsi="Calibri" w:cs="Tunga"/>
        </w:rPr>
      </w:pPr>
      <w:r>
        <w:rPr>
          <w:rFonts w:ascii="Calibri" w:hAnsi="Calibri" w:cs="Tunga"/>
        </w:rPr>
        <w:t>projekt wykonawczy,</w:t>
      </w:r>
    </w:p>
    <w:p w:rsidR="00B0627B" w:rsidRPr="00B0627B" w:rsidRDefault="00B0627B" w:rsidP="007527B1">
      <w:pPr>
        <w:pStyle w:val="Akapitzlist"/>
        <w:numPr>
          <w:ilvl w:val="0"/>
          <w:numId w:val="4"/>
        </w:numPr>
        <w:ind w:left="1418" w:hanging="425"/>
        <w:jc w:val="both"/>
        <w:rPr>
          <w:rFonts w:ascii="Calibri" w:hAnsi="Calibri" w:cs="Tunga"/>
        </w:rPr>
      </w:pPr>
      <w:r w:rsidRPr="00B0627B">
        <w:rPr>
          <w:rFonts w:ascii="Calibri" w:hAnsi="Calibri" w:cs="Tunga"/>
        </w:rPr>
        <w:t>Specyfikacje Techniczne Wykonania i Odbioru Robót Budowlanych</w:t>
      </w:r>
      <w:r>
        <w:rPr>
          <w:rFonts w:ascii="Calibri" w:hAnsi="Calibri" w:cs="Tunga"/>
        </w:rPr>
        <w:t>,</w:t>
      </w:r>
    </w:p>
    <w:p w:rsidR="00B0627B" w:rsidRPr="009B2362" w:rsidRDefault="00B0627B" w:rsidP="007527B1">
      <w:pPr>
        <w:pStyle w:val="Akapitzlist"/>
        <w:numPr>
          <w:ilvl w:val="0"/>
          <w:numId w:val="4"/>
        </w:numPr>
        <w:spacing w:before="120"/>
        <w:ind w:left="1418" w:hanging="425"/>
        <w:jc w:val="both"/>
        <w:rPr>
          <w:rFonts w:ascii="Calibri" w:hAnsi="Calibri" w:cs="Tunga"/>
        </w:rPr>
      </w:pPr>
      <w:r>
        <w:rPr>
          <w:rFonts w:ascii="Calibri" w:hAnsi="Calibri" w:cs="Tunga"/>
        </w:rPr>
        <w:t>Projekt budowlany</w:t>
      </w:r>
      <w:r w:rsidR="00B05F8A">
        <w:rPr>
          <w:rFonts w:ascii="Calibri" w:hAnsi="Calibri" w:cs="Tunga"/>
        </w:rPr>
        <w:t>.</w:t>
      </w:r>
    </w:p>
    <w:p w:rsidR="009B2362" w:rsidRPr="009B2362" w:rsidRDefault="001C6E2C" w:rsidP="007527B1">
      <w:pPr>
        <w:pStyle w:val="Akapitzlist"/>
        <w:numPr>
          <w:ilvl w:val="1"/>
          <w:numId w:val="11"/>
        </w:numPr>
        <w:ind w:left="992" w:hanging="567"/>
        <w:jc w:val="both"/>
        <w:rPr>
          <w:rFonts w:ascii="Calibri" w:hAnsi="Calibri" w:cs="Tunga"/>
        </w:rPr>
      </w:pPr>
      <w:r w:rsidRPr="001C6E2C">
        <w:rPr>
          <w:rFonts w:ascii="Calibri" w:hAnsi="Calibri" w:cs="Tunga"/>
        </w:rPr>
        <w:t>Wymagania wyszczególnione w choćby jedn</w:t>
      </w:r>
      <w:r>
        <w:rPr>
          <w:rFonts w:ascii="Calibri" w:hAnsi="Calibri" w:cs="Tunga"/>
        </w:rPr>
        <w:t xml:space="preserve">ym dokumencie </w:t>
      </w:r>
      <w:r w:rsidRPr="001C6E2C">
        <w:rPr>
          <w:rFonts w:ascii="Calibri" w:hAnsi="Calibri" w:cs="Tunga"/>
        </w:rPr>
        <w:t>są obowiązujące dla Wykonawcy tak jakby były zawarte w pozostałych częściach.</w:t>
      </w:r>
    </w:p>
    <w:p w:rsidR="00BC485A" w:rsidRDefault="009F1C04" w:rsidP="00CA34C6">
      <w:pPr>
        <w:numPr>
          <w:ilvl w:val="0"/>
          <w:numId w:val="1"/>
        </w:numPr>
        <w:tabs>
          <w:tab w:val="clear" w:pos="1440"/>
          <w:tab w:val="num" w:pos="360"/>
        </w:tabs>
        <w:spacing w:before="120"/>
        <w:ind w:left="357" w:hanging="357"/>
        <w:jc w:val="both"/>
        <w:rPr>
          <w:rFonts w:ascii="Calibri" w:hAnsi="Calibri" w:cs="Tunga"/>
          <w:b/>
        </w:rPr>
      </w:pPr>
      <w:r>
        <w:rPr>
          <w:rFonts w:ascii="Calibri" w:hAnsi="Calibri" w:cs="Tunga"/>
          <w:b/>
        </w:rPr>
        <w:t>Interpretacja zapisów w dokumentach</w:t>
      </w:r>
    </w:p>
    <w:p w:rsidR="00BB2393" w:rsidRDefault="009355DF" w:rsidP="007527B1">
      <w:pPr>
        <w:pStyle w:val="Akapitzlist"/>
        <w:numPr>
          <w:ilvl w:val="1"/>
          <w:numId w:val="6"/>
        </w:numPr>
        <w:spacing w:before="120"/>
        <w:ind w:left="993" w:hanging="567"/>
        <w:jc w:val="both"/>
        <w:rPr>
          <w:rFonts w:ascii="Calibri" w:hAnsi="Calibri" w:cs="Tunga"/>
        </w:rPr>
      </w:pPr>
      <w:r w:rsidRPr="00BB2393">
        <w:rPr>
          <w:rFonts w:ascii="Calibri" w:hAnsi="Calibri" w:cs="Tunga"/>
        </w:rPr>
        <w:t>W dokumentach wskazanych w pkt 1 przyjmuje się, że słowa określające osoby lub strony obejmują też spółki oraz inne osoby prawne, chyba że z tekstu wynika inaczej.</w:t>
      </w:r>
    </w:p>
    <w:p w:rsidR="009355DF" w:rsidRDefault="009355DF" w:rsidP="007527B1">
      <w:pPr>
        <w:pStyle w:val="Akapitzlist"/>
        <w:numPr>
          <w:ilvl w:val="1"/>
          <w:numId w:val="6"/>
        </w:numPr>
        <w:ind w:left="992" w:hanging="567"/>
        <w:jc w:val="both"/>
        <w:rPr>
          <w:rFonts w:ascii="Calibri" w:hAnsi="Calibri" w:cs="Tunga"/>
        </w:rPr>
      </w:pPr>
      <w:r w:rsidRPr="00BB2393">
        <w:rPr>
          <w:rFonts w:ascii="Calibri" w:hAnsi="Calibri" w:cs="Tunga"/>
        </w:rPr>
        <w:t>W dokumentach wskazanych w pkt 1 przyjmuje się, że zapisy określone zwrotami typu „urządzenia powinny”, „system powinien</w:t>
      </w:r>
      <w:r w:rsidR="005A7B44">
        <w:rPr>
          <w:rFonts w:ascii="Calibri" w:hAnsi="Calibri" w:cs="Tunga"/>
        </w:rPr>
        <w:t xml:space="preserve"> być</w:t>
      </w:r>
      <w:r w:rsidRPr="00BB2393">
        <w:rPr>
          <w:rFonts w:ascii="Calibri" w:hAnsi="Calibri" w:cs="Tunga"/>
        </w:rPr>
        <w:t>”,</w:t>
      </w:r>
      <w:r w:rsidR="00C15FFE" w:rsidRPr="00BB2393">
        <w:rPr>
          <w:rFonts w:ascii="Calibri" w:hAnsi="Calibri" w:cs="Tunga"/>
        </w:rPr>
        <w:t xml:space="preserve"> „należy zapewnić, „należy przewidzieć”</w:t>
      </w:r>
      <w:r w:rsidRPr="00BB2393">
        <w:rPr>
          <w:rFonts w:ascii="Calibri" w:hAnsi="Calibri" w:cs="Tunga"/>
        </w:rPr>
        <w:t xml:space="preserve"> itp., należy rozumieć, jako warunek konieczny do spełnienia przez Wykonawcę</w:t>
      </w:r>
      <w:r w:rsidR="00C15FFE" w:rsidRPr="00BB2393">
        <w:rPr>
          <w:rFonts w:ascii="Calibri" w:hAnsi="Calibri" w:cs="Tunga"/>
        </w:rPr>
        <w:t>.</w:t>
      </w:r>
    </w:p>
    <w:p w:rsidR="00774D33" w:rsidRDefault="00774D33" w:rsidP="007527B1">
      <w:pPr>
        <w:pStyle w:val="Akapitzlist"/>
        <w:numPr>
          <w:ilvl w:val="1"/>
          <w:numId w:val="6"/>
        </w:numPr>
        <w:ind w:left="992" w:hanging="567"/>
        <w:jc w:val="both"/>
        <w:rPr>
          <w:rFonts w:ascii="Calibri" w:hAnsi="Calibri" w:cs="Tunga"/>
        </w:rPr>
      </w:pPr>
      <w:r>
        <w:rPr>
          <w:rFonts w:ascii="Calibri" w:hAnsi="Calibri" w:cs="Tunga"/>
        </w:rPr>
        <w:t>Inspektor Nadzoru</w:t>
      </w:r>
      <w:r w:rsidR="005C0760">
        <w:rPr>
          <w:rFonts w:ascii="Calibri" w:hAnsi="Calibri" w:cs="Tunga"/>
        </w:rPr>
        <w:t>/Inspektor Nadzoru Inwestorskiego</w:t>
      </w:r>
      <w:r>
        <w:rPr>
          <w:rFonts w:ascii="Calibri" w:hAnsi="Calibri" w:cs="Tunga"/>
        </w:rPr>
        <w:t xml:space="preserve"> wskazany w dokumentacji projektowej – w zakresie kompetencji dot. nadzoru nad procesem realizacji – oznacza również Inżyniera Projektu lub innych przedstawicieli Zamawiającego.</w:t>
      </w:r>
    </w:p>
    <w:p w:rsidR="0039112F" w:rsidRDefault="0039112F" w:rsidP="007527B1">
      <w:pPr>
        <w:pStyle w:val="Akapitzlist"/>
        <w:numPr>
          <w:ilvl w:val="1"/>
          <w:numId w:val="6"/>
        </w:numPr>
        <w:ind w:left="992" w:hanging="567"/>
        <w:jc w:val="both"/>
        <w:rPr>
          <w:rFonts w:ascii="Calibri" w:hAnsi="Calibri" w:cs="Tunga"/>
        </w:rPr>
      </w:pPr>
      <w:r>
        <w:rPr>
          <w:rFonts w:ascii="Calibri" w:hAnsi="Calibri" w:cs="Tunga"/>
        </w:rPr>
        <w:t>Książka obmiarów oznacza również rejestr pomiarów, zgodny pod względem pozycji z Tabelą RCR.</w:t>
      </w:r>
    </w:p>
    <w:p w:rsidR="00BB2393" w:rsidRDefault="00C17882" w:rsidP="007527B1">
      <w:pPr>
        <w:pStyle w:val="Akapitzlist"/>
        <w:numPr>
          <w:ilvl w:val="1"/>
          <w:numId w:val="6"/>
        </w:numPr>
        <w:ind w:left="992" w:hanging="567"/>
        <w:jc w:val="both"/>
        <w:rPr>
          <w:rFonts w:ascii="Calibri" w:hAnsi="Calibri" w:cs="Tunga"/>
        </w:rPr>
      </w:pPr>
      <w:r w:rsidRPr="00C17882">
        <w:rPr>
          <w:rFonts w:ascii="Calibri" w:hAnsi="Calibri" w:cs="Tunga"/>
        </w:rPr>
        <w:t>Jeżeli w dokumentacji projektowej znalazłyby si</w:t>
      </w:r>
      <w:r>
        <w:rPr>
          <w:rFonts w:ascii="Calibri" w:hAnsi="Calibri" w:cs="Tunga"/>
        </w:rPr>
        <w:t xml:space="preserve">ę zapisy, które mogłyby zostać </w:t>
      </w:r>
      <w:r w:rsidRPr="00C17882">
        <w:rPr>
          <w:rFonts w:ascii="Calibri" w:hAnsi="Calibri" w:cs="Tunga"/>
        </w:rPr>
        <w:t>odczytane jako preferowanie konkretnego produktu, przedsiębiorcy lub pochodzenia materiałów i urządzeń np. znaki towarowe lub patenty, Zamawiający w każdym przypadku dopuszcza oferowanie materiałów i urządzeń równoważnych, z tym zastrzeżeniem,  że:</w:t>
      </w:r>
    </w:p>
    <w:p w:rsidR="00C17882" w:rsidRPr="00C17882" w:rsidRDefault="00C17882" w:rsidP="007527B1">
      <w:pPr>
        <w:pStyle w:val="Akapitzlist"/>
        <w:numPr>
          <w:ilvl w:val="0"/>
          <w:numId w:val="3"/>
        </w:numPr>
        <w:ind w:left="1418" w:hanging="425"/>
        <w:jc w:val="both"/>
        <w:rPr>
          <w:rFonts w:ascii="Calibri" w:hAnsi="Calibri" w:cs="Tunga"/>
        </w:rPr>
      </w:pPr>
      <w:r w:rsidRPr="00C17882">
        <w:rPr>
          <w:rFonts w:ascii="Calibri" w:hAnsi="Calibri" w:cs="Tunga"/>
        </w:rPr>
        <w:t xml:space="preserve">ich </w:t>
      </w:r>
      <w:r w:rsidRPr="00C17882">
        <w:rPr>
          <w:rFonts w:asciiTheme="minorHAnsi" w:hAnsiTheme="minorHAnsi" w:cs="Tunga"/>
        </w:rPr>
        <w:t>parametry</w:t>
      </w:r>
      <w:r w:rsidRPr="00C17882">
        <w:rPr>
          <w:rFonts w:ascii="Calibri" w:hAnsi="Calibri" w:cs="Tunga"/>
        </w:rPr>
        <w:t xml:space="preserve">  techniczne, użytkowe i eksploatacyjne są co najmniej takie same  lub lepsze od parametrów wymienionych w dokumentacji projektowej,</w:t>
      </w:r>
    </w:p>
    <w:p w:rsidR="00C17882" w:rsidRPr="00C17882" w:rsidRDefault="00C17882" w:rsidP="007527B1">
      <w:pPr>
        <w:pStyle w:val="Akapitzlist"/>
        <w:numPr>
          <w:ilvl w:val="0"/>
          <w:numId w:val="3"/>
        </w:numPr>
        <w:ind w:left="1418" w:hanging="425"/>
        <w:jc w:val="both"/>
        <w:rPr>
          <w:rFonts w:ascii="Calibri" w:hAnsi="Calibri" w:cs="Tunga"/>
        </w:rPr>
      </w:pPr>
      <w:r w:rsidRPr="00C17882">
        <w:rPr>
          <w:rFonts w:asciiTheme="minorHAnsi" w:hAnsiTheme="minorHAnsi" w:cs="Tunga"/>
        </w:rPr>
        <w:t>geometria</w:t>
      </w:r>
      <w:r w:rsidRPr="00C17882">
        <w:rPr>
          <w:rFonts w:ascii="Calibri" w:hAnsi="Calibri" w:cs="Tunga"/>
        </w:rPr>
        <w:t>, faktura, kolorystyka urządzeń i materiałów nie zmieniają przyjętych rozwiązań architektoniczno-konstrukcyjnych,</w:t>
      </w:r>
    </w:p>
    <w:p w:rsidR="00C17882" w:rsidRPr="00C17882" w:rsidRDefault="00C17882" w:rsidP="007527B1">
      <w:pPr>
        <w:pStyle w:val="Akapitzlist"/>
        <w:numPr>
          <w:ilvl w:val="0"/>
          <w:numId w:val="3"/>
        </w:numPr>
        <w:ind w:left="1418" w:hanging="425"/>
        <w:jc w:val="both"/>
        <w:rPr>
          <w:rFonts w:ascii="Calibri" w:hAnsi="Calibri" w:cs="Tunga"/>
        </w:rPr>
      </w:pPr>
      <w:r w:rsidRPr="00C17882">
        <w:rPr>
          <w:rFonts w:ascii="Calibri" w:hAnsi="Calibri" w:cs="Tunga"/>
        </w:rPr>
        <w:t xml:space="preserve">nie </w:t>
      </w:r>
      <w:r w:rsidRPr="00C17882">
        <w:rPr>
          <w:rFonts w:asciiTheme="minorHAnsi" w:hAnsiTheme="minorHAnsi" w:cs="Tunga"/>
        </w:rPr>
        <w:t>prowadzą</w:t>
      </w:r>
      <w:r w:rsidRPr="00C17882">
        <w:rPr>
          <w:rFonts w:ascii="Calibri" w:hAnsi="Calibri" w:cs="Tunga"/>
        </w:rPr>
        <w:t xml:space="preserve"> do zmiany rozwiązań projektowych,</w:t>
      </w:r>
    </w:p>
    <w:p w:rsidR="0039112F" w:rsidRPr="0039112F" w:rsidRDefault="00C17882" w:rsidP="007527B1">
      <w:pPr>
        <w:pStyle w:val="Akapitzlist"/>
        <w:numPr>
          <w:ilvl w:val="0"/>
          <w:numId w:val="3"/>
        </w:numPr>
        <w:ind w:left="1418" w:hanging="425"/>
        <w:jc w:val="both"/>
        <w:rPr>
          <w:rFonts w:ascii="Calibri" w:hAnsi="Calibri" w:cs="Tunga"/>
        </w:rPr>
      </w:pPr>
      <w:r w:rsidRPr="00C17882">
        <w:rPr>
          <w:rFonts w:ascii="Calibri" w:hAnsi="Calibri" w:cs="Tunga"/>
        </w:rPr>
        <w:lastRenderedPageBreak/>
        <w:t xml:space="preserve">nie </w:t>
      </w:r>
      <w:r w:rsidRPr="00C17882">
        <w:rPr>
          <w:rFonts w:asciiTheme="minorHAnsi" w:hAnsiTheme="minorHAnsi" w:cs="Tunga"/>
        </w:rPr>
        <w:t>prowadzą</w:t>
      </w:r>
      <w:r w:rsidRPr="00C17882">
        <w:rPr>
          <w:rFonts w:ascii="Calibri" w:hAnsi="Calibri" w:cs="Tunga"/>
        </w:rPr>
        <w:t xml:space="preserve"> do zmiany wyrazu architektonicznego obiektu, a co za  tym idzie zmiany projektu jako zapisu świadomego rozwiązania architektonicznego</w:t>
      </w:r>
      <w:r>
        <w:rPr>
          <w:rFonts w:ascii="Calibri" w:hAnsi="Calibri" w:cs="Tunga"/>
        </w:rPr>
        <w:t>,</w:t>
      </w:r>
      <w:r w:rsidRPr="00C17882">
        <w:rPr>
          <w:rFonts w:ascii="Calibri" w:hAnsi="Calibri" w:cs="Tunga"/>
        </w:rPr>
        <w:t xml:space="preserve"> będącego wyrazem uzyskania efektu założonego przez Zamawiającego i Projektanta.</w:t>
      </w:r>
    </w:p>
    <w:p w:rsidR="009F1C04" w:rsidRPr="009F1C04" w:rsidRDefault="009F1C04" w:rsidP="00C75746">
      <w:pPr>
        <w:numPr>
          <w:ilvl w:val="0"/>
          <w:numId w:val="1"/>
        </w:numPr>
        <w:tabs>
          <w:tab w:val="clear" w:pos="1440"/>
        </w:tabs>
        <w:spacing w:before="120"/>
        <w:ind w:left="426" w:hanging="426"/>
        <w:jc w:val="both"/>
        <w:rPr>
          <w:rFonts w:ascii="Calibri" w:hAnsi="Calibri" w:cs="Tunga"/>
          <w:b/>
        </w:rPr>
      </w:pPr>
      <w:r w:rsidRPr="00CA34C6">
        <w:rPr>
          <w:rFonts w:ascii="Calibri" w:hAnsi="Calibri" w:cs="Tunga"/>
          <w:b/>
        </w:rPr>
        <w:t xml:space="preserve">Warunki </w:t>
      </w:r>
      <w:r w:rsidR="00453402">
        <w:rPr>
          <w:rFonts w:ascii="Calibri" w:hAnsi="Calibri" w:cs="Tunga"/>
          <w:b/>
        </w:rPr>
        <w:t>prowadzenia robót budowlanych</w:t>
      </w:r>
    </w:p>
    <w:p w:rsidR="00956F41" w:rsidRDefault="00956F41" w:rsidP="007527B1">
      <w:pPr>
        <w:pStyle w:val="Akapitzlist"/>
        <w:numPr>
          <w:ilvl w:val="1"/>
          <w:numId w:val="10"/>
        </w:numPr>
        <w:spacing w:before="120"/>
        <w:ind w:left="992" w:hanging="567"/>
        <w:jc w:val="both"/>
        <w:rPr>
          <w:rFonts w:ascii="Calibri" w:hAnsi="Calibri" w:cs="Tunga"/>
        </w:rPr>
      </w:pPr>
      <w:r>
        <w:rPr>
          <w:rFonts w:ascii="Calibri" w:hAnsi="Calibri" w:cs="Tunga"/>
        </w:rPr>
        <w:t>Zamawiający zapewni Nadzór Inwestorski, który we współpracy z Zamawiającym będzie nadzorował prawidłowość wykonania robót budowlanych</w:t>
      </w:r>
      <w:r w:rsidR="00EE1BEC">
        <w:rPr>
          <w:rFonts w:ascii="Calibri" w:hAnsi="Calibri" w:cs="Tunga"/>
        </w:rPr>
        <w:t>.</w:t>
      </w:r>
    </w:p>
    <w:p w:rsidR="001077B4" w:rsidRDefault="001077B4" w:rsidP="007527B1">
      <w:pPr>
        <w:pStyle w:val="Akapitzlist"/>
        <w:numPr>
          <w:ilvl w:val="1"/>
          <w:numId w:val="10"/>
        </w:numPr>
        <w:spacing w:before="120"/>
        <w:ind w:left="992" w:hanging="567"/>
        <w:jc w:val="both"/>
        <w:rPr>
          <w:rFonts w:ascii="Calibri" w:hAnsi="Calibri" w:cs="Tunga"/>
        </w:rPr>
      </w:pPr>
      <w:r>
        <w:rPr>
          <w:rFonts w:ascii="Calibri" w:hAnsi="Calibri" w:cs="Tunga"/>
        </w:rPr>
        <w:t>Zamawiający zapewni Nadzór Autorski.</w:t>
      </w:r>
    </w:p>
    <w:p w:rsidR="009F1C04" w:rsidRDefault="00453402" w:rsidP="007527B1">
      <w:pPr>
        <w:pStyle w:val="Akapitzlist"/>
        <w:numPr>
          <w:ilvl w:val="1"/>
          <w:numId w:val="10"/>
        </w:numPr>
        <w:ind w:left="992" w:hanging="567"/>
        <w:jc w:val="both"/>
        <w:rPr>
          <w:rFonts w:ascii="Calibri" w:hAnsi="Calibri" w:cs="Tunga"/>
        </w:rPr>
      </w:pPr>
      <w:r w:rsidRPr="00453402">
        <w:rPr>
          <w:rFonts w:ascii="Calibri" w:hAnsi="Calibri" w:cs="Tunga"/>
        </w:rPr>
        <w:t xml:space="preserve">Zamawiający wymaga, aby w trakcie całego okresu realizacji zamówienia przystanek (peron) był </w:t>
      </w:r>
      <w:r>
        <w:rPr>
          <w:rFonts w:ascii="Calibri" w:hAnsi="Calibri" w:cs="Tunga"/>
        </w:rPr>
        <w:t xml:space="preserve">czynny i </w:t>
      </w:r>
      <w:r w:rsidRPr="00453402">
        <w:rPr>
          <w:rFonts w:ascii="Calibri" w:hAnsi="Calibri" w:cs="Tunga"/>
        </w:rPr>
        <w:t>dostępny dla podróżnych</w:t>
      </w:r>
      <w:r>
        <w:rPr>
          <w:rFonts w:ascii="Calibri" w:hAnsi="Calibri" w:cs="Tunga"/>
        </w:rPr>
        <w:t>;</w:t>
      </w:r>
    </w:p>
    <w:p w:rsidR="00453402" w:rsidRDefault="00453402" w:rsidP="007527B1">
      <w:pPr>
        <w:pStyle w:val="Akapitzlist"/>
        <w:numPr>
          <w:ilvl w:val="1"/>
          <w:numId w:val="10"/>
        </w:numPr>
        <w:ind w:left="992" w:hanging="567"/>
        <w:jc w:val="both"/>
        <w:rPr>
          <w:rFonts w:ascii="Calibri" w:hAnsi="Calibri" w:cs="Tunga"/>
        </w:rPr>
      </w:pPr>
      <w:r w:rsidRPr="00453402">
        <w:rPr>
          <w:rFonts w:ascii="Calibri" w:hAnsi="Calibri" w:cs="Tunga"/>
        </w:rPr>
        <w:t>Zamawiający wymaga, aby w trakcie całego okresu realizacji zamówienia</w:t>
      </w:r>
      <w:r>
        <w:rPr>
          <w:rFonts w:ascii="Calibri" w:hAnsi="Calibri" w:cs="Tunga"/>
        </w:rPr>
        <w:t xml:space="preserve"> na</w:t>
      </w:r>
      <w:r w:rsidRPr="00453402">
        <w:rPr>
          <w:rFonts w:ascii="Calibri" w:hAnsi="Calibri" w:cs="Tunga"/>
        </w:rPr>
        <w:t xml:space="preserve"> przystank</w:t>
      </w:r>
      <w:r>
        <w:rPr>
          <w:rFonts w:ascii="Calibri" w:hAnsi="Calibri" w:cs="Tunga"/>
        </w:rPr>
        <w:t>u</w:t>
      </w:r>
      <w:r w:rsidRPr="00453402">
        <w:rPr>
          <w:rFonts w:ascii="Calibri" w:hAnsi="Calibri" w:cs="Tunga"/>
        </w:rPr>
        <w:t xml:space="preserve"> (peron</w:t>
      </w:r>
      <w:r>
        <w:rPr>
          <w:rFonts w:ascii="Calibri" w:hAnsi="Calibri" w:cs="Tunga"/>
        </w:rPr>
        <w:t>ie</w:t>
      </w:r>
      <w:r w:rsidRPr="00453402">
        <w:rPr>
          <w:rFonts w:ascii="Calibri" w:hAnsi="Calibri" w:cs="Tunga"/>
        </w:rPr>
        <w:t xml:space="preserve">) </w:t>
      </w:r>
      <w:r>
        <w:rPr>
          <w:rFonts w:ascii="Calibri" w:hAnsi="Calibri" w:cs="Tunga"/>
        </w:rPr>
        <w:t>możliwa była odprawa pociągów;</w:t>
      </w:r>
    </w:p>
    <w:p w:rsidR="00315CE2" w:rsidRDefault="00593C1C" w:rsidP="007527B1">
      <w:pPr>
        <w:pStyle w:val="Akapitzlist"/>
        <w:numPr>
          <w:ilvl w:val="1"/>
          <w:numId w:val="10"/>
        </w:numPr>
        <w:ind w:left="992" w:hanging="567"/>
        <w:jc w:val="both"/>
        <w:rPr>
          <w:rFonts w:ascii="Calibri" w:hAnsi="Calibri" w:cs="Tunga"/>
        </w:rPr>
      </w:pPr>
      <w:r>
        <w:rPr>
          <w:rFonts w:ascii="Calibri" w:hAnsi="Calibri" w:cs="Tunga"/>
        </w:rPr>
        <w:t>Dla punktów 4.2.</w:t>
      </w:r>
      <w:r w:rsidR="00982827">
        <w:rPr>
          <w:rFonts w:ascii="Calibri" w:hAnsi="Calibri" w:cs="Tunga"/>
        </w:rPr>
        <w:t xml:space="preserve"> </w:t>
      </w:r>
      <w:r>
        <w:rPr>
          <w:rFonts w:ascii="Calibri" w:hAnsi="Calibri" w:cs="Tunga"/>
        </w:rPr>
        <w:t>i 4.3. obowiązują wyjątki – opisane w punkcie 5. – w ramach których niedostępna dla podróżnych będzie jedna krawędź peronu.</w:t>
      </w:r>
    </w:p>
    <w:p w:rsidR="00453402" w:rsidRPr="0017010D" w:rsidRDefault="00EE1BEC" w:rsidP="007527B1">
      <w:pPr>
        <w:pStyle w:val="Akapitzlist"/>
        <w:numPr>
          <w:ilvl w:val="1"/>
          <w:numId w:val="10"/>
        </w:numPr>
        <w:ind w:left="992" w:hanging="567"/>
        <w:jc w:val="both"/>
        <w:rPr>
          <w:rFonts w:ascii="Calibri" w:hAnsi="Calibri" w:cs="Tunga"/>
        </w:rPr>
      </w:pPr>
      <w:r w:rsidRPr="0017010D">
        <w:rPr>
          <w:rFonts w:ascii="Calibri" w:hAnsi="Calibri" w:cs="Tunga"/>
        </w:rPr>
        <w:t xml:space="preserve">Zamawiający wymaga, aby w trakcie całego okresu realizacji zamówienia Wykonawca </w:t>
      </w:r>
      <w:r w:rsidR="0017010D" w:rsidRPr="0017010D">
        <w:rPr>
          <w:rFonts w:ascii="Calibri" w:hAnsi="Calibri" w:cs="Tunga"/>
        </w:rPr>
        <w:t xml:space="preserve">odpowiadał za dostarczenie </w:t>
      </w:r>
      <w:r w:rsidR="00190A2F" w:rsidRPr="0017010D">
        <w:rPr>
          <w:rFonts w:ascii="Calibri" w:hAnsi="Calibri" w:cs="Tunga"/>
        </w:rPr>
        <w:t>energii</w:t>
      </w:r>
      <w:r w:rsidR="0046527E" w:rsidRPr="0017010D">
        <w:rPr>
          <w:rFonts w:ascii="Calibri" w:hAnsi="Calibri" w:cs="Tunga"/>
        </w:rPr>
        <w:t xml:space="preserve"> </w:t>
      </w:r>
      <w:r w:rsidR="0017010D" w:rsidRPr="0017010D">
        <w:rPr>
          <w:rFonts w:ascii="Calibri" w:hAnsi="Calibri" w:cs="Tunga"/>
        </w:rPr>
        <w:t>elektrycznej na potrzeby oświetlenia przystanku (peron, kładka), działania automatu biletowego i kasowników, włącznie z wykonaniem tymczasowej instalacji jeżeli będzie to konieczne.</w:t>
      </w:r>
    </w:p>
    <w:p w:rsidR="0046527E" w:rsidRPr="00315CE2" w:rsidRDefault="00EE1BEC" w:rsidP="007527B1">
      <w:pPr>
        <w:pStyle w:val="Akapitzlist"/>
        <w:numPr>
          <w:ilvl w:val="1"/>
          <w:numId w:val="10"/>
        </w:numPr>
        <w:ind w:left="992" w:hanging="567"/>
        <w:jc w:val="both"/>
        <w:rPr>
          <w:rFonts w:ascii="Calibri" w:hAnsi="Calibri" w:cs="Tunga"/>
        </w:rPr>
      </w:pPr>
      <w:r w:rsidRPr="00EE1BEC">
        <w:rPr>
          <w:rFonts w:ascii="Calibri" w:hAnsi="Calibri" w:cs="Tunga"/>
        </w:rPr>
        <w:t>Zamawiający wymaga, aby w trakcie całego okresu realizacji zamówienia Wykonawca zapewnił</w:t>
      </w:r>
      <w:r w:rsidR="0046527E" w:rsidRPr="00EE1BEC">
        <w:rPr>
          <w:rFonts w:ascii="Calibri" w:hAnsi="Calibri" w:cs="Tunga"/>
          <w:bCs/>
          <w:iCs/>
        </w:rPr>
        <w:t xml:space="preserve"> działanie </w:t>
      </w:r>
      <w:r w:rsidRPr="00EE1BEC">
        <w:rPr>
          <w:rFonts w:ascii="Calibri" w:hAnsi="Calibri" w:cs="Tunga"/>
          <w:bCs/>
          <w:iCs/>
        </w:rPr>
        <w:t xml:space="preserve">i dostępność </w:t>
      </w:r>
      <w:r w:rsidR="0046527E" w:rsidRPr="00EE1BEC">
        <w:rPr>
          <w:rFonts w:ascii="Calibri" w:hAnsi="Calibri" w:cs="Tunga"/>
          <w:bCs/>
          <w:iCs/>
        </w:rPr>
        <w:t xml:space="preserve">automatu biletowego i kasowników, poprzez </w:t>
      </w:r>
      <w:r w:rsidRPr="00EE1BEC">
        <w:rPr>
          <w:rFonts w:ascii="Calibri" w:hAnsi="Calibri" w:cs="Tunga"/>
          <w:bCs/>
          <w:iCs/>
        </w:rPr>
        <w:t xml:space="preserve">każdorazowe </w:t>
      </w:r>
      <w:r w:rsidR="0046527E" w:rsidRPr="00EE1BEC">
        <w:rPr>
          <w:rFonts w:ascii="Calibri" w:hAnsi="Calibri" w:cs="Tunga"/>
          <w:bCs/>
          <w:iCs/>
        </w:rPr>
        <w:t xml:space="preserve">umieszczanie ich w </w:t>
      </w:r>
      <w:r w:rsidRPr="00EE1BEC">
        <w:rPr>
          <w:rFonts w:ascii="Calibri" w:hAnsi="Calibri" w:cs="Tunga"/>
          <w:bCs/>
          <w:iCs/>
        </w:rPr>
        <w:t xml:space="preserve">kolejnych </w:t>
      </w:r>
      <w:r w:rsidR="0046527E" w:rsidRPr="00EE1BEC">
        <w:rPr>
          <w:rFonts w:ascii="Calibri" w:hAnsi="Calibri" w:cs="Tunga"/>
          <w:bCs/>
          <w:iCs/>
        </w:rPr>
        <w:t>miejscach tymczasowych</w:t>
      </w:r>
      <w:r w:rsidR="0017010D">
        <w:rPr>
          <w:rFonts w:ascii="Calibri" w:hAnsi="Calibri" w:cs="Tunga"/>
          <w:bCs/>
          <w:iCs/>
        </w:rPr>
        <w:t>,</w:t>
      </w:r>
      <w:r w:rsidRPr="00EE1BEC">
        <w:rPr>
          <w:rFonts w:ascii="Calibri" w:hAnsi="Calibri" w:cs="Tunga"/>
          <w:bCs/>
          <w:iCs/>
        </w:rPr>
        <w:t xml:space="preserve"> wynikających z postępu robót.</w:t>
      </w:r>
      <w:r w:rsidR="00904105">
        <w:rPr>
          <w:rFonts w:ascii="Calibri" w:hAnsi="Calibri" w:cs="Tunga"/>
          <w:bCs/>
          <w:iCs/>
        </w:rPr>
        <w:t xml:space="preserve"> Powyższe dotyczy również tablicy z informacją o taryfie.</w:t>
      </w:r>
    </w:p>
    <w:p w:rsidR="00315CE2" w:rsidRDefault="00315CE2" w:rsidP="00315CE2">
      <w:pPr>
        <w:numPr>
          <w:ilvl w:val="0"/>
          <w:numId w:val="1"/>
        </w:numPr>
        <w:tabs>
          <w:tab w:val="clear" w:pos="1440"/>
        </w:tabs>
        <w:spacing w:before="120"/>
        <w:ind w:left="426" w:hanging="426"/>
        <w:jc w:val="both"/>
        <w:rPr>
          <w:rFonts w:ascii="Calibri" w:hAnsi="Calibri" w:cs="Tunga"/>
          <w:b/>
        </w:rPr>
      </w:pPr>
      <w:r>
        <w:rPr>
          <w:rFonts w:ascii="Calibri" w:hAnsi="Calibri" w:cs="Tunga"/>
          <w:b/>
        </w:rPr>
        <w:t>Zamknięcia torowe</w:t>
      </w:r>
    </w:p>
    <w:p w:rsidR="00315CE2" w:rsidRDefault="00315CE2" w:rsidP="007527B1">
      <w:pPr>
        <w:pStyle w:val="Akapitzlist"/>
        <w:numPr>
          <w:ilvl w:val="1"/>
          <w:numId w:val="5"/>
        </w:numPr>
        <w:spacing w:before="120"/>
        <w:ind w:left="993" w:hanging="567"/>
        <w:jc w:val="both"/>
        <w:rPr>
          <w:rFonts w:ascii="Calibri" w:hAnsi="Calibri" w:cs="Tunga"/>
        </w:rPr>
      </w:pPr>
      <w:r>
        <w:rPr>
          <w:rFonts w:ascii="Calibri" w:hAnsi="Calibri" w:cs="Tunga"/>
        </w:rPr>
        <w:t>Dla realizacji robót zaplanowano następując</w:t>
      </w:r>
      <w:r w:rsidR="00593C1C">
        <w:rPr>
          <w:rFonts w:ascii="Calibri" w:hAnsi="Calibri" w:cs="Tunga"/>
        </w:rPr>
        <w:t>y harmonogram</w:t>
      </w:r>
      <w:r>
        <w:rPr>
          <w:rFonts w:ascii="Calibri" w:hAnsi="Calibri" w:cs="Tunga"/>
        </w:rPr>
        <w:t xml:space="preserve"> zamknię</w:t>
      </w:r>
      <w:r w:rsidR="00593C1C">
        <w:rPr>
          <w:rFonts w:ascii="Calibri" w:hAnsi="Calibri" w:cs="Tunga"/>
        </w:rPr>
        <w:t>ć torowych</w:t>
      </w:r>
      <w:r>
        <w:rPr>
          <w:rFonts w:ascii="Calibri" w:hAnsi="Calibri" w:cs="Tunga"/>
        </w:rPr>
        <w:t xml:space="preserve"> (</w:t>
      </w:r>
      <w:r w:rsidR="00CC3C99">
        <w:rPr>
          <w:rFonts w:ascii="Calibri" w:hAnsi="Calibri" w:cs="Tunga"/>
        </w:rPr>
        <w:t>bez wyłączenia</w:t>
      </w:r>
      <w:r>
        <w:rPr>
          <w:rFonts w:ascii="Calibri" w:hAnsi="Calibri" w:cs="Tunga"/>
        </w:rPr>
        <w:t xml:space="preserve"> napięcia w sieci trakcyjnej)</w:t>
      </w:r>
      <w:r w:rsidR="00593C1C">
        <w:rPr>
          <w:rFonts w:ascii="Calibri" w:hAnsi="Calibri" w:cs="Tunga"/>
        </w:rPr>
        <w:t>:</w:t>
      </w:r>
    </w:p>
    <w:p w:rsidR="00593C1C" w:rsidRDefault="00593C1C" w:rsidP="007527B1">
      <w:pPr>
        <w:pStyle w:val="Akapitzlist"/>
        <w:numPr>
          <w:ilvl w:val="0"/>
          <w:numId w:val="9"/>
        </w:numPr>
        <w:ind w:left="1418" w:hanging="425"/>
        <w:jc w:val="both"/>
        <w:rPr>
          <w:rFonts w:ascii="Calibri" w:hAnsi="Calibri" w:cs="Tunga"/>
        </w:rPr>
      </w:pPr>
      <w:r>
        <w:rPr>
          <w:rFonts w:ascii="Calibri" w:hAnsi="Calibri" w:cs="Tunga"/>
        </w:rPr>
        <w:t>Tor szlakowy nr 501, Gdynia C</w:t>
      </w:r>
      <w:r w:rsidR="00A60B5C">
        <w:rPr>
          <w:rFonts w:ascii="Calibri" w:hAnsi="Calibri" w:cs="Tunga"/>
        </w:rPr>
        <w:t>isowa</w:t>
      </w:r>
      <w:r>
        <w:rPr>
          <w:rFonts w:ascii="Calibri" w:hAnsi="Calibri" w:cs="Tunga"/>
        </w:rPr>
        <w:t xml:space="preserve"> – Rumia:</w:t>
      </w:r>
      <w:r w:rsidR="00DD5D15">
        <w:rPr>
          <w:rFonts w:ascii="Calibri" w:hAnsi="Calibri" w:cs="Tunga"/>
        </w:rPr>
        <w:t xml:space="preserve"> </w:t>
      </w:r>
      <w:r w:rsidR="00A60B5C">
        <w:rPr>
          <w:rFonts w:ascii="Calibri" w:hAnsi="Calibri" w:cs="Tunga"/>
        </w:rPr>
        <w:t>zamknięcia weekendowe</w:t>
      </w:r>
      <w:r w:rsidR="00065223">
        <w:rPr>
          <w:rFonts w:ascii="Calibri" w:hAnsi="Calibri" w:cs="Tunga"/>
        </w:rPr>
        <w:t xml:space="preserve"> (</w:t>
      </w:r>
      <w:r w:rsidR="00065223" w:rsidRPr="00065223">
        <w:rPr>
          <w:rFonts w:ascii="Calibri" w:hAnsi="Calibri" w:cs="Tunga"/>
        </w:rPr>
        <w:t>piątek</w:t>
      </w:r>
      <w:r w:rsidR="00065223">
        <w:rPr>
          <w:rFonts w:ascii="Calibri" w:hAnsi="Calibri" w:cs="Tunga"/>
        </w:rPr>
        <w:t xml:space="preserve"> od godz. </w:t>
      </w:r>
      <w:r w:rsidR="00065223" w:rsidRPr="00065223">
        <w:rPr>
          <w:rFonts w:ascii="Calibri" w:hAnsi="Calibri" w:cs="Tunga"/>
        </w:rPr>
        <w:t>22</w:t>
      </w:r>
      <w:r w:rsidR="00065223">
        <w:rPr>
          <w:rFonts w:ascii="Calibri" w:hAnsi="Calibri" w:cs="Tunga"/>
        </w:rPr>
        <w:t xml:space="preserve">:00 </w:t>
      </w:r>
      <w:r w:rsidR="00065223" w:rsidRPr="00065223">
        <w:rPr>
          <w:rFonts w:ascii="Calibri" w:hAnsi="Calibri" w:cs="Tunga"/>
        </w:rPr>
        <w:t>-</w:t>
      </w:r>
      <w:r w:rsidR="00065223">
        <w:rPr>
          <w:rFonts w:ascii="Calibri" w:hAnsi="Calibri" w:cs="Tunga"/>
        </w:rPr>
        <w:t xml:space="preserve"> </w:t>
      </w:r>
      <w:r w:rsidR="00065223" w:rsidRPr="00065223">
        <w:rPr>
          <w:rFonts w:ascii="Calibri" w:hAnsi="Calibri" w:cs="Tunga"/>
        </w:rPr>
        <w:t>poniedział</w:t>
      </w:r>
      <w:r w:rsidR="00065223">
        <w:rPr>
          <w:rFonts w:ascii="Calibri" w:hAnsi="Calibri" w:cs="Tunga"/>
        </w:rPr>
        <w:t>e</w:t>
      </w:r>
      <w:r w:rsidR="00065223" w:rsidRPr="00065223">
        <w:rPr>
          <w:rFonts w:ascii="Calibri" w:hAnsi="Calibri" w:cs="Tunga"/>
        </w:rPr>
        <w:t xml:space="preserve">k </w:t>
      </w:r>
      <w:r w:rsidR="00065223">
        <w:rPr>
          <w:rFonts w:ascii="Calibri" w:hAnsi="Calibri" w:cs="Tunga"/>
        </w:rPr>
        <w:t xml:space="preserve">do godz. </w:t>
      </w:r>
      <w:r w:rsidR="00065223" w:rsidRPr="00065223">
        <w:rPr>
          <w:rFonts w:ascii="Calibri" w:hAnsi="Calibri" w:cs="Tunga"/>
        </w:rPr>
        <w:t>3</w:t>
      </w:r>
      <w:r w:rsidR="00065223">
        <w:rPr>
          <w:rFonts w:ascii="Calibri" w:hAnsi="Calibri" w:cs="Tunga"/>
        </w:rPr>
        <w:t>:</w:t>
      </w:r>
      <w:r w:rsidR="00065223" w:rsidRPr="00065223">
        <w:rPr>
          <w:rFonts w:ascii="Calibri" w:hAnsi="Calibri" w:cs="Tunga"/>
        </w:rPr>
        <w:t>30</w:t>
      </w:r>
      <w:r w:rsidR="00065223">
        <w:rPr>
          <w:rFonts w:ascii="Calibri" w:hAnsi="Calibri" w:cs="Tunga"/>
        </w:rPr>
        <w:t>)</w:t>
      </w:r>
      <w:r w:rsidR="00A60B5C">
        <w:rPr>
          <w:rFonts w:ascii="Calibri" w:hAnsi="Calibri" w:cs="Tunga"/>
        </w:rPr>
        <w:t xml:space="preserve"> </w:t>
      </w:r>
      <w:r w:rsidR="00DD5D15">
        <w:rPr>
          <w:rFonts w:ascii="Calibri" w:hAnsi="Calibri" w:cs="Tunga"/>
        </w:rPr>
        <w:t>od 0</w:t>
      </w:r>
      <w:r w:rsidR="00A60B5C">
        <w:rPr>
          <w:rFonts w:ascii="Calibri" w:hAnsi="Calibri" w:cs="Tunga"/>
        </w:rPr>
        <w:t>3</w:t>
      </w:r>
      <w:r w:rsidR="00DD5D15">
        <w:rPr>
          <w:rFonts w:ascii="Calibri" w:hAnsi="Calibri" w:cs="Tunga"/>
        </w:rPr>
        <w:t>.</w:t>
      </w:r>
      <w:r w:rsidR="00A60B5C">
        <w:rPr>
          <w:rFonts w:ascii="Calibri" w:hAnsi="Calibri" w:cs="Tunga"/>
        </w:rPr>
        <w:t>10.2016</w:t>
      </w:r>
      <w:r w:rsidR="00DD5D15">
        <w:rPr>
          <w:rFonts w:ascii="Calibri" w:hAnsi="Calibri" w:cs="Tunga"/>
        </w:rPr>
        <w:t xml:space="preserve"> r. do 3</w:t>
      </w:r>
      <w:r w:rsidR="00A60B5C">
        <w:rPr>
          <w:rFonts w:ascii="Calibri" w:hAnsi="Calibri" w:cs="Tunga"/>
        </w:rPr>
        <w:t>1</w:t>
      </w:r>
      <w:r w:rsidR="00DD5D15">
        <w:rPr>
          <w:rFonts w:ascii="Calibri" w:hAnsi="Calibri" w:cs="Tunga"/>
        </w:rPr>
        <w:t>.</w:t>
      </w:r>
      <w:r w:rsidR="00A60B5C">
        <w:rPr>
          <w:rFonts w:ascii="Calibri" w:hAnsi="Calibri" w:cs="Tunga"/>
        </w:rPr>
        <w:t>12</w:t>
      </w:r>
      <w:r w:rsidR="00DD5D15">
        <w:rPr>
          <w:rFonts w:ascii="Calibri" w:hAnsi="Calibri" w:cs="Tunga"/>
        </w:rPr>
        <w:t>.201</w:t>
      </w:r>
      <w:r w:rsidR="00A60B5C">
        <w:rPr>
          <w:rFonts w:ascii="Calibri" w:hAnsi="Calibri" w:cs="Tunga"/>
        </w:rPr>
        <w:t>6</w:t>
      </w:r>
      <w:r w:rsidR="00DD5D15">
        <w:rPr>
          <w:rFonts w:ascii="Calibri" w:hAnsi="Calibri" w:cs="Tunga"/>
        </w:rPr>
        <w:t xml:space="preserve"> r.</w:t>
      </w:r>
    </w:p>
    <w:p w:rsidR="00593C1C" w:rsidRPr="00FF099B" w:rsidRDefault="00593C1C" w:rsidP="007527B1">
      <w:pPr>
        <w:pStyle w:val="Akapitzlist"/>
        <w:numPr>
          <w:ilvl w:val="0"/>
          <w:numId w:val="9"/>
        </w:numPr>
        <w:ind w:left="1418" w:hanging="425"/>
        <w:jc w:val="both"/>
        <w:rPr>
          <w:rFonts w:ascii="Calibri" w:hAnsi="Calibri" w:cs="Tunga"/>
          <w:i/>
        </w:rPr>
      </w:pPr>
      <w:r w:rsidRPr="00FF099B">
        <w:rPr>
          <w:rFonts w:ascii="Calibri" w:hAnsi="Calibri" w:cs="Tunga"/>
        </w:rPr>
        <w:t>Tor szlakowy nr 502, Rumia – Gdynia C</w:t>
      </w:r>
      <w:r w:rsidR="00A60B5C">
        <w:rPr>
          <w:rFonts w:ascii="Calibri" w:hAnsi="Calibri" w:cs="Tunga"/>
        </w:rPr>
        <w:t>isowa</w:t>
      </w:r>
      <w:r w:rsidRPr="00FF099B">
        <w:rPr>
          <w:rFonts w:ascii="Calibri" w:hAnsi="Calibri" w:cs="Tunga"/>
        </w:rPr>
        <w:t xml:space="preserve">: </w:t>
      </w:r>
      <w:r w:rsidR="00A60B5C">
        <w:rPr>
          <w:rFonts w:ascii="Calibri" w:hAnsi="Calibri" w:cs="Tunga"/>
        </w:rPr>
        <w:t xml:space="preserve">zamknięcia całodobowe </w:t>
      </w:r>
      <w:r w:rsidRPr="00FF099B">
        <w:rPr>
          <w:rFonts w:ascii="Calibri" w:hAnsi="Calibri" w:cs="Tunga"/>
        </w:rPr>
        <w:t xml:space="preserve">od </w:t>
      </w:r>
      <w:r w:rsidR="00A60B5C">
        <w:rPr>
          <w:rFonts w:ascii="Calibri" w:hAnsi="Calibri" w:cs="Tunga"/>
        </w:rPr>
        <w:t>11</w:t>
      </w:r>
      <w:r w:rsidR="00E05B37" w:rsidRPr="00FF099B">
        <w:rPr>
          <w:rFonts w:ascii="Calibri" w:hAnsi="Calibri" w:cs="Tunga"/>
        </w:rPr>
        <w:t>.</w:t>
      </w:r>
      <w:r w:rsidR="00A60B5C">
        <w:rPr>
          <w:rFonts w:ascii="Calibri" w:hAnsi="Calibri" w:cs="Tunga"/>
        </w:rPr>
        <w:t>03</w:t>
      </w:r>
      <w:r w:rsidR="00E05B37" w:rsidRPr="00FF099B">
        <w:rPr>
          <w:rFonts w:ascii="Calibri" w:hAnsi="Calibri" w:cs="Tunga"/>
        </w:rPr>
        <w:t>.201</w:t>
      </w:r>
      <w:r w:rsidR="00A60B5C">
        <w:rPr>
          <w:rFonts w:ascii="Calibri" w:hAnsi="Calibri" w:cs="Tunga"/>
        </w:rPr>
        <w:t>7</w:t>
      </w:r>
      <w:r w:rsidR="00E05B37" w:rsidRPr="00FF099B">
        <w:rPr>
          <w:rFonts w:ascii="Calibri" w:hAnsi="Calibri" w:cs="Tunga"/>
        </w:rPr>
        <w:t xml:space="preserve"> r. </w:t>
      </w:r>
      <w:r w:rsidRPr="00FF099B">
        <w:rPr>
          <w:rFonts w:ascii="Calibri" w:hAnsi="Calibri" w:cs="Tunga"/>
        </w:rPr>
        <w:t>do</w:t>
      </w:r>
      <w:r w:rsidR="00E05B37" w:rsidRPr="00FF099B">
        <w:rPr>
          <w:rFonts w:ascii="Calibri" w:hAnsi="Calibri" w:cs="Tunga"/>
        </w:rPr>
        <w:t xml:space="preserve"> </w:t>
      </w:r>
      <w:r w:rsidR="00A60B5C">
        <w:rPr>
          <w:rFonts w:ascii="Calibri" w:hAnsi="Calibri" w:cs="Tunga"/>
        </w:rPr>
        <w:t>14</w:t>
      </w:r>
      <w:r w:rsidR="00FF099B" w:rsidRPr="00FF099B">
        <w:rPr>
          <w:rFonts w:ascii="Calibri" w:hAnsi="Calibri" w:cs="Tunga"/>
        </w:rPr>
        <w:t>.0</w:t>
      </w:r>
      <w:r w:rsidR="00A60B5C">
        <w:rPr>
          <w:rFonts w:ascii="Calibri" w:hAnsi="Calibri" w:cs="Tunga"/>
        </w:rPr>
        <w:t>4</w:t>
      </w:r>
      <w:r w:rsidR="00FF099B" w:rsidRPr="00FF099B">
        <w:rPr>
          <w:rFonts w:ascii="Calibri" w:hAnsi="Calibri" w:cs="Tunga"/>
        </w:rPr>
        <w:t>.</w:t>
      </w:r>
      <w:r w:rsidR="00E05B37" w:rsidRPr="00FF099B">
        <w:rPr>
          <w:rFonts w:ascii="Calibri" w:hAnsi="Calibri" w:cs="Tunga"/>
        </w:rPr>
        <w:t xml:space="preserve"> 2017</w:t>
      </w:r>
      <w:r w:rsidR="00FF099B" w:rsidRPr="00FF099B">
        <w:rPr>
          <w:rFonts w:ascii="Calibri" w:hAnsi="Calibri" w:cs="Tunga"/>
        </w:rPr>
        <w:t xml:space="preserve"> r.</w:t>
      </w:r>
    </w:p>
    <w:p w:rsidR="00CC3C99" w:rsidRDefault="00CC3C99" w:rsidP="00CC3C99">
      <w:pPr>
        <w:pStyle w:val="Akapitzlist"/>
        <w:spacing w:before="120"/>
        <w:ind w:left="993" w:hanging="567"/>
        <w:jc w:val="both"/>
        <w:rPr>
          <w:rFonts w:ascii="Calibri" w:hAnsi="Calibri" w:cs="Tunga"/>
        </w:rPr>
      </w:pPr>
      <w:r>
        <w:rPr>
          <w:rFonts w:ascii="Calibri" w:hAnsi="Calibri" w:cs="Tunga"/>
        </w:rPr>
        <w:t>5.1.1</w:t>
      </w:r>
      <w:r>
        <w:rPr>
          <w:rFonts w:ascii="Calibri" w:hAnsi="Calibri" w:cs="Tunga"/>
        </w:rPr>
        <w:tab/>
        <w:t>W przypadku potrzeby wyłączenia napięcia w sieci trakcyjnej Wykonawca we własnym zakresie organizuje i ponosi koszty wyłączenia napięcia w sieci trakcyjnej.</w:t>
      </w:r>
    </w:p>
    <w:p w:rsidR="00A60B5C" w:rsidRDefault="00A60B5C" w:rsidP="00CC3C99">
      <w:pPr>
        <w:pStyle w:val="Akapitzlist"/>
        <w:spacing w:before="120"/>
        <w:ind w:left="993" w:hanging="567"/>
        <w:jc w:val="both"/>
        <w:rPr>
          <w:rFonts w:ascii="Calibri" w:hAnsi="Calibri" w:cs="Tunga"/>
        </w:rPr>
      </w:pPr>
      <w:r>
        <w:rPr>
          <w:rFonts w:ascii="Calibri" w:hAnsi="Calibri" w:cs="Tunga"/>
        </w:rPr>
        <w:t>5.1.2</w:t>
      </w:r>
      <w:r>
        <w:rPr>
          <w:rFonts w:ascii="Calibri" w:hAnsi="Calibri" w:cs="Tunga"/>
        </w:rPr>
        <w:tab/>
        <w:t xml:space="preserve">Zamawiający wymaga, aby w trakcie powyższych zamknięć całodobowych, Wykonawca zapewnił realizację robót budowlanych </w:t>
      </w:r>
      <w:r w:rsidRPr="00A60B5C">
        <w:rPr>
          <w:rFonts w:ascii="Calibri" w:hAnsi="Calibri" w:cs="Tunga"/>
          <w:b/>
        </w:rPr>
        <w:t>przez dwie zmiany robocze</w:t>
      </w:r>
      <w:r>
        <w:rPr>
          <w:rFonts w:ascii="Calibri" w:hAnsi="Calibri" w:cs="Tunga"/>
        </w:rPr>
        <w:t>.</w:t>
      </w:r>
    </w:p>
    <w:p w:rsidR="00593C1C" w:rsidRDefault="00593C1C" w:rsidP="007527B1">
      <w:pPr>
        <w:pStyle w:val="Akapitzlist"/>
        <w:numPr>
          <w:ilvl w:val="1"/>
          <w:numId w:val="5"/>
        </w:numPr>
        <w:spacing w:before="120"/>
        <w:ind w:left="993" w:hanging="567"/>
        <w:jc w:val="both"/>
        <w:rPr>
          <w:rFonts w:ascii="Calibri" w:hAnsi="Calibri" w:cs="Tunga"/>
        </w:rPr>
      </w:pPr>
      <w:r>
        <w:rPr>
          <w:rFonts w:ascii="Calibri" w:hAnsi="Calibri" w:cs="Tunga"/>
        </w:rPr>
        <w:t>W trakcie powyższych zamknięć wymagane jest wykonanie wszelkich prac związanych z przebudową, modernizacją torowiska</w:t>
      </w:r>
      <w:r w:rsidR="00166EAC">
        <w:rPr>
          <w:rFonts w:ascii="Calibri" w:hAnsi="Calibri" w:cs="Tunga"/>
        </w:rPr>
        <w:t>, sieci trakcyjnej oraz peronu (krawędzi peronowej wraz z niezbędną częścią korpusu</w:t>
      </w:r>
      <w:r w:rsidR="0024032B">
        <w:rPr>
          <w:rFonts w:ascii="Calibri" w:hAnsi="Calibri" w:cs="Tunga"/>
        </w:rPr>
        <w:t xml:space="preserve"> i nawierzchni oraz</w:t>
      </w:r>
      <w:r w:rsidR="00166EAC">
        <w:rPr>
          <w:rFonts w:ascii="Calibri" w:hAnsi="Calibri" w:cs="Tunga"/>
        </w:rPr>
        <w:t xml:space="preserve"> </w:t>
      </w:r>
      <w:r w:rsidR="0024032B">
        <w:rPr>
          <w:rFonts w:ascii="Calibri" w:hAnsi="Calibri" w:cs="Tunga"/>
        </w:rPr>
        <w:t xml:space="preserve">instalacjami ulegającymi zakryciu - </w:t>
      </w:r>
      <w:r w:rsidR="00166EAC">
        <w:rPr>
          <w:rFonts w:ascii="Calibri" w:hAnsi="Calibri" w:cs="Tunga"/>
        </w:rPr>
        <w:t>dla udostępnienia podróżnym).</w:t>
      </w:r>
    </w:p>
    <w:p w:rsidR="00166EAC" w:rsidRDefault="00166EAC" w:rsidP="007527B1">
      <w:pPr>
        <w:pStyle w:val="Akapitzlist"/>
        <w:numPr>
          <w:ilvl w:val="1"/>
          <w:numId w:val="5"/>
        </w:numPr>
        <w:spacing w:before="120"/>
        <w:ind w:left="993" w:hanging="567"/>
        <w:jc w:val="both"/>
        <w:rPr>
          <w:rFonts w:ascii="Calibri" w:hAnsi="Calibri" w:cs="Tunga"/>
        </w:rPr>
      </w:pPr>
      <w:r>
        <w:rPr>
          <w:rFonts w:ascii="Calibri" w:hAnsi="Calibri" w:cs="Tunga"/>
        </w:rPr>
        <w:t xml:space="preserve">Dopuszcza się także udzielenie </w:t>
      </w:r>
      <w:r w:rsidR="000B2938">
        <w:rPr>
          <w:rFonts w:ascii="Calibri" w:hAnsi="Calibri" w:cs="Tunga"/>
        </w:rPr>
        <w:t xml:space="preserve">– </w:t>
      </w:r>
      <w:r>
        <w:rPr>
          <w:rFonts w:ascii="Calibri" w:hAnsi="Calibri" w:cs="Tunga"/>
        </w:rPr>
        <w:t>okazjonalnie</w:t>
      </w:r>
      <w:r w:rsidR="000B2938">
        <w:rPr>
          <w:rFonts w:ascii="Calibri" w:hAnsi="Calibri" w:cs="Tunga"/>
        </w:rPr>
        <w:t xml:space="preserve"> -</w:t>
      </w:r>
      <w:r>
        <w:rPr>
          <w:rFonts w:ascii="Calibri" w:hAnsi="Calibri" w:cs="Tunga"/>
        </w:rPr>
        <w:t xml:space="preserve"> tzw. nocnych lub weekendowych </w:t>
      </w:r>
      <w:r w:rsidR="000B2938">
        <w:rPr>
          <w:rFonts w:ascii="Calibri" w:hAnsi="Calibri" w:cs="Tunga"/>
        </w:rPr>
        <w:t xml:space="preserve">zamknięć torowych, </w:t>
      </w:r>
      <w:r>
        <w:rPr>
          <w:rFonts w:ascii="Calibri" w:hAnsi="Calibri" w:cs="Tunga"/>
        </w:rPr>
        <w:t>dla jednej krawędzi peronowej. Jednak wymagają one wcześniejszego uzgodnienia z Zamawiającym.</w:t>
      </w:r>
    </w:p>
    <w:p w:rsidR="00593C1C" w:rsidRPr="00C53281" w:rsidRDefault="00166EAC" w:rsidP="007527B1">
      <w:pPr>
        <w:pStyle w:val="Akapitzlist"/>
        <w:numPr>
          <w:ilvl w:val="1"/>
          <w:numId w:val="5"/>
        </w:numPr>
        <w:spacing w:before="120"/>
        <w:ind w:left="993" w:hanging="567"/>
        <w:jc w:val="both"/>
        <w:rPr>
          <w:rFonts w:ascii="Calibri" w:hAnsi="Calibri" w:cs="Tunga"/>
        </w:rPr>
      </w:pPr>
      <w:r>
        <w:rPr>
          <w:rFonts w:ascii="Calibri" w:hAnsi="Calibri" w:cs="Tunga"/>
        </w:rPr>
        <w:t>Wszelkie inne zamknięcia</w:t>
      </w:r>
      <w:r w:rsidR="00982827" w:rsidRPr="00982827">
        <w:rPr>
          <w:rFonts w:ascii="Calibri" w:hAnsi="Calibri" w:cs="Tunga"/>
        </w:rPr>
        <w:t xml:space="preserve"> </w:t>
      </w:r>
      <w:r w:rsidR="00982827">
        <w:rPr>
          <w:rFonts w:ascii="Calibri" w:hAnsi="Calibri" w:cs="Tunga"/>
        </w:rPr>
        <w:t>niż wymienione powyżej, o które wnioskowałby Wykonawca</w:t>
      </w:r>
      <w:r>
        <w:rPr>
          <w:rFonts w:ascii="Calibri" w:hAnsi="Calibri" w:cs="Tunga"/>
        </w:rPr>
        <w:t xml:space="preserve">, mogą być udzielone w miarę możliwości Zamawiającego, </w:t>
      </w:r>
      <w:r w:rsidR="003538A8">
        <w:rPr>
          <w:rFonts w:ascii="Calibri" w:hAnsi="Calibri" w:cs="Tunga"/>
        </w:rPr>
        <w:t>przy dopełnieniu przez Wykonawcę procedur organizacyjnych oraz przy poniesieniu wszelkich kosztów wynikających z zamknięcia toru</w:t>
      </w:r>
      <w:r w:rsidR="000B2938">
        <w:rPr>
          <w:rFonts w:ascii="Calibri" w:hAnsi="Calibri" w:cs="Tunga"/>
        </w:rPr>
        <w:t>,</w:t>
      </w:r>
      <w:r w:rsidR="003538A8">
        <w:rPr>
          <w:rFonts w:ascii="Calibri" w:hAnsi="Calibri" w:cs="Tunga"/>
        </w:rPr>
        <w:t xml:space="preserve"> zmiany rozkładu jazdy pociągów</w:t>
      </w:r>
      <w:r w:rsidR="000B2938">
        <w:rPr>
          <w:rFonts w:ascii="Calibri" w:hAnsi="Calibri" w:cs="Tunga"/>
        </w:rPr>
        <w:t xml:space="preserve"> itp.</w:t>
      </w:r>
      <w:r w:rsidR="003538A8">
        <w:rPr>
          <w:rFonts w:ascii="Calibri" w:hAnsi="Calibri" w:cs="Tunga"/>
        </w:rPr>
        <w:t xml:space="preserve"> (</w:t>
      </w:r>
      <w:r w:rsidR="003559BD">
        <w:rPr>
          <w:rFonts w:ascii="Calibri" w:hAnsi="Calibri" w:cs="Tunga"/>
        </w:rPr>
        <w:t xml:space="preserve">zgodnie z </w:t>
      </w:r>
      <w:r w:rsidR="003559BD" w:rsidRPr="003559BD">
        <w:rPr>
          <w:rFonts w:ascii="Calibri" w:hAnsi="Calibri" w:cs="Tunga"/>
        </w:rPr>
        <w:t>cennik</w:t>
      </w:r>
      <w:r w:rsidR="003559BD">
        <w:rPr>
          <w:rFonts w:ascii="Calibri" w:hAnsi="Calibri" w:cs="Tunga"/>
        </w:rPr>
        <w:t>iem</w:t>
      </w:r>
      <w:r w:rsidR="003559BD" w:rsidRPr="003559BD">
        <w:rPr>
          <w:rFonts w:ascii="Calibri" w:hAnsi="Calibri" w:cs="Tunga"/>
        </w:rPr>
        <w:t xml:space="preserve"> usług wykonywanych przez pracowników/przedstawicieli przedsiębiorstwa na rzecz obcych podmiotów</w:t>
      </w:r>
      <w:r w:rsidR="003559BD">
        <w:rPr>
          <w:rFonts w:ascii="Calibri" w:hAnsi="Calibri" w:cs="Tunga"/>
        </w:rPr>
        <w:t>)</w:t>
      </w:r>
      <w:r w:rsidR="00CC3C99">
        <w:rPr>
          <w:rFonts w:ascii="Calibri" w:hAnsi="Calibri" w:cs="Tunga"/>
        </w:rPr>
        <w:t>, a także kosztów</w:t>
      </w:r>
      <w:r w:rsidR="00CC3C99" w:rsidRPr="00CC3C99">
        <w:rPr>
          <w:rFonts w:ascii="Calibri" w:hAnsi="Calibri" w:cs="Tunga"/>
        </w:rPr>
        <w:t xml:space="preserve"> </w:t>
      </w:r>
      <w:r w:rsidR="00CC3C99">
        <w:rPr>
          <w:rFonts w:ascii="Calibri" w:hAnsi="Calibri" w:cs="Tunga"/>
        </w:rPr>
        <w:t>wskazanych w punkcie 5.1.1.</w:t>
      </w:r>
    </w:p>
    <w:p w:rsidR="00CF758D" w:rsidRDefault="00CF758D" w:rsidP="00C75746">
      <w:pPr>
        <w:numPr>
          <w:ilvl w:val="0"/>
          <w:numId w:val="1"/>
        </w:numPr>
        <w:tabs>
          <w:tab w:val="clear" w:pos="1440"/>
        </w:tabs>
        <w:spacing w:before="120"/>
        <w:ind w:left="426" w:hanging="426"/>
        <w:jc w:val="both"/>
        <w:rPr>
          <w:rFonts w:ascii="Calibri" w:hAnsi="Calibri" w:cs="Tunga"/>
          <w:b/>
        </w:rPr>
      </w:pPr>
      <w:r>
        <w:rPr>
          <w:rFonts w:ascii="Calibri" w:hAnsi="Calibri" w:cs="Tunga"/>
          <w:b/>
        </w:rPr>
        <w:t>Dokumentacja uzupełniająca</w:t>
      </w:r>
    </w:p>
    <w:p w:rsidR="00CF758D" w:rsidRDefault="00CF758D" w:rsidP="007527B1">
      <w:pPr>
        <w:pStyle w:val="Akapitzlist"/>
        <w:numPr>
          <w:ilvl w:val="1"/>
          <w:numId w:val="12"/>
        </w:numPr>
        <w:spacing w:before="120"/>
        <w:ind w:left="993" w:hanging="567"/>
        <w:jc w:val="both"/>
        <w:rPr>
          <w:rFonts w:ascii="Calibri" w:hAnsi="Calibri" w:cs="Tunga"/>
        </w:rPr>
      </w:pPr>
      <w:r w:rsidRPr="00117D53">
        <w:rPr>
          <w:rFonts w:ascii="Calibri" w:hAnsi="Calibri" w:cs="Tunga"/>
        </w:rPr>
        <w:t>Wykonawca jest zobowiązany do wykonania wszelkich projektów wykonawczych</w:t>
      </w:r>
      <w:r>
        <w:rPr>
          <w:rFonts w:ascii="Calibri" w:hAnsi="Calibri" w:cs="Tunga"/>
        </w:rPr>
        <w:t>-uzupełniających</w:t>
      </w:r>
      <w:r w:rsidRPr="00117D53">
        <w:rPr>
          <w:rFonts w:ascii="Calibri" w:hAnsi="Calibri" w:cs="Tunga"/>
        </w:rPr>
        <w:t>, branżowych, technologicznych i organizacji montażu i demontażu, warsztatowych i uzupełniających, projektu tymczasowej organizacji ruchu drogowego, projekt</w:t>
      </w:r>
      <w:r w:rsidR="0061133C">
        <w:rPr>
          <w:rFonts w:ascii="Calibri" w:hAnsi="Calibri" w:cs="Tunga"/>
        </w:rPr>
        <w:t>u</w:t>
      </w:r>
      <w:r w:rsidRPr="00117D53">
        <w:rPr>
          <w:rFonts w:ascii="Calibri" w:hAnsi="Calibri" w:cs="Tunga"/>
        </w:rPr>
        <w:t xml:space="preserve"> organizacji placu budowy i dróg dojazdowych, projekt</w:t>
      </w:r>
      <w:r w:rsidR="0061133C">
        <w:rPr>
          <w:rFonts w:ascii="Calibri" w:hAnsi="Calibri" w:cs="Tunga"/>
        </w:rPr>
        <w:t>u</w:t>
      </w:r>
      <w:r w:rsidRPr="00117D53">
        <w:rPr>
          <w:rFonts w:ascii="Calibri" w:hAnsi="Calibri" w:cs="Tunga"/>
        </w:rPr>
        <w:t xml:space="preserve"> rusztowań, szalowań, technologii </w:t>
      </w:r>
      <w:r w:rsidRPr="00117D53">
        <w:rPr>
          <w:rFonts w:ascii="Calibri" w:hAnsi="Calibri" w:cs="Tunga"/>
        </w:rPr>
        <w:lastRenderedPageBreak/>
        <w:t xml:space="preserve">spawania, malowania, skręcania konstrukcji na śruby skręcające, projektu próbnego obciążenia obiektów inżynieryjnych, projektu osnowy realizacyjnej oraz wytyczenia elementów budowanej i przebudowywanej infrastruktury, niezbędnych do realizacji zamówienia lub wynikających z </w:t>
      </w:r>
      <w:r>
        <w:rPr>
          <w:rFonts w:ascii="Calibri" w:hAnsi="Calibri" w:cs="Tunga"/>
        </w:rPr>
        <w:t>dokumentów wskazanych w pkt 1.</w:t>
      </w:r>
    </w:p>
    <w:p w:rsidR="00CF758D" w:rsidRDefault="00CF758D" w:rsidP="007527B1">
      <w:pPr>
        <w:pStyle w:val="Akapitzlist"/>
        <w:numPr>
          <w:ilvl w:val="1"/>
          <w:numId w:val="12"/>
        </w:numPr>
        <w:ind w:left="992" w:hanging="567"/>
        <w:jc w:val="both"/>
        <w:rPr>
          <w:rFonts w:ascii="Calibri" w:hAnsi="Calibri" w:cs="Tunga"/>
        </w:rPr>
      </w:pPr>
      <w:r w:rsidRPr="00117D53">
        <w:rPr>
          <w:rFonts w:ascii="Calibri" w:hAnsi="Calibri" w:cs="Tunga"/>
        </w:rPr>
        <w:t xml:space="preserve">Wykonawca jest zobowiązany do wykonania </w:t>
      </w:r>
      <w:r w:rsidRPr="00252696">
        <w:rPr>
          <w:rFonts w:ascii="Calibri" w:hAnsi="Calibri" w:cs="Tunga"/>
        </w:rPr>
        <w:t>projektu oznakowania peronu na podstawie koncepcji wskazanej w pkt 1</w:t>
      </w:r>
      <w:r w:rsidR="00D20AF8">
        <w:rPr>
          <w:rFonts w:ascii="Calibri" w:hAnsi="Calibri" w:cs="Tunga"/>
        </w:rPr>
        <w:t>.2</w:t>
      </w:r>
      <w:r w:rsidRPr="00252696">
        <w:rPr>
          <w:rFonts w:ascii="Calibri" w:hAnsi="Calibri" w:cs="Tunga"/>
        </w:rPr>
        <w:t>, przy uzgodnieniu Zamawiającego i Nadzoru Autorskiego.</w:t>
      </w:r>
    </w:p>
    <w:p w:rsidR="00CF758D" w:rsidRPr="00252696" w:rsidRDefault="00CF758D" w:rsidP="007527B1">
      <w:pPr>
        <w:pStyle w:val="Akapitzlist"/>
        <w:numPr>
          <w:ilvl w:val="1"/>
          <w:numId w:val="12"/>
        </w:numPr>
        <w:ind w:left="992" w:hanging="567"/>
        <w:jc w:val="both"/>
        <w:rPr>
          <w:rFonts w:ascii="Calibri" w:hAnsi="Calibri" w:cs="Tunga"/>
        </w:rPr>
      </w:pPr>
      <w:r w:rsidRPr="00117D53">
        <w:rPr>
          <w:rFonts w:ascii="Calibri" w:hAnsi="Calibri" w:cs="Tunga"/>
        </w:rPr>
        <w:t xml:space="preserve">Wykonawca jest zobowiązany do wykonania </w:t>
      </w:r>
      <w:r w:rsidRPr="00252696">
        <w:rPr>
          <w:rFonts w:ascii="Calibri" w:hAnsi="Calibri" w:cs="Tunga"/>
        </w:rPr>
        <w:t>projektu</w:t>
      </w:r>
      <w:r>
        <w:rPr>
          <w:rFonts w:ascii="Calibri" w:hAnsi="Calibri" w:cs="Tunga"/>
        </w:rPr>
        <w:t xml:space="preserve"> mocowania elementów (urządzeń, tablic itp.) do konstrukcji wiaty; zaprojektowane rozwiązania, które winny być estetyczne podlegają </w:t>
      </w:r>
      <w:r w:rsidRPr="00252696">
        <w:rPr>
          <w:rFonts w:ascii="Calibri" w:hAnsi="Calibri" w:cs="Tunga"/>
        </w:rPr>
        <w:t>uzgodnieniu Zamawiającego i Nadzoru Autorskiego</w:t>
      </w:r>
      <w:r>
        <w:rPr>
          <w:rFonts w:ascii="Calibri" w:hAnsi="Calibri" w:cs="Tunga"/>
        </w:rPr>
        <w:t>.</w:t>
      </w:r>
    </w:p>
    <w:p w:rsidR="00265CDB" w:rsidRDefault="00190A2F" w:rsidP="00C75746">
      <w:pPr>
        <w:numPr>
          <w:ilvl w:val="0"/>
          <w:numId w:val="1"/>
        </w:numPr>
        <w:tabs>
          <w:tab w:val="clear" w:pos="1440"/>
        </w:tabs>
        <w:spacing w:before="120"/>
        <w:ind w:left="426" w:hanging="426"/>
        <w:jc w:val="both"/>
        <w:rPr>
          <w:rFonts w:ascii="Calibri" w:hAnsi="Calibri" w:cs="Tunga"/>
          <w:bCs/>
          <w:iCs/>
        </w:rPr>
      </w:pPr>
      <w:r w:rsidRPr="00CF758D">
        <w:rPr>
          <w:rFonts w:ascii="Calibri" w:hAnsi="Calibri" w:cs="Tunga"/>
          <w:b/>
        </w:rPr>
        <w:t>Urządzenia</w:t>
      </w:r>
      <w:r w:rsidRPr="00CF758D">
        <w:rPr>
          <w:rFonts w:ascii="Calibri" w:hAnsi="Calibri" w:cs="Tunga"/>
          <w:b/>
          <w:bCs/>
          <w:iCs/>
        </w:rPr>
        <w:t xml:space="preserve"> techniczne</w:t>
      </w:r>
    </w:p>
    <w:p w:rsidR="006E1C18" w:rsidRDefault="00CF758D" w:rsidP="007527B1">
      <w:pPr>
        <w:pStyle w:val="Akapitzlist"/>
        <w:numPr>
          <w:ilvl w:val="0"/>
          <w:numId w:val="7"/>
        </w:numPr>
        <w:spacing w:before="120"/>
        <w:ind w:left="993" w:hanging="567"/>
        <w:jc w:val="both"/>
        <w:rPr>
          <w:rFonts w:ascii="Calibri" w:hAnsi="Calibri" w:cs="Tunga"/>
          <w:bCs/>
          <w:iCs/>
        </w:rPr>
      </w:pPr>
      <w:r w:rsidRPr="006E1C18">
        <w:rPr>
          <w:rFonts w:ascii="Calibri" w:hAnsi="Calibri" w:cs="Tunga"/>
        </w:rPr>
        <w:t xml:space="preserve">Wykonawca jest zobowiązany </w:t>
      </w:r>
      <w:r w:rsidR="00190A2F" w:rsidRPr="006E1C18">
        <w:rPr>
          <w:rFonts w:ascii="Calibri" w:hAnsi="Calibri" w:cs="Tunga"/>
          <w:bCs/>
          <w:iCs/>
        </w:rPr>
        <w:t xml:space="preserve">dostarczyć, zamontować i uruchomić wszelkie urządzenia wykazane w </w:t>
      </w:r>
      <w:r w:rsidR="00825020" w:rsidRPr="006E1C18">
        <w:rPr>
          <w:rFonts w:ascii="Calibri" w:hAnsi="Calibri" w:cs="Tunga"/>
          <w:bCs/>
          <w:iCs/>
        </w:rPr>
        <w:t>projekcie wykonawczym</w:t>
      </w:r>
      <w:r w:rsidR="00190A2F" w:rsidRPr="006E1C18">
        <w:rPr>
          <w:rFonts w:ascii="Calibri" w:hAnsi="Calibri" w:cs="Tunga"/>
          <w:bCs/>
          <w:iCs/>
        </w:rPr>
        <w:t xml:space="preserve"> z zastrzeżeniem pkt </w:t>
      </w:r>
      <w:r w:rsidR="0061133C">
        <w:rPr>
          <w:rFonts w:ascii="Calibri" w:hAnsi="Calibri" w:cs="Tunga"/>
          <w:bCs/>
          <w:iCs/>
        </w:rPr>
        <w:t>7</w:t>
      </w:r>
      <w:r w:rsidR="00190A2F" w:rsidRPr="006E1C18">
        <w:rPr>
          <w:rFonts w:ascii="Calibri" w:hAnsi="Calibri" w:cs="Tunga"/>
          <w:bCs/>
          <w:iCs/>
        </w:rPr>
        <w:t>.2</w:t>
      </w:r>
      <w:r w:rsidRPr="006E1C18">
        <w:rPr>
          <w:rFonts w:ascii="Calibri" w:hAnsi="Calibri" w:cs="Tunga"/>
          <w:bCs/>
          <w:iCs/>
        </w:rPr>
        <w:t>.</w:t>
      </w:r>
    </w:p>
    <w:p w:rsidR="00190A2F" w:rsidRDefault="00190A2F" w:rsidP="007527B1">
      <w:pPr>
        <w:pStyle w:val="Akapitzlist"/>
        <w:numPr>
          <w:ilvl w:val="0"/>
          <w:numId w:val="7"/>
        </w:numPr>
        <w:ind w:left="992" w:hanging="567"/>
        <w:jc w:val="both"/>
        <w:rPr>
          <w:rFonts w:ascii="Calibri" w:hAnsi="Calibri" w:cs="Tunga"/>
          <w:bCs/>
          <w:iCs/>
        </w:rPr>
      </w:pPr>
      <w:r w:rsidRPr="006E1C18">
        <w:rPr>
          <w:rFonts w:ascii="Calibri" w:hAnsi="Calibri" w:cs="Tunga"/>
        </w:rPr>
        <w:t>Automat</w:t>
      </w:r>
      <w:r w:rsidRPr="006E1C18">
        <w:rPr>
          <w:rFonts w:ascii="Calibri" w:hAnsi="Calibri" w:cs="Tunga"/>
          <w:bCs/>
          <w:iCs/>
        </w:rPr>
        <w:t xml:space="preserve"> biletowy i kasowniki znajdujące się na peronie należy zdemontować, zabezpieczyć i umieścić w miejscu docelowym wynikającym z dokumentacji projektowej. W trakcie realizacji robót należy zawsze zapewnić działanie automatu biletowego i kasowników, poprzez umieszczanie ich w miejscach tymczasowych</w:t>
      </w:r>
      <w:r w:rsidR="006E1C18">
        <w:rPr>
          <w:rFonts w:ascii="Calibri" w:hAnsi="Calibri" w:cs="Tunga"/>
          <w:bCs/>
          <w:iCs/>
        </w:rPr>
        <w:t>.</w:t>
      </w:r>
      <w:r w:rsidR="009B5E88">
        <w:rPr>
          <w:rFonts w:ascii="Calibri" w:hAnsi="Calibri" w:cs="Tunga"/>
          <w:bCs/>
          <w:iCs/>
        </w:rPr>
        <w:t xml:space="preserve"> Przedmiot zamówienia </w:t>
      </w:r>
      <w:r w:rsidR="009B5E88" w:rsidRPr="00E41641">
        <w:rPr>
          <w:rFonts w:ascii="Calibri" w:hAnsi="Calibri" w:cs="Tunga"/>
          <w:b/>
          <w:bCs/>
          <w:iCs/>
        </w:rPr>
        <w:t xml:space="preserve">nie </w:t>
      </w:r>
      <w:r w:rsidR="009B5E88">
        <w:rPr>
          <w:rFonts w:ascii="Calibri" w:hAnsi="Calibri" w:cs="Tunga"/>
          <w:b/>
          <w:bCs/>
          <w:iCs/>
        </w:rPr>
        <w:t>obejmuje</w:t>
      </w:r>
      <w:r w:rsidR="009B5E88">
        <w:rPr>
          <w:rFonts w:ascii="Calibri" w:hAnsi="Calibri" w:cs="Tunga"/>
          <w:bCs/>
          <w:iCs/>
        </w:rPr>
        <w:t xml:space="preserve"> zakupu nowych automatów biletowych i kasowników.</w:t>
      </w:r>
    </w:p>
    <w:p w:rsidR="00173462" w:rsidRPr="00173462" w:rsidRDefault="00991173" w:rsidP="007527B1">
      <w:pPr>
        <w:pStyle w:val="Akapitzlist"/>
        <w:numPr>
          <w:ilvl w:val="0"/>
          <w:numId w:val="7"/>
        </w:numPr>
        <w:spacing w:before="120"/>
        <w:ind w:left="993" w:hanging="567"/>
        <w:jc w:val="both"/>
        <w:rPr>
          <w:rFonts w:ascii="Calibri" w:hAnsi="Calibri" w:cs="Tunga"/>
          <w:bCs/>
          <w:iCs/>
        </w:rPr>
      </w:pPr>
      <w:r w:rsidRPr="00173462">
        <w:rPr>
          <w:rFonts w:ascii="Calibri" w:hAnsi="Calibri" w:cs="Tunga"/>
        </w:rPr>
        <w:t>Zamawiający</w:t>
      </w:r>
      <w:r w:rsidRPr="00173462">
        <w:rPr>
          <w:rFonts w:ascii="Calibri" w:hAnsi="Calibri" w:cs="Tunga"/>
          <w:bCs/>
          <w:iCs/>
        </w:rPr>
        <w:t xml:space="preserve"> wymaga dokonania przez Wykonawcę sprawdzenia pola widzenia kamer monitoringu. Docelowego montażu kamer należy dokonać w uzgodnieniu z </w:t>
      </w:r>
      <w:r w:rsidRPr="00173462">
        <w:rPr>
          <w:rFonts w:ascii="Calibri" w:hAnsi="Calibri" w:cs="Tunga"/>
        </w:rPr>
        <w:t>Zamawiającym i Nadzorem Autorskim.</w:t>
      </w:r>
    </w:p>
    <w:p w:rsidR="00173462" w:rsidRPr="00173462" w:rsidRDefault="00173462" w:rsidP="007527B1">
      <w:pPr>
        <w:pStyle w:val="Akapitzlist"/>
        <w:numPr>
          <w:ilvl w:val="0"/>
          <w:numId w:val="7"/>
        </w:numPr>
        <w:spacing w:before="120"/>
        <w:ind w:left="993" w:hanging="567"/>
        <w:jc w:val="both"/>
        <w:rPr>
          <w:rFonts w:ascii="Calibri" w:hAnsi="Calibri" w:cs="Tunga"/>
          <w:bCs/>
          <w:iCs/>
        </w:rPr>
      </w:pPr>
      <w:r w:rsidRPr="00173462">
        <w:rPr>
          <w:rFonts w:ascii="Calibri" w:hAnsi="Calibri" w:cs="Tunga"/>
        </w:rPr>
        <w:t>Zamawiający, w sytuacji zaniku napięcia na przystanku, wymaga zapewnienia dojazdu dźwigów osobowych do następującego przystanku:</w:t>
      </w:r>
    </w:p>
    <w:p w:rsidR="00173462" w:rsidRPr="00D20AF8" w:rsidRDefault="00173462" w:rsidP="007527B1">
      <w:pPr>
        <w:pStyle w:val="Akapitzlist"/>
        <w:numPr>
          <w:ilvl w:val="0"/>
          <w:numId w:val="3"/>
        </w:numPr>
        <w:ind w:left="1418" w:hanging="425"/>
        <w:jc w:val="both"/>
        <w:rPr>
          <w:rFonts w:ascii="Calibri" w:hAnsi="Calibri" w:cs="Tunga"/>
        </w:rPr>
      </w:pPr>
      <w:r w:rsidRPr="00D20AF8">
        <w:rPr>
          <w:rFonts w:asciiTheme="minorHAnsi" w:hAnsiTheme="minorHAnsi" w:cs="Tunga"/>
        </w:rPr>
        <w:t>dźwig</w:t>
      </w:r>
      <w:r w:rsidRPr="00D20AF8">
        <w:rPr>
          <w:rFonts w:ascii="Calibri" w:hAnsi="Calibri" w:cs="Tunga"/>
        </w:rPr>
        <w:t xml:space="preserve"> peron-kładka: przystanek </w:t>
      </w:r>
      <w:r w:rsidR="00D20AF8" w:rsidRPr="00D20AF8">
        <w:rPr>
          <w:rFonts w:ascii="Calibri" w:hAnsi="Calibri" w:cs="Tunga"/>
        </w:rPr>
        <w:t>dolny</w:t>
      </w:r>
      <w:r w:rsidRPr="00D20AF8">
        <w:rPr>
          <w:rFonts w:ascii="Calibri" w:hAnsi="Calibri" w:cs="Tunga"/>
        </w:rPr>
        <w:t>,</w:t>
      </w:r>
    </w:p>
    <w:p w:rsidR="00173462" w:rsidRPr="00D20AF8" w:rsidRDefault="00173462" w:rsidP="007527B1">
      <w:pPr>
        <w:pStyle w:val="Akapitzlist"/>
        <w:numPr>
          <w:ilvl w:val="0"/>
          <w:numId w:val="3"/>
        </w:numPr>
        <w:ind w:left="1418" w:hanging="425"/>
        <w:jc w:val="both"/>
        <w:rPr>
          <w:rFonts w:ascii="Calibri" w:hAnsi="Calibri" w:cs="Tunga"/>
        </w:rPr>
      </w:pPr>
      <w:r w:rsidRPr="00D20AF8">
        <w:rPr>
          <w:rFonts w:ascii="Calibri" w:hAnsi="Calibri" w:cs="Tunga"/>
        </w:rPr>
        <w:t>dźwig od strony ul. Sobieskiego: przystanek dolny,</w:t>
      </w:r>
    </w:p>
    <w:p w:rsidR="00173462" w:rsidRPr="00D20AF8" w:rsidRDefault="00173462" w:rsidP="007527B1">
      <w:pPr>
        <w:pStyle w:val="Akapitzlist"/>
        <w:numPr>
          <w:ilvl w:val="0"/>
          <w:numId w:val="3"/>
        </w:numPr>
        <w:ind w:left="1418" w:hanging="425"/>
        <w:jc w:val="both"/>
        <w:rPr>
          <w:rFonts w:ascii="Calibri" w:hAnsi="Calibri" w:cs="Tunga"/>
        </w:rPr>
      </w:pPr>
      <w:r w:rsidRPr="00D20AF8">
        <w:rPr>
          <w:rFonts w:ascii="Calibri" w:hAnsi="Calibri" w:cs="Tunga"/>
        </w:rPr>
        <w:t>dźwig od strony ul. Kolejowej: przystanek dolny.</w:t>
      </w:r>
    </w:p>
    <w:p w:rsidR="00611D90" w:rsidRPr="00E5434E" w:rsidRDefault="00611D90" w:rsidP="007527B1">
      <w:pPr>
        <w:pStyle w:val="Akapitzlist"/>
        <w:numPr>
          <w:ilvl w:val="0"/>
          <w:numId w:val="7"/>
        </w:numPr>
        <w:ind w:left="992" w:hanging="567"/>
        <w:jc w:val="both"/>
        <w:rPr>
          <w:rFonts w:ascii="Calibri" w:hAnsi="Calibri" w:cs="Tunga"/>
          <w:bCs/>
          <w:iCs/>
        </w:rPr>
      </w:pPr>
      <w:r w:rsidRPr="00E5434E">
        <w:rPr>
          <w:rFonts w:ascii="Calibri" w:hAnsi="Calibri" w:cs="Tunga"/>
        </w:rPr>
        <w:t>Zamawiający wymaga zastosowania systemu zasilania awaryjnego UP</w:t>
      </w:r>
      <w:r w:rsidR="00843D12">
        <w:rPr>
          <w:rFonts w:ascii="Calibri" w:hAnsi="Calibri" w:cs="Tunga"/>
        </w:rPr>
        <w:t>S (dot. głównej szafy teletechnicznej)</w:t>
      </w:r>
      <w:r w:rsidRPr="00E5434E">
        <w:rPr>
          <w:rFonts w:ascii="Calibri" w:hAnsi="Calibri" w:cs="Tunga"/>
        </w:rPr>
        <w:t>:</w:t>
      </w:r>
    </w:p>
    <w:p w:rsidR="00611D90" w:rsidRPr="00E5434E" w:rsidRDefault="00611D90" w:rsidP="007527B1">
      <w:pPr>
        <w:pStyle w:val="Akapitzlist"/>
        <w:numPr>
          <w:ilvl w:val="0"/>
          <w:numId w:val="3"/>
        </w:numPr>
        <w:ind w:left="1418" w:hanging="425"/>
        <w:jc w:val="both"/>
        <w:rPr>
          <w:rFonts w:ascii="Calibri" w:hAnsi="Calibri" w:cs="Tunga"/>
        </w:rPr>
      </w:pPr>
      <w:r w:rsidRPr="00E5434E">
        <w:rPr>
          <w:rFonts w:ascii="Calibri" w:hAnsi="Calibri" w:cs="Tunga"/>
        </w:rPr>
        <w:t>dla monitoringu o gwarantowanym czasie podtrzymania zasilania minimum 30 minut,</w:t>
      </w:r>
    </w:p>
    <w:p w:rsidR="00611D90" w:rsidRPr="00E5434E" w:rsidRDefault="00611D90" w:rsidP="007527B1">
      <w:pPr>
        <w:pStyle w:val="Akapitzlist"/>
        <w:numPr>
          <w:ilvl w:val="0"/>
          <w:numId w:val="3"/>
        </w:numPr>
        <w:ind w:left="1418" w:hanging="425"/>
        <w:jc w:val="both"/>
        <w:rPr>
          <w:rFonts w:ascii="Calibri" w:hAnsi="Calibri" w:cs="Tunga"/>
        </w:rPr>
      </w:pPr>
      <w:r w:rsidRPr="00E5434E">
        <w:rPr>
          <w:rFonts w:ascii="Calibri" w:hAnsi="Calibri" w:cs="Tunga"/>
        </w:rPr>
        <w:t>dla systemu ZSIP o gwarantowanym czasie podtrzymania zasilania minimum 2 godziny.</w:t>
      </w:r>
    </w:p>
    <w:p w:rsidR="00265CDB" w:rsidRDefault="00265CDB" w:rsidP="00C75746">
      <w:pPr>
        <w:numPr>
          <w:ilvl w:val="0"/>
          <w:numId w:val="1"/>
        </w:numPr>
        <w:tabs>
          <w:tab w:val="clear" w:pos="1440"/>
        </w:tabs>
        <w:spacing w:before="120"/>
        <w:ind w:left="426" w:hanging="426"/>
        <w:jc w:val="both"/>
        <w:rPr>
          <w:rFonts w:ascii="Calibri" w:hAnsi="Calibri" w:cs="Tunga"/>
          <w:b/>
          <w:bCs/>
          <w:iCs/>
        </w:rPr>
      </w:pPr>
      <w:r w:rsidRPr="003B234D">
        <w:rPr>
          <w:rFonts w:ascii="Calibri" w:hAnsi="Calibri" w:cs="Tunga"/>
          <w:b/>
        </w:rPr>
        <w:t>Wytyczne</w:t>
      </w:r>
      <w:r w:rsidRPr="003B234D">
        <w:rPr>
          <w:rFonts w:ascii="Calibri" w:hAnsi="Calibri" w:cs="Tunga"/>
          <w:b/>
          <w:bCs/>
          <w:iCs/>
        </w:rPr>
        <w:t xml:space="preserve"> i </w:t>
      </w:r>
      <w:r w:rsidRPr="00C75746">
        <w:rPr>
          <w:rFonts w:ascii="Calibri" w:hAnsi="Calibri" w:cs="Tunga"/>
          <w:b/>
        </w:rPr>
        <w:t>wymagania</w:t>
      </w:r>
      <w:r w:rsidRPr="003B234D">
        <w:rPr>
          <w:rFonts w:ascii="Calibri" w:hAnsi="Calibri" w:cs="Tunga"/>
          <w:b/>
          <w:bCs/>
          <w:iCs/>
        </w:rPr>
        <w:t xml:space="preserve"> Zamawiającego</w:t>
      </w:r>
    </w:p>
    <w:p w:rsidR="00F47F8E" w:rsidRDefault="00F47F8E" w:rsidP="007527B1">
      <w:pPr>
        <w:pStyle w:val="Akapitzlist"/>
        <w:numPr>
          <w:ilvl w:val="0"/>
          <w:numId w:val="8"/>
        </w:numPr>
        <w:spacing w:before="120"/>
        <w:ind w:left="993" w:hanging="567"/>
        <w:jc w:val="both"/>
        <w:rPr>
          <w:rFonts w:ascii="Calibri" w:hAnsi="Calibri" w:cs="Tunga"/>
          <w:bCs/>
          <w:iCs/>
        </w:rPr>
      </w:pPr>
      <w:r>
        <w:rPr>
          <w:rFonts w:ascii="Calibri" w:hAnsi="Calibri" w:cs="Tunga"/>
          <w:bCs/>
          <w:iCs/>
        </w:rPr>
        <w:t>Zintegrowany System Informacji Pasażerskiej (ZSIP) na peronie należy wykonać jako rozbudowę eksploatowanego systemu na linii kolejowej nr 250,</w:t>
      </w:r>
      <w:r w:rsidR="0061133C">
        <w:rPr>
          <w:rFonts w:ascii="Calibri" w:hAnsi="Calibri" w:cs="Tunga"/>
          <w:bCs/>
          <w:iCs/>
        </w:rPr>
        <w:t xml:space="preserve"> </w:t>
      </w:r>
      <w:r>
        <w:rPr>
          <w:rFonts w:ascii="Calibri" w:hAnsi="Calibri" w:cs="Tunga"/>
          <w:bCs/>
          <w:iCs/>
        </w:rPr>
        <w:t>obejmującego również Centrum Dyspozytorskim GG-SKM w Gdyni Głównej.</w:t>
      </w:r>
    </w:p>
    <w:p w:rsidR="009C4664" w:rsidRDefault="00F1012F" w:rsidP="007527B1">
      <w:pPr>
        <w:pStyle w:val="Akapitzlist"/>
        <w:numPr>
          <w:ilvl w:val="0"/>
          <w:numId w:val="8"/>
        </w:numPr>
        <w:spacing w:before="120"/>
        <w:ind w:left="993" w:hanging="567"/>
        <w:jc w:val="both"/>
        <w:rPr>
          <w:rFonts w:ascii="Calibri" w:hAnsi="Calibri" w:cs="Tunga"/>
          <w:bCs/>
          <w:iCs/>
        </w:rPr>
      </w:pPr>
      <w:r>
        <w:rPr>
          <w:rFonts w:ascii="Calibri" w:hAnsi="Calibri" w:cs="Tunga"/>
          <w:bCs/>
          <w:iCs/>
        </w:rPr>
        <w:t>Instalowane u</w:t>
      </w:r>
      <w:r w:rsidR="00F57914">
        <w:rPr>
          <w:rFonts w:ascii="Calibri" w:hAnsi="Calibri" w:cs="Tunga"/>
          <w:bCs/>
          <w:iCs/>
        </w:rPr>
        <w:t>rządzenia ZSIP m</w:t>
      </w:r>
      <w:r w:rsidR="009C4664">
        <w:rPr>
          <w:rFonts w:ascii="Calibri" w:hAnsi="Calibri" w:cs="Tunga"/>
          <w:bCs/>
          <w:iCs/>
        </w:rPr>
        <w:t>uszą zapewniać pełną kompatybilność z obecnie eksploatowanymi urządzeniami i systemami.</w:t>
      </w:r>
    </w:p>
    <w:p w:rsidR="00B93DF7" w:rsidRDefault="00B93DF7" w:rsidP="007527B1">
      <w:pPr>
        <w:pStyle w:val="Akapitzlist"/>
        <w:numPr>
          <w:ilvl w:val="0"/>
          <w:numId w:val="8"/>
        </w:numPr>
        <w:spacing w:before="120"/>
        <w:ind w:left="993" w:hanging="567"/>
        <w:jc w:val="both"/>
        <w:rPr>
          <w:rFonts w:ascii="Calibri" w:hAnsi="Calibri" w:cs="Tunga"/>
          <w:bCs/>
          <w:iCs/>
        </w:rPr>
      </w:pPr>
      <w:r>
        <w:rPr>
          <w:rFonts w:ascii="Calibri" w:hAnsi="Calibri" w:cs="Tunga"/>
          <w:bCs/>
          <w:iCs/>
        </w:rPr>
        <w:t>Eksploatowany system ZSIP korzysta z informacji generowanych przez system sterowania ruchem kolejowym na linii nr 250</w:t>
      </w:r>
      <w:r w:rsidR="00F47F8E">
        <w:rPr>
          <w:rFonts w:ascii="Calibri" w:hAnsi="Calibri" w:cs="Tunga"/>
          <w:bCs/>
          <w:iCs/>
        </w:rPr>
        <w:t xml:space="preserve"> (SRK)</w:t>
      </w:r>
      <w:r>
        <w:rPr>
          <w:rFonts w:ascii="Calibri" w:hAnsi="Calibri" w:cs="Tunga"/>
          <w:bCs/>
          <w:iCs/>
        </w:rPr>
        <w:t xml:space="preserve">. Zamawiający wymaga, aby instalowany system ZSIP był w pełni kompatybilny pod względem </w:t>
      </w:r>
      <w:r w:rsidR="00663344">
        <w:rPr>
          <w:rFonts w:ascii="Calibri" w:hAnsi="Calibri" w:cs="Tunga"/>
          <w:bCs/>
          <w:iCs/>
        </w:rPr>
        <w:t>funkcjonalnym i organizacyjnym z obecnie eksploatowanym, dlatego również musi korzystać z informacji systemu SRK.</w:t>
      </w:r>
    </w:p>
    <w:p w:rsidR="00F47F8E" w:rsidRDefault="002573F9" w:rsidP="007527B1">
      <w:pPr>
        <w:pStyle w:val="Akapitzlist"/>
        <w:numPr>
          <w:ilvl w:val="0"/>
          <w:numId w:val="8"/>
        </w:numPr>
        <w:spacing w:before="120"/>
        <w:ind w:left="993" w:hanging="567"/>
        <w:jc w:val="both"/>
        <w:rPr>
          <w:rFonts w:ascii="Calibri" w:hAnsi="Calibri" w:cs="Tunga"/>
          <w:bCs/>
          <w:iCs/>
        </w:rPr>
      </w:pPr>
      <w:r>
        <w:rPr>
          <w:rFonts w:ascii="Calibri" w:hAnsi="Calibri" w:cs="Tunga"/>
          <w:bCs/>
          <w:iCs/>
        </w:rPr>
        <w:t xml:space="preserve">W ramach rozbudowy systemu ZSIP o przedmiotowy peron należy </w:t>
      </w:r>
      <w:r w:rsidR="00F2706D">
        <w:rPr>
          <w:rFonts w:ascii="Calibri" w:hAnsi="Calibri" w:cs="Tunga"/>
          <w:bCs/>
          <w:iCs/>
        </w:rPr>
        <w:t>wykonać wszystkie czynności, aby podłączyć, zintegrować i uruchomić nowe urządzenia, na peronie oraz w Centrum Dyspozytorskim i nastawni GCA (Gdynia Cisowa Postojowa).</w:t>
      </w:r>
    </w:p>
    <w:p w:rsidR="00F2706D" w:rsidRPr="009C4664" w:rsidRDefault="0061133C" w:rsidP="007527B1">
      <w:pPr>
        <w:pStyle w:val="Akapitzlist"/>
        <w:numPr>
          <w:ilvl w:val="0"/>
          <w:numId w:val="8"/>
        </w:numPr>
        <w:spacing w:before="120"/>
        <w:ind w:left="993" w:hanging="567"/>
        <w:jc w:val="both"/>
        <w:rPr>
          <w:rFonts w:ascii="Calibri" w:hAnsi="Calibri" w:cs="Tunga"/>
          <w:bCs/>
          <w:iCs/>
        </w:rPr>
      </w:pPr>
      <w:r>
        <w:rPr>
          <w:rFonts w:ascii="Calibri" w:hAnsi="Calibri" w:cs="Tunga"/>
          <w:bCs/>
          <w:iCs/>
        </w:rPr>
        <w:t xml:space="preserve">Eksploatowany system ZSIP </w:t>
      </w:r>
      <w:r w:rsidR="00C836D9">
        <w:rPr>
          <w:rFonts w:ascii="Calibri" w:hAnsi="Calibri" w:cs="Tunga"/>
          <w:bCs/>
          <w:iCs/>
        </w:rPr>
        <w:t xml:space="preserve">jest dostarczony i w pełni utrzymywany przez podmiot zewnętrzny, </w:t>
      </w:r>
      <w:r w:rsidR="002D4761">
        <w:rPr>
          <w:rFonts w:ascii="Calibri" w:hAnsi="Calibri" w:cs="Tunga"/>
          <w:bCs/>
          <w:iCs/>
        </w:rPr>
        <w:t>który pełni funkcję Operatora dla systemu. Ze względu na zamknięty charakter systemu ZSIP, jedynie Operator dysponuje informacją dot. działania, konfiguracji lub rozbudowy systemu ZSIP.</w:t>
      </w:r>
    </w:p>
    <w:p w:rsidR="00C85DA2" w:rsidRDefault="00C85DA2" w:rsidP="007527B1">
      <w:pPr>
        <w:pStyle w:val="Akapitzlist"/>
        <w:numPr>
          <w:ilvl w:val="0"/>
          <w:numId w:val="8"/>
        </w:numPr>
        <w:spacing w:before="120"/>
        <w:ind w:left="993" w:hanging="567"/>
        <w:jc w:val="both"/>
        <w:rPr>
          <w:rFonts w:ascii="Calibri" w:hAnsi="Calibri" w:cs="Tunga"/>
          <w:bCs/>
          <w:iCs/>
        </w:rPr>
      </w:pPr>
      <w:r w:rsidRPr="00C85DA2">
        <w:rPr>
          <w:rFonts w:ascii="Calibri" w:hAnsi="Calibri" w:cs="Tunga"/>
          <w:bCs/>
          <w:iCs/>
        </w:rPr>
        <w:t xml:space="preserve">Wykonawca zobowiązuje się uzgodnić z Zamawiającym (przedstawić do akceptacji) </w:t>
      </w:r>
      <w:r w:rsidR="001077B4">
        <w:rPr>
          <w:rFonts w:ascii="Calibri" w:hAnsi="Calibri" w:cs="Tunga"/>
          <w:bCs/>
          <w:iCs/>
        </w:rPr>
        <w:t xml:space="preserve">i </w:t>
      </w:r>
      <w:r w:rsidR="001077B4" w:rsidRPr="00252696">
        <w:rPr>
          <w:rFonts w:ascii="Calibri" w:hAnsi="Calibri" w:cs="Tunga"/>
        </w:rPr>
        <w:t>Nadzor</w:t>
      </w:r>
      <w:r w:rsidR="001077B4">
        <w:rPr>
          <w:rFonts w:ascii="Calibri" w:hAnsi="Calibri" w:cs="Tunga"/>
        </w:rPr>
        <w:t>em Autorskim</w:t>
      </w:r>
      <w:r w:rsidR="001077B4" w:rsidRPr="00C85DA2">
        <w:rPr>
          <w:rFonts w:ascii="Calibri" w:hAnsi="Calibri" w:cs="Tunga"/>
          <w:bCs/>
          <w:iCs/>
        </w:rPr>
        <w:t xml:space="preserve"> </w:t>
      </w:r>
      <w:r w:rsidRPr="00C85DA2">
        <w:rPr>
          <w:rFonts w:ascii="Calibri" w:hAnsi="Calibri" w:cs="Tunga"/>
          <w:bCs/>
          <w:iCs/>
        </w:rPr>
        <w:t xml:space="preserve">wszystkie elementy małej architektury (ławki, kosze na śmieci, pojemniki na piasek, gabloty informacyjne), materiały wykończeniowe </w:t>
      </w:r>
      <w:r w:rsidR="00802D23" w:rsidRPr="00C85DA2">
        <w:rPr>
          <w:rFonts w:ascii="Calibri" w:hAnsi="Calibri" w:cs="Tunga"/>
          <w:bCs/>
          <w:iCs/>
        </w:rPr>
        <w:t>oraz</w:t>
      </w:r>
      <w:r w:rsidR="00802D23">
        <w:rPr>
          <w:rFonts w:ascii="Calibri" w:hAnsi="Calibri" w:cs="Tunga"/>
          <w:bCs/>
          <w:iCs/>
        </w:rPr>
        <w:t xml:space="preserve"> opracować i </w:t>
      </w:r>
      <w:r w:rsidR="00802D23" w:rsidRPr="00C85DA2">
        <w:rPr>
          <w:rFonts w:ascii="Calibri" w:hAnsi="Calibri" w:cs="Tunga"/>
          <w:bCs/>
          <w:iCs/>
        </w:rPr>
        <w:t>uzgodnić z Zamawiającym treść zamieszczaną na tablicach informacyjnych</w:t>
      </w:r>
      <w:r w:rsidRPr="00C85DA2">
        <w:rPr>
          <w:rFonts w:ascii="Calibri" w:hAnsi="Calibri" w:cs="Tunga"/>
          <w:bCs/>
          <w:iCs/>
        </w:rPr>
        <w:t>.</w:t>
      </w:r>
    </w:p>
    <w:p w:rsidR="001077B4" w:rsidRDefault="001077B4" w:rsidP="007527B1">
      <w:pPr>
        <w:pStyle w:val="Akapitzlist"/>
        <w:numPr>
          <w:ilvl w:val="0"/>
          <w:numId w:val="8"/>
        </w:numPr>
        <w:spacing w:before="120"/>
        <w:ind w:left="993" w:hanging="567"/>
        <w:jc w:val="both"/>
        <w:rPr>
          <w:rFonts w:ascii="Calibri" w:hAnsi="Calibri" w:cs="Tunga"/>
          <w:bCs/>
          <w:iCs/>
        </w:rPr>
      </w:pPr>
      <w:r>
        <w:rPr>
          <w:rFonts w:ascii="Calibri" w:hAnsi="Calibri" w:cs="Tunga"/>
          <w:bCs/>
          <w:iCs/>
        </w:rPr>
        <w:lastRenderedPageBreak/>
        <w:t>Zamawiający wymaga opracowania treści i przygotowania paneli dotykowych z informacj</w:t>
      </w:r>
      <w:r w:rsidR="00802D23">
        <w:rPr>
          <w:rFonts w:ascii="Calibri" w:hAnsi="Calibri" w:cs="Tunga"/>
          <w:bCs/>
          <w:iCs/>
        </w:rPr>
        <w:t>ą</w:t>
      </w:r>
      <w:r>
        <w:rPr>
          <w:rFonts w:ascii="Calibri" w:hAnsi="Calibri" w:cs="Tunga"/>
          <w:bCs/>
          <w:iCs/>
        </w:rPr>
        <w:t xml:space="preserve"> dla osób niewidomych. Powyższe należy uzgodnić z Polskim Związkiem Niewidomych.</w:t>
      </w:r>
    </w:p>
    <w:p w:rsidR="001077B4" w:rsidRPr="008412F5" w:rsidRDefault="001077B4" w:rsidP="007527B1">
      <w:pPr>
        <w:pStyle w:val="Akapitzlist"/>
        <w:numPr>
          <w:ilvl w:val="0"/>
          <w:numId w:val="8"/>
        </w:numPr>
        <w:spacing w:before="120"/>
        <w:ind w:left="993" w:hanging="567"/>
        <w:jc w:val="both"/>
        <w:rPr>
          <w:rFonts w:ascii="Calibri" w:hAnsi="Calibri" w:cs="Tunga"/>
          <w:bCs/>
          <w:iCs/>
        </w:rPr>
      </w:pPr>
      <w:r>
        <w:rPr>
          <w:rFonts w:ascii="Calibri" w:hAnsi="Calibri" w:cs="Tunga"/>
          <w:bCs/>
          <w:iCs/>
        </w:rPr>
        <w:t xml:space="preserve">Zamawiający wymaga wykonania </w:t>
      </w:r>
      <w:r w:rsidR="00802D23">
        <w:rPr>
          <w:rFonts w:ascii="Calibri" w:hAnsi="Calibri" w:cs="Tunga"/>
          <w:bCs/>
          <w:iCs/>
        </w:rPr>
        <w:t xml:space="preserve">na schodach </w:t>
      </w:r>
      <w:r>
        <w:rPr>
          <w:rFonts w:ascii="Calibri" w:hAnsi="Calibri" w:cs="Tunga"/>
          <w:bCs/>
          <w:iCs/>
        </w:rPr>
        <w:t xml:space="preserve">prowadnic dla rowerów. Rozwiązanie techniczne należy uzgodnić z Zamawiającym i </w:t>
      </w:r>
      <w:r w:rsidRPr="00252696">
        <w:rPr>
          <w:rFonts w:ascii="Calibri" w:hAnsi="Calibri" w:cs="Tunga"/>
        </w:rPr>
        <w:t>Nadzor</w:t>
      </w:r>
      <w:r>
        <w:rPr>
          <w:rFonts w:ascii="Calibri" w:hAnsi="Calibri" w:cs="Tunga"/>
        </w:rPr>
        <w:t>em Autorskim.</w:t>
      </w:r>
    </w:p>
    <w:p w:rsidR="009C0D3A" w:rsidRDefault="00A561D5" w:rsidP="007527B1">
      <w:pPr>
        <w:pStyle w:val="Akapitzlist"/>
        <w:numPr>
          <w:ilvl w:val="0"/>
          <w:numId w:val="8"/>
        </w:numPr>
        <w:spacing w:before="120"/>
        <w:ind w:left="993" w:hanging="567"/>
        <w:jc w:val="both"/>
        <w:rPr>
          <w:rFonts w:ascii="Calibri" w:hAnsi="Calibri" w:cs="Tunga"/>
          <w:bCs/>
          <w:iCs/>
        </w:rPr>
      </w:pPr>
      <w:r>
        <w:rPr>
          <w:rFonts w:ascii="Calibri" w:hAnsi="Calibri" w:cs="Tunga"/>
          <w:bCs/>
          <w:iCs/>
        </w:rPr>
        <w:t xml:space="preserve">Zamawiający wymaga stosowania materiałów, systemów, rozwiązań itp., utrudniających kradzież (np. </w:t>
      </w:r>
      <w:r w:rsidR="00824204">
        <w:rPr>
          <w:rFonts w:ascii="Calibri" w:hAnsi="Calibri" w:cs="Tunga"/>
          <w:bCs/>
          <w:iCs/>
        </w:rPr>
        <w:t>monobloki lub kratki ze śrubami mocującymi w korytach odwadniających).</w:t>
      </w:r>
    </w:p>
    <w:p w:rsidR="00491FCE" w:rsidRPr="00491FCE" w:rsidRDefault="00775D6A" w:rsidP="00C75746">
      <w:pPr>
        <w:numPr>
          <w:ilvl w:val="0"/>
          <w:numId w:val="1"/>
        </w:numPr>
        <w:tabs>
          <w:tab w:val="clear" w:pos="1440"/>
        </w:tabs>
        <w:spacing w:before="120"/>
        <w:ind w:left="426" w:hanging="426"/>
        <w:jc w:val="both"/>
        <w:rPr>
          <w:rFonts w:ascii="Calibri" w:hAnsi="Calibri" w:cs="Tunga"/>
          <w:b/>
          <w:bCs/>
          <w:iCs/>
        </w:rPr>
      </w:pPr>
      <w:r>
        <w:rPr>
          <w:rFonts w:ascii="Calibri" w:hAnsi="Calibri" w:cs="Tunga"/>
          <w:b/>
        </w:rPr>
        <w:t>Sposób r</w:t>
      </w:r>
      <w:r w:rsidR="00491FCE" w:rsidRPr="00C75746">
        <w:rPr>
          <w:rFonts w:ascii="Calibri" w:hAnsi="Calibri" w:cs="Tunga"/>
          <w:b/>
        </w:rPr>
        <w:t>ozliczani</w:t>
      </w:r>
      <w:r>
        <w:rPr>
          <w:rFonts w:ascii="Calibri" w:hAnsi="Calibri" w:cs="Tunga"/>
          <w:b/>
        </w:rPr>
        <w:t>a</w:t>
      </w:r>
      <w:r>
        <w:rPr>
          <w:rFonts w:ascii="Calibri" w:hAnsi="Calibri" w:cs="Tunga"/>
          <w:b/>
          <w:bCs/>
          <w:iCs/>
        </w:rPr>
        <w:t xml:space="preserve"> i finansowania</w:t>
      </w:r>
      <w:r w:rsidR="00491FCE" w:rsidRPr="00491FCE">
        <w:rPr>
          <w:rFonts w:ascii="Calibri" w:hAnsi="Calibri" w:cs="Tunga"/>
          <w:b/>
          <w:bCs/>
          <w:iCs/>
        </w:rPr>
        <w:t xml:space="preserve"> zadania inwestycyjnego</w:t>
      </w:r>
    </w:p>
    <w:p w:rsidR="00C85DA2" w:rsidRDefault="00491FCE" w:rsidP="007527B1">
      <w:pPr>
        <w:pStyle w:val="Akapitzlist"/>
        <w:numPr>
          <w:ilvl w:val="0"/>
          <w:numId w:val="14"/>
        </w:numPr>
        <w:spacing w:before="120"/>
        <w:ind w:left="993" w:hanging="567"/>
        <w:jc w:val="both"/>
        <w:rPr>
          <w:rFonts w:ascii="Calibri" w:hAnsi="Calibri" w:cs="Tunga"/>
          <w:bCs/>
          <w:iCs/>
        </w:rPr>
      </w:pPr>
      <w:r w:rsidRPr="00491FCE">
        <w:rPr>
          <w:rFonts w:ascii="Calibri" w:hAnsi="Calibri" w:cs="Tunga"/>
          <w:bCs/>
          <w:iCs/>
        </w:rPr>
        <w:t xml:space="preserve">Zadanie </w:t>
      </w:r>
      <w:r w:rsidRPr="004A0E63">
        <w:rPr>
          <w:rFonts w:ascii="Calibri" w:hAnsi="Calibri" w:cs="Tunga"/>
        </w:rPr>
        <w:t>planowane</w:t>
      </w:r>
      <w:r w:rsidRPr="00491FCE">
        <w:rPr>
          <w:rFonts w:ascii="Calibri" w:hAnsi="Calibri" w:cs="Tunga"/>
          <w:bCs/>
          <w:iCs/>
        </w:rPr>
        <w:t xml:space="preserve"> jest do współfinansowania ze środków Europejskiego Funduszu Rozwoju Regionalnego w ramach Programu Operacyjnego dla Województwa </w:t>
      </w:r>
      <w:r>
        <w:rPr>
          <w:rFonts w:ascii="Calibri" w:hAnsi="Calibri" w:cs="Tunga"/>
          <w:bCs/>
          <w:iCs/>
        </w:rPr>
        <w:t>Pomorskiego na lata 2014 – 2020.</w:t>
      </w:r>
    </w:p>
    <w:p w:rsidR="002118B0" w:rsidRDefault="00491FCE" w:rsidP="007527B1">
      <w:pPr>
        <w:pStyle w:val="Akapitzlist"/>
        <w:numPr>
          <w:ilvl w:val="0"/>
          <w:numId w:val="14"/>
        </w:numPr>
        <w:spacing w:before="120"/>
        <w:ind w:left="993" w:hanging="567"/>
        <w:jc w:val="both"/>
        <w:rPr>
          <w:rFonts w:ascii="Calibri" w:hAnsi="Calibri" w:cs="Tunga"/>
          <w:bCs/>
          <w:iCs/>
        </w:rPr>
      </w:pPr>
      <w:r>
        <w:rPr>
          <w:rFonts w:ascii="Calibri" w:hAnsi="Calibri" w:cs="Tunga"/>
          <w:bCs/>
          <w:iCs/>
        </w:rPr>
        <w:t xml:space="preserve">Kontrakt na realizację zadania ma charakter </w:t>
      </w:r>
      <w:r w:rsidRPr="00402497">
        <w:rPr>
          <w:rFonts w:ascii="Calibri" w:hAnsi="Calibri" w:cs="Tunga"/>
          <w:b/>
          <w:bCs/>
          <w:iCs/>
        </w:rPr>
        <w:t>ryczałtowy</w:t>
      </w:r>
      <w:r>
        <w:rPr>
          <w:rFonts w:ascii="Calibri" w:hAnsi="Calibri" w:cs="Tunga"/>
          <w:bCs/>
          <w:iCs/>
        </w:rPr>
        <w:t>.</w:t>
      </w:r>
    </w:p>
    <w:p w:rsidR="00491FCE" w:rsidRDefault="002118B0" w:rsidP="002118B0">
      <w:pPr>
        <w:pStyle w:val="Akapitzlist"/>
        <w:spacing w:before="120"/>
        <w:ind w:left="993"/>
        <w:jc w:val="both"/>
        <w:rPr>
          <w:rFonts w:ascii="Calibri" w:hAnsi="Calibri" w:cs="Tunga"/>
          <w:bCs/>
          <w:iCs/>
        </w:rPr>
      </w:pPr>
      <w:r w:rsidRPr="00876AB9">
        <w:rPr>
          <w:rFonts w:ascii="Calibri" w:hAnsi="Calibri" w:cs="Helvetica"/>
        </w:rPr>
        <w:t>Oczekuje się, że cele opisane w Opisie Przedmiotu Zamówienia zostaną osiągnięte</w:t>
      </w:r>
      <w:r>
        <w:rPr>
          <w:rFonts w:ascii="Calibri" w:hAnsi="Calibri" w:cs="Helvetica"/>
        </w:rPr>
        <w:t>,</w:t>
      </w:r>
      <w:r w:rsidRPr="00876AB9">
        <w:rPr>
          <w:rFonts w:ascii="Calibri" w:hAnsi="Calibri" w:cs="Helvetica"/>
        </w:rPr>
        <w:t xml:space="preserve"> a zapłat</w:t>
      </w:r>
      <w:r>
        <w:rPr>
          <w:rFonts w:ascii="Calibri" w:hAnsi="Calibri" w:cs="Helvetica"/>
        </w:rPr>
        <w:t>a</w:t>
      </w:r>
      <w:r w:rsidRPr="00876AB9">
        <w:rPr>
          <w:rFonts w:ascii="Calibri" w:hAnsi="Calibri" w:cs="Helvetica"/>
        </w:rPr>
        <w:t xml:space="preserve"> dla Wykonawcy będzie wynagrodzeniem ryczałtowym</w:t>
      </w:r>
      <w:r>
        <w:rPr>
          <w:rFonts w:ascii="Calibri" w:hAnsi="Calibri" w:cs="Helvetica"/>
        </w:rPr>
        <w:t>.</w:t>
      </w:r>
      <w:r>
        <w:rPr>
          <w:rFonts w:ascii="Calibri" w:hAnsi="Calibri" w:cs="Tunga"/>
          <w:bCs/>
          <w:iCs/>
        </w:rPr>
        <w:t xml:space="preserve"> </w:t>
      </w:r>
      <w:r w:rsidR="00491FCE">
        <w:rPr>
          <w:rFonts w:ascii="Calibri" w:hAnsi="Calibri" w:cs="Tunga"/>
          <w:bCs/>
          <w:iCs/>
        </w:rPr>
        <w:t>Z tego względu Zamawiający nie publikuje w ramach postępowania przetargowego przedmiarów robót oraz nie wymaga złożenia wraz z ofertą kosztorysu ofertowego.</w:t>
      </w:r>
    </w:p>
    <w:p w:rsidR="00491FCE" w:rsidRPr="00C85DA2" w:rsidRDefault="00F0230F" w:rsidP="007527B1">
      <w:pPr>
        <w:pStyle w:val="Akapitzlist"/>
        <w:numPr>
          <w:ilvl w:val="0"/>
          <w:numId w:val="14"/>
        </w:numPr>
        <w:spacing w:before="120"/>
        <w:ind w:left="993" w:hanging="567"/>
        <w:jc w:val="both"/>
        <w:rPr>
          <w:rFonts w:ascii="Calibri" w:hAnsi="Calibri" w:cs="Tunga"/>
          <w:bCs/>
          <w:iCs/>
        </w:rPr>
      </w:pPr>
      <w:r>
        <w:rPr>
          <w:rFonts w:ascii="Calibri" w:hAnsi="Calibri" w:cs="Tunga"/>
          <w:bCs/>
          <w:iCs/>
        </w:rPr>
        <w:t xml:space="preserve">W trakcie okresu realizacji kontraktu przewidziane jest dokonywanie płatności częściowych na podstawie faktur </w:t>
      </w:r>
      <w:r w:rsidR="000C2FF1">
        <w:rPr>
          <w:rFonts w:ascii="Calibri" w:hAnsi="Calibri" w:cs="Tunga"/>
          <w:bCs/>
          <w:iCs/>
        </w:rPr>
        <w:t>wystawianych z częstotliwością nie większą niż 1 raz w miesiącu kalendarzowym.</w:t>
      </w:r>
    </w:p>
    <w:p w:rsidR="0085753B" w:rsidRPr="004A0E63" w:rsidRDefault="002A3327" w:rsidP="00C75746">
      <w:pPr>
        <w:numPr>
          <w:ilvl w:val="0"/>
          <w:numId w:val="1"/>
        </w:numPr>
        <w:tabs>
          <w:tab w:val="clear" w:pos="1440"/>
        </w:tabs>
        <w:spacing w:before="120"/>
        <w:ind w:left="426" w:hanging="426"/>
        <w:jc w:val="both"/>
        <w:rPr>
          <w:rFonts w:ascii="Calibri" w:hAnsi="Calibri" w:cs="Helvetica"/>
          <w:b/>
        </w:rPr>
      </w:pPr>
      <w:r w:rsidRPr="004A0E63">
        <w:rPr>
          <w:rFonts w:ascii="Calibri" w:hAnsi="Calibri" w:cs="Tunga"/>
          <w:b/>
        </w:rPr>
        <w:t>Rozliczanie</w:t>
      </w:r>
      <w:r w:rsidRPr="004A0E63">
        <w:rPr>
          <w:rFonts w:ascii="Calibri" w:hAnsi="Calibri" w:cs="Helvetica"/>
          <w:b/>
        </w:rPr>
        <w:t xml:space="preserve"> częściowe umowy</w:t>
      </w:r>
    </w:p>
    <w:p w:rsidR="00402497" w:rsidRDefault="00402497" w:rsidP="007527B1">
      <w:pPr>
        <w:pStyle w:val="Akapitzlist"/>
        <w:numPr>
          <w:ilvl w:val="0"/>
          <w:numId w:val="15"/>
        </w:numPr>
        <w:spacing w:before="120"/>
        <w:ind w:left="993" w:hanging="567"/>
        <w:jc w:val="both"/>
        <w:rPr>
          <w:rFonts w:ascii="Calibri" w:hAnsi="Calibri" w:cs="Helvetica"/>
        </w:rPr>
      </w:pPr>
      <w:r w:rsidRPr="00402497">
        <w:rPr>
          <w:rFonts w:ascii="Calibri" w:hAnsi="Calibri" w:cs="Helvetica"/>
        </w:rPr>
        <w:t xml:space="preserve">Faktura częściowa będzie wystawiana na podstawie </w:t>
      </w:r>
      <w:r>
        <w:rPr>
          <w:rFonts w:ascii="Calibri" w:hAnsi="Calibri" w:cs="Helvetica"/>
        </w:rPr>
        <w:t>protokołu odbioru częściowego.</w:t>
      </w:r>
    </w:p>
    <w:p w:rsidR="00402497" w:rsidRDefault="00402497" w:rsidP="007527B1">
      <w:pPr>
        <w:pStyle w:val="Akapitzlist"/>
        <w:numPr>
          <w:ilvl w:val="0"/>
          <w:numId w:val="15"/>
        </w:numPr>
        <w:spacing w:before="120"/>
        <w:ind w:left="993" w:hanging="567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Integralną część protokołu odbioru częściowego</w:t>
      </w:r>
      <w:r w:rsidRPr="00402497">
        <w:rPr>
          <w:rFonts w:ascii="Calibri" w:hAnsi="Calibri" w:cs="Helvetica"/>
        </w:rPr>
        <w:t xml:space="preserve"> </w:t>
      </w:r>
      <w:r>
        <w:rPr>
          <w:rFonts w:ascii="Calibri" w:hAnsi="Calibri" w:cs="Helvetica"/>
        </w:rPr>
        <w:t>stanowi książka obmiarów.</w:t>
      </w:r>
    </w:p>
    <w:p w:rsidR="00402497" w:rsidRDefault="00402497" w:rsidP="007527B1">
      <w:pPr>
        <w:pStyle w:val="Akapitzlist"/>
        <w:numPr>
          <w:ilvl w:val="0"/>
          <w:numId w:val="15"/>
        </w:numPr>
        <w:spacing w:before="120"/>
        <w:ind w:left="993" w:hanging="567"/>
        <w:jc w:val="both"/>
        <w:rPr>
          <w:rFonts w:ascii="Calibri" w:hAnsi="Calibri" w:cs="Helvetica"/>
        </w:rPr>
      </w:pPr>
      <w:r w:rsidRPr="00402497">
        <w:rPr>
          <w:rFonts w:ascii="Calibri" w:hAnsi="Calibri" w:cs="Helvetica"/>
        </w:rPr>
        <w:t>Książka obmiarów służy celowi określania okresowego zaawansowania rzeczowo-finansowego robót</w:t>
      </w:r>
      <w:r w:rsidR="00A5556D">
        <w:rPr>
          <w:rFonts w:ascii="Calibri" w:hAnsi="Calibri" w:cs="Helvetica"/>
        </w:rPr>
        <w:t xml:space="preserve"> tzn</w:t>
      </w:r>
      <w:r>
        <w:rPr>
          <w:rFonts w:ascii="Calibri" w:hAnsi="Calibri" w:cs="Helvetica"/>
        </w:rPr>
        <w:t>.</w:t>
      </w:r>
      <w:r w:rsidR="00A5556D">
        <w:rPr>
          <w:rFonts w:ascii="Calibri" w:hAnsi="Calibri" w:cs="Helvetica"/>
        </w:rPr>
        <w:t xml:space="preserve"> stanowi ona jedynie narzędzie do dokonywania okresowych rozliczeń i płatności.</w:t>
      </w:r>
    </w:p>
    <w:p w:rsidR="00402497" w:rsidRDefault="00116945" w:rsidP="007527B1">
      <w:pPr>
        <w:pStyle w:val="Akapitzlist"/>
        <w:numPr>
          <w:ilvl w:val="0"/>
          <w:numId w:val="15"/>
        </w:numPr>
        <w:spacing w:before="120"/>
        <w:ind w:left="993" w:hanging="567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 xml:space="preserve">Książkę obmiarów należy prowadzić w sposób ciągły. Jest to dokument pozwalający na </w:t>
      </w:r>
      <w:r w:rsidR="00A5556D">
        <w:rPr>
          <w:rFonts w:ascii="Calibri" w:hAnsi="Calibri" w:cs="Helvetica"/>
        </w:rPr>
        <w:t>określenie</w:t>
      </w:r>
      <w:r>
        <w:rPr>
          <w:rFonts w:ascii="Calibri" w:hAnsi="Calibri" w:cs="Helvetica"/>
        </w:rPr>
        <w:t xml:space="preserve"> faktycznego postępu robót.</w:t>
      </w:r>
    </w:p>
    <w:p w:rsidR="00116945" w:rsidRDefault="0039112F" w:rsidP="007527B1">
      <w:pPr>
        <w:pStyle w:val="Akapitzlist"/>
        <w:numPr>
          <w:ilvl w:val="0"/>
          <w:numId w:val="15"/>
        </w:numPr>
        <w:spacing w:before="120"/>
        <w:ind w:left="993" w:hanging="567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 xml:space="preserve">Książkę obmiarów </w:t>
      </w:r>
      <w:r w:rsidR="000B0B57">
        <w:rPr>
          <w:rFonts w:ascii="Calibri" w:hAnsi="Calibri" w:cs="Helvetica"/>
        </w:rPr>
        <w:t>należy utworzyć w oparciu o Tabelę RCR, zachowując zgodność pod względem pozycji wymienionych robót i przydzielonych im kwot. Ponadto:</w:t>
      </w:r>
    </w:p>
    <w:p w:rsidR="005F239D" w:rsidRDefault="005F239D" w:rsidP="007527B1">
      <w:pPr>
        <w:pStyle w:val="Akapitzlist"/>
        <w:numPr>
          <w:ilvl w:val="0"/>
          <w:numId w:val="3"/>
        </w:numPr>
        <w:ind w:left="1418" w:hanging="425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 xml:space="preserve">dopuszcza się uszczegółowienie danej pozycji robót </w:t>
      </w:r>
      <w:r w:rsidR="00D91A4D">
        <w:rPr>
          <w:rFonts w:ascii="Calibri" w:hAnsi="Calibri" w:cs="Helvetica"/>
        </w:rPr>
        <w:t xml:space="preserve">(wg Tabeli RCR) poprzez jej rozbicie, jeżeli </w:t>
      </w:r>
      <w:r w:rsidR="00296C44">
        <w:rPr>
          <w:rFonts w:ascii="Calibri" w:hAnsi="Calibri" w:cs="Helvetica"/>
        </w:rPr>
        <w:t>służy to czytelności i usprawnieniu określenia stanu zaawansowania rzeczowo-finansowego.</w:t>
      </w:r>
    </w:p>
    <w:p w:rsidR="005F239D" w:rsidRDefault="009921FA" w:rsidP="007527B1">
      <w:pPr>
        <w:pStyle w:val="Akapitzlist"/>
        <w:numPr>
          <w:ilvl w:val="0"/>
          <w:numId w:val="15"/>
        </w:numPr>
        <w:spacing w:before="120"/>
        <w:ind w:left="993" w:hanging="567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Tabela RCR, o której mowa powyżej oznacza Tabelę Rozbicia Ceny Ryczałtowej, a której formularz stanowi załącznik nr 2 do Rozdziału IV SIWZ.</w:t>
      </w:r>
    </w:p>
    <w:p w:rsidR="009921FA" w:rsidRDefault="009921FA" w:rsidP="007527B1">
      <w:pPr>
        <w:pStyle w:val="Akapitzlist"/>
        <w:numPr>
          <w:ilvl w:val="0"/>
          <w:numId w:val="15"/>
        </w:numPr>
        <w:spacing w:before="120"/>
        <w:ind w:left="993" w:hanging="567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Wymagania i interpretacja Tabeli RCR:</w:t>
      </w:r>
    </w:p>
    <w:p w:rsidR="009921FA" w:rsidRDefault="009921FA" w:rsidP="007527B1">
      <w:pPr>
        <w:pStyle w:val="Akapitzlist"/>
        <w:numPr>
          <w:ilvl w:val="0"/>
          <w:numId w:val="16"/>
        </w:numPr>
        <w:ind w:left="1418" w:hanging="425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Tabela RCR</w:t>
      </w:r>
      <w:r w:rsidR="005A7B44" w:rsidRPr="005A7B44">
        <w:rPr>
          <w:rFonts w:ascii="Calibri" w:hAnsi="Calibri" w:cs="Helvetica"/>
        </w:rPr>
        <w:t xml:space="preserve"> </w:t>
      </w:r>
      <w:r w:rsidR="005A7B44">
        <w:rPr>
          <w:rFonts w:ascii="Calibri" w:hAnsi="Calibri" w:cs="Helvetica"/>
        </w:rPr>
        <w:t>nie stanowi przedmiaru i nie jest podstawą do wykonania kosztorysu ofertowego</w:t>
      </w:r>
      <w:r w:rsidR="00EF260A">
        <w:rPr>
          <w:rFonts w:ascii="Calibri" w:hAnsi="Calibri" w:cs="Helvetica"/>
        </w:rPr>
        <w:t>.</w:t>
      </w:r>
    </w:p>
    <w:p w:rsidR="005A7B44" w:rsidRDefault="005A7B44" w:rsidP="007527B1">
      <w:pPr>
        <w:pStyle w:val="Akapitzlist"/>
        <w:numPr>
          <w:ilvl w:val="0"/>
          <w:numId w:val="16"/>
        </w:numPr>
        <w:ind w:left="1418" w:hanging="425"/>
        <w:jc w:val="both"/>
        <w:rPr>
          <w:rFonts w:ascii="Calibri" w:hAnsi="Calibri" w:cs="Helvetica"/>
        </w:rPr>
      </w:pPr>
      <w:r w:rsidRPr="00876AB9">
        <w:rPr>
          <w:rFonts w:ascii="Calibri" w:hAnsi="Calibri" w:cs="Helvetica"/>
        </w:rPr>
        <w:t>Oferenci winni wycenić wszystkie pozycje</w:t>
      </w:r>
      <w:r w:rsidR="00EF260A">
        <w:rPr>
          <w:rFonts w:ascii="Calibri" w:hAnsi="Calibri" w:cs="Helvetica"/>
        </w:rPr>
        <w:t xml:space="preserve"> Tabeli RCR.</w:t>
      </w:r>
    </w:p>
    <w:p w:rsidR="000B0B57" w:rsidRDefault="005A7B44" w:rsidP="007527B1">
      <w:pPr>
        <w:pStyle w:val="Akapitzlist"/>
        <w:numPr>
          <w:ilvl w:val="0"/>
          <w:numId w:val="16"/>
        </w:numPr>
        <w:ind w:left="1418" w:hanging="425"/>
        <w:jc w:val="both"/>
        <w:rPr>
          <w:rFonts w:ascii="Calibri" w:hAnsi="Calibri" w:cs="Helvetica"/>
        </w:rPr>
      </w:pPr>
      <w:r w:rsidRPr="005A7B44">
        <w:rPr>
          <w:rFonts w:ascii="Calibri" w:hAnsi="Calibri" w:cs="Helvetica"/>
        </w:rPr>
        <w:t xml:space="preserve">Uważa się, że niewycenione pozycje Tabeli RCR są ujęte w pozostałych pozycjach </w:t>
      </w:r>
      <w:r>
        <w:rPr>
          <w:rFonts w:ascii="Calibri" w:hAnsi="Calibri" w:cs="Helvetica"/>
        </w:rPr>
        <w:t>Tabeli RCR</w:t>
      </w:r>
      <w:r w:rsidR="00EF260A">
        <w:rPr>
          <w:rFonts w:ascii="Calibri" w:hAnsi="Calibri" w:cs="Helvetica"/>
        </w:rPr>
        <w:t>.</w:t>
      </w:r>
    </w:p>
    <w:p w:rsidR="005A7B44" w:rsidRDefault="005A7B44" w:rsidP="007527B1">
      <w:pPr>
        <w:pStyle w:val="Akapitzlist"/>
        <w:numPr>
          <w:ilvl w:val="0"/>
          <w:numId w:val="16"/>
        </w:numPr>
        <w:ind w:left="1418" w:hanging="425"/>
        <w:jc w:val="both"/>
        <w:rPr>
          <w:rFonts w:ascii="Calibri" w:hAnsi="Calibri" w:cs="Helvetica"/>
        </w:rPr>
      </w:pPr>
      <w:r w:rsidRPr="00876AB9">
        <w:rPr>
          <w:rFonts w:ascii="Calibri" w:hAnsi="Calibri" w:cs="Helvetica"/>
        </w:rPr>
        <w:t xml:space="preserve">Wycena </w:t>
      </w:r>
      <w:r>
        <w:rPr>
          <w:rFonts w:ascii="Calibri" w:hAnsi="Calibri" w:cs="Helvetica"/>
        </w:rPr>
        <w:t>pozycji (r</w:t>
      </w:r>
      <w:r w:rsidRPr="00876AB9">
        <w:rPr>
          <w:rFonts w:ascii="Calibri" w:hAnsi="Calibri" w:cs="Helvetica"/>
        </w:rPr>
        <w:t>obót</w:t>
      </w:r>
      <w:r>
        <w:rPr>
          <w:rFonts w:ascii="Calibri" w:hAnsi="Calibri" w:cs="Helvetica"/>
        </w:rPr>
        <w:t>)</w:t>
      </w:r>
      <w:r w:rsidRPr="00876AB9">
        <w:rPr>
          <w:rFonts w:ascii="Calibri" w:hAnsi="Calibri" w:cs="Helvetica"/>
        </w:rPr>
        <w:t xml:space="preserve"> winna obejmować wszystkie niezbędne prace konieczne do wykonania, ukończenia </w:t>
      </w:r>
      <w:r w:rsidR="002118B0">
        <w:rPr>
          <w:rFonts w:ascii="Calibri" w:hAnsi="Calibri" w:cs="Helvetica"/>
        </w:rPr>
        <w:t>r</w:t>
      </w:r>
      <w:r w:rsidRPr="00876AB9">
        <w:rPr>
          <w:rFonts w:ascii="Calibri" w:hAnsi="Calibri" w:cs="Helvetica"/>
        </w:rPr>
        <w:t xml:space="preserve">obót i usunięcia w nich wad i usterek. Jeśli jakaś praca nie została wymieniona z nazwy w </w:t>
      </w:r>
      <w:r w:rsidR="002118B0">
        <w:rPr>
          <w:rFonts w:ascii="Calibri" w:hAnsi="Calibri" w:cs="Helvetica"/>
        </w:rPr>
        <w:t>Tabeli RCR</w:t>
      </w:r>
      <w:r w:rsidRPr="00876AB9">
        <w:rPr>
          <w:rFonts w:ascii="Calibri" w:hAnsi="Calibri" w:cs="Helvetica"/>
        </w:rPr>
        <w:t>, uważa</w:t>
      </w:r>
      <w:r w:rsidR="002118B0">
        <w:rPr>
          <w:rFonts w:ascii="Calibri" w:hAnsi="Calibri" w:cs="Helvetica"/>
        </w:rPr>
        <w:t xml:space="preserve"> się</w:t>
      </w:r>
      <w:r w:rsidRPr="00876AB9">
        <w:rPr>
          <w:rFonts w:ascii="Calibri" w:hAnsi="Calibri" w:cs="Helvetica"/>
        </w:rPr>
        <w:t xml:space="preserve">, że jest ujęta w pozostałych pozycjach </w:t>
      </w:r>
      <w:r w:rsidR="002118B0">
        <w:rPr>
          <w:rFonts w:ascii="Calibri" w:hAnsi="Calibri" w:cs="Helvetica"/>
        </w:rPr>
        <w:t>Tabeli RCR</w:t>
      </w:r>
      <w:r w:rsidRPr="00876AB9">
        <w:rPr>
          <w:rFonts w:ascii="Calibri" w:hAnsi="Calibri" w:cs="Helvetica"/>
        </w:rPr>
        <w:t>.</w:t>
      </w:r>
    </w:p>
    <w:p w:rsidR="00EF260A" w:rsidRPr="005A7B44" w:rsidRDefault="00EF260A" w:rsidP="007527B1">
      <w:pPr>
        <w:pStyle w:val="Akapitzlist"/>
        <w:numPr>
          <w:ilvl w:val="0"/>
          <w:numId w:val="16"/>
        </w:numPr>
        <w:ind w:left="1418" w:hanging="425"/>
        <w:jc w:val="both"/>
        <w:rPr>
          <w:rFonts w:ascii="Calibri" w:hAnsi="Calibri" w:cs="Helvetica"/>
        </w:rPr>
      </w:pPr>
      <w:r w:rsidRPr="00876AB9">
        <w:rPr>
          <w:rFonts w:ascii="Calibri" w:hAnsi="Calibri" w:cs="Helvetica"/>
        </w:rPr>
        <w:t xml:space="preserve">Istotą </w:t>
      </w:r>
      <w:r>
        <w:rPr>
          <w:rFonts w:ascii="Calibri" w:hAnsi="Calibri" w:cs="Helvetica"/>
        </w:rPr>
        <w:t>Tabeli RCR</w:t>
      </w:r>
      <w:r w:rsidRPr="00876AB9">
        <w:rPr>
          <w:rFonts w:ascii="Calibri" w:hAnsi="Calibri" w:cs="Helvetica"/>
        </w:rPr>
        <w:t xml:space="preserve"> jest pomoc w rozliczaniu ryczałtowego Kontraktu</w:t>
      </w:r>
      <w:r>
        <w:rPr>
          <w:rFonts w:ascii="Calibri" w:hAnsi="Calibri" w:cs="Helvetica"/>
        </w:rPr>
        <w:t>,</w:t>
      </w:r>
      <w:r w:rsidRPr="00876AB9">
        <w:rPr>
          <w:rFonts w:ascii="Calibri" w:hAnsi="Calibri" w:cs="Helvetica"/>
        </w:rPr>
        <w:t xml:space="preserve"> a nie wycena poszczególnych elementów w nim wymienionych. Wynika z tego, że w przypadku gdy jakaś r</w:t>
      </w:r>
      <w:r>
        <w:rPr>
          <w:rFonts w:ascii="Calibri" w:hAnsi="Calibri" w:cs="Helvetica"/>
        </w:rPr>
        <w:t>obota nie została wymieniona w</w:t>
      </w:r>
      <w:r w:rsidRPr="00876AB9">
        <w:rPr>
          <w:rFonts w:ascii="Calibri" w:hAnsi="Calibri" w:cs="Helvetica"/>
        </w:rPr>
        <w:t xml:space="preserve"> </w:t>
      </w:r>
      <w:r>
        <w:rPr>
          <w:rFonts w:ascii="Calibri" w:hAnsi="Calibri" w:cs="Helvetica"/>
        </w:rPr>
        <w:t>Tabeli RCR</w:t>
      </w:r>
      <w:r w:rsidRPr="00876AB9">
        <w:rPr>
          <w:rFonts w:ascii="Calibri" w:hAnsi="Calibri" w:cs="Helvetica"/>
        </w:rPr>
        <w:t xml:space="preserve">, to jej koszt jest ujęty w pozostałych </w:t>
      </w:r>
      <w:r>
        <w:rPr>
          <w:rFonts w:ascii="Calibri" w:hAnsi="Calibri" w:cs="Helvetica"/>
        </w:rPr>
        <w:t>pozycjach (kwotach)</w:t>
      </w:r>
      <w:r w:rsidRPr="00876AB9">
        <w:rPr>
          <w:rFonts w:ascii="Calibri" w:hAnsi="Calibri" w:cs="Helvetica"/>
        </w:rPr>
        <w:t>.</w:t>
      </w:r>
    </w:p>
    <w:p w:rsidR="007A615D" w:rsidRPr="007A615D" w:rsidRDefault="007A615D" w:rsidP="00272D5D">
      <w:pPr>
        <w:numPr>
          <w:ilvl w:val="0"/>
          <w:numId w:val="1"/>
        </w:numPr>
        <w:tabs>
          <w:tab w:val="clear" w:pos="1440"/>
        </w:tabs>
        <w:spacing w:before="120"/>
        <w:ind w:left="426" w:hanging="426"/>
        <w:jc w:val="both"/>
        <w:rPr>
          <w:rFonts w:ascii="Calibri" w:hAnsi="Calibri" w:cs="Helvetica"/>
        </w:rPr>
      </w:pPr>
      <w:r w:rsidRPr="007A615D">
        <w:rPr>
          <w:rFonts w:ascii="Calibri" w:hAnsi="Calibri" w:cs="Tunga"/>
          <w:b/>
        </w:rPr>
        <w:t xml:space="preserve">Postępowanie ze </w:t>
      </w:r>
      <w:r>
        <w:rPr>
          <w:rFonts w:ascii="Calibri" w:hAnsi="Calibri" w:cs="Tunga"/>
          <w:b/>
        </w:rPr>
        <w:t>ś</w:t>
      </w:r>
      <w:r w:rsidRPr="007A615D">
        <w:rPr>
          <w:rFonts w:ascii="Calibri" w:hAnsi="Calibri" w:cs="Tunga"/>
          <w:b/>
        </w:rPr>
        <w:t>rodkami trwałymi</w:t>
      </w:r>
    </w:p>
    <w:p w:rsidR="00272D5D" w:rsidRPr="00272D5D" w:rsidRDefault="00272D5D" w:rsidP="007527B1">
      <w:pPr>
        <w:pStyle w:val="Akapitzlist"/>
        <w:numPr>
          <w:ilvl w:val="0"/>
          <w:numId w:val="13"/>
        </w:numPr>
        <w:spacing w:before="120"/>
        <w:ind w:left="993" w:hanging="567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Śródki trwałe pochodzące z demontażu i rozbiórki należy zutylizować lub zagospodarować zgodnie z zapisami w dokumentacji projektowej z zastrzeżeniem punktu 11.2.</w:t>
      </w:r>
    </w:p>
    <w:p w:rsidR="00272D5D" w:rsidRDefault="007A615D" w:rsidP="007527B1">
      <w:pPr>
        <w:pStyle w:val="Akapitzlist"/>
        <w:numPr>
          <w:ilvl w:val="0"/>
          <w:numId w:val="13"/>
        </w:numPr>
        <w:spacing w:before="120"/>
        <w:ind w:left="993" w:hanging="567"/>
        <w:jc w:val="both"/>
        <w:rPr>
          <w:rFonts w:ascii="Calibri" w:hAnsi="Calibri" w:cs="Helvetica"/>
        </w:rPr>
      </w:pPr>
      <w:r w:rsidRPr="00272D5D">
        <w:rPr>
          <w:rFonts w:ascii="Calibri" w:hAnsi="Calibri" w:cs="Tunga"/>
          <w:bCs/>
          <w:iCs/>
        </w:rPr>
        <w:t>Zamawiający</w:t>
      </w:r>
      <w:r w:rsidRPr="00272D5D">
        <w:rPr>
          <w:rFonts w:ascii="Calibri" w:hAnsi="Calibri" w:cs="Helvetica"/>
        </w:rPr>
        <w:t xml:space="preserve"> </w:t>
      </w:r>
      <w:r w:rsidR="00272D5D" w:rsidRPr="00272D5D">
        <w:rPr>
          <w:rFonts w:ascii="Calibri" w:hAnsi="Calibri" w:cs="Helvetica"/>
        </w:rPr>
        <w:t xml:space="preserve">wskazuje poniżej </w:t>
      </w:r>
      <w:r w:rsidR="00882396" w:rsidRPr="00272D5D">
        <w:rPr>
          <w:rFonts w:ascii="Calibri" w:hAnsi="Calibri" w:cs="Helvetica"/>
        </w:rPr>
        <w:t xml:space="preserve">sposób postepowania </w:t>
      </w:r>
      <w:r w:rsidR="00882396">
        <w:rPr>
          <w:rFonts w:ascii="Calibri" w:hAnsi="Calibri" w:cs="Helvetica"/>
        </w:rPr>
        <w:t xml:space="preserve">z </w:t>
      </w:r>
      <w:r w:rsidR="00272D5D" w:rsidRPr="00272D5D">
        <w:rPr>
          <w:rFonts w:ascii="Calibri" w:hAnsi="Calibri" w:cs="Helvetica"/>
        </w:rPr>
        <w:t>wybran</w:t>
      </w:r>
      <w:r w:rsidR="00882396">
        <w:rPr>
          <w:rFonts w:ascii="Calibri" w:hAnsi="Calibri" w:cs="Helvetica"/>
        </w:rPr>
        <w:t>ymi środkami</w:t>
      </w:r>
      <w:r w:rsidR="00272D5D" w:rsidRPr="00272D5D">
        <w:rPr>
          <w:rFonts w:ascii="Calibri" w:hAnsi="Calibri" w:cs="Helvetica"/>
        </w:rPr>
        <w:t xml:space="preserve"> trwał</w:t>
      </w:r>
      <w:r w:rsidR="00882396">
        <w:rPr>
          <w:rFonts w:ascii="Calibri" w:hAnsi="Calibri" w:cs="Helvetica"/>
        </w:rPr>
        <w:t>ymi:</w:t>
      </w:r>
    </w:p>
    <w:p w:rsidR="00272D5D" w:rsidRDefault="000E107D" w:rsidP="007527B1">
      <w:pPr>
        <w:pStyle w:val="Akapitzlist"/>
        <w:numPr>
          <w:ilvl w:val="0"/>
          <w:numId w:val="3"/>
        </w:numPr>
        <w:ind w:left="1418" w:hanging="425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lastRenderedPageBreak/>
        <w:t>s</w:t>
      </w:r>
      <w:r w:rsidR="00882396">
        <w:rPr>
          <w:rFonts w:ascii="Calibri" w:hAnsi="Calibri" w:cs="Helvetica"/>
        </w:rPr>
        <w:t xml:space="preserve">ieć trakcyjna skompensowana st. Gdynia Chylonia – Rumia: osprzęt i przewód jezdny zdać </w:t>
      </w:r>
      <w:r w:rsidR="004C302A">
        <w:rPr>
          <w:rFonts w:ascii="Calibri" w:hAnsi="Calibri" w:cs="Helvetica"/>
        </w:rPr>
        <w:t xml:space="preserve">do </w:t>
      </w:r>
      <w:r w:rsidR="00882396">
        <w:rPr>
          <w:rFonts w:ascii="Calibri" w:hAnsi="Calibri" w:cs="Helvetica"/>
        </w:rPr>
        <w:t>SKM</w:t>
      </w:r>
      <w:r w:rsidR="004C302A">
        <w:rPr>
          <w:rFonts w:ascii="Calibri" w:hAnsi="Calibri" w:cs="Helvetica"/>
        </w:rPr>
        <w:t xml:space="preserve"> (magazyn)</w:t>
      </w:r>
      <w:r>
        <w:rPr>
          <w:rFonts w:ascii="Calibri" w:hAnsi="Calibri" w:cs="Helvetica"/>
        </w:rPr>
        <w:t>,</w:t>
      </w:r>
    </w:p>
    <w:p w:rsidR="0017262E" w:rsidRDefault="004C302A" w:rsidP="007527B1">
      <w:pPr>
        <w:pStyle w:val="Akapitzlist"/>
        <w:numPr>
          <w:ilvl w:val="0"/>
          <w:numId w:val="3"/>
        </w:numPr>
        <w:ind w:left="1418" w:hanging="425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kasownik biletowy Ticompact 03/80 (4 szt.): zabezpieczyć na placu budowy,</w:t>
      </w:r>
    </w:p>
    <w:p w:rsidR="00962BC7" w:rsidRPr="004C302A" w:rsidRDefault="00962BC7" w:rsidP="007527B1">
      <w:pPr>
        <w:pStyle w:val="Akapitzlist"/>
        <w:numPr>
          <w:ilvl w:val="0"/>
          <w:numId w:val="3"/>
        </w:numPr>
        <w:ind w:left="1418" w:hanging="425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automat biletowy: zabezpieczyć na placu budowy,</w:t>
      </w:r>
    </w:p>
    <w:p w:rsidR="004C302A" w:rsidRDefault="004C302A" w:rsidP="007527B1">
      <w:pPr>
        <w:pStyle w:val="Akapitzlist"/>
        <w:numPr>
          <w:ilvl w:val="0"/>
          <w:numId w:val="3"/>
        </w:numPr>
        <w:ind w:left="1418" w:hanging="425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zegary (2 szt.): zdać do SKM (Sekcja Techniczna-warsztat teletechniczny),</w:t>
      </w:r>
    </w:p>
    <w:p w:rsidR="004C302A" w:rsidRDefault="004C302A" w:rsidP="007527B1">
      <w:pPr>
        <w:pStyle w:val="Akapitzlist"/>
        <w:numPr>
          <w:ilvl w:val="0"/>
          <w:numId w:val="3"/>
        </w:numPr>
        <w:ind w:left="1418" w:hanging="425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głośniki (4 szt.):</w:t>
      </w:r>
      <w:r w:rsidRPr="004C302A">
        <w:rPr>
          <w:rFonts w:ascii="Calibri" w:hAnsi="Calibri" w:cs="Helvetica"/>
        </w:rPr>
        <w:t xml:space="preserve"> </w:t>
      </w:r>
      <w:r>
        <w:rPr>
          <w:rFonts w:ascii="Calibri" w:hAnsi="Calibri" w:cs="Helvetica"/>
        </w:rPr>
        <w:t>zdać do SKM (Sekcja Techniczna-warsztat teletechniczny),</w:t>
      </w:r>
    </w:p>
    <w:p w:rsidR="004C302A" w:rsidRDefault="004C302A" w:rsidP="007527B1">
      <w:pPr>
        <w:pStyle w:val="Akapitzlist"/>
        <w:numPr>
          <w:ilvl w:val="0"/>
          <w:numId w:val="3"/>
        </w:numPr>
        <w:ind w:left="1418" w:hanging="425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kosze peronowe (5 szt.):</w:t>
      </w:r>
      <w:r w:rsidRPr="004C302A">
        <w:rPr>
          <w:rFonts w:ascii="Calibri" w:hAnsi="Calibri" w:cs="Helvetica"/>
        </w:rPr>
        <w:t xml:space="preserve"> </w:t>
      </w:r>
      <w:r>
        <w:rPr>
          <w:rFonts w:ascii="Calibri" w:hAnsi="Calibri" w:cs="Helvetica"/>
        </w:rPr>
        <w:t>zdać do SKM (Sekcja Techniczna-warsztat utrzymania budynków i budowli),</w:t>
      </w:r>
    </w:p>
    <w:p w:rsidR="004C302A" w:rsidRDefault="004C302A" w:rsidP="007527B1">
      <w:pPr>
        <w:pStyle w:val="Akapitzlist"/>
        <w:numPr>
          <w:ilvl w:val="0"/>
          <w:numId w:val="3"/>
        </w:numPr>
        <w:ind w:left="1418" w:hanging="425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gabloty peronowe: zdać do SK</w:t>
      </w:r>
      <w:bookmarkStart w:id="0" w:name="_GoBack"/>
      <w:bookmarkEnd w:id="0"/>
      <w:r>
        <w:rPr>
          <w:rFonts w:ascii="Calibri" w:hAnsi="Calibri" w:cs="Helvetica"/>
        </w:rPr>
        <w:t>M (Sekcja Techniczna-warsztat utrzymania budynków i budowli),</w:t>
      </w:r>
    </w:p>
    <w:p w:rsidR="004C302A" w:rsidRDefault="004C302A" w:rsidP="007527B1">
      <w:pPr>
        <w:pStyle w:val="Akapitzlist"/>
        <w:numPr>
          <w:ilvl w:val="0"/>
          <w:numId w:val="3"/>
        </w:numPr>
        <w:ind w:left="1418" w:hanging="425"/>
        <w:jc w:val="both"/>
        <w:rPr>
          <w:rFonts w:ascii="Calibri" w:hAnsi="Calibri" w:cs="Helvetica"/>
        </w:rPr>
      </w:pPr>
      <w:r>
        <w:rPr>
          <w:rFonts w:ascii="Calibri" w:hAnsi="Calibri" w:cs="Helvetica"/>
        </w:rPr>
        <w:t>nazwa peronowa: zdać do SKM (Sekcja Techniczna-warsztat</w:t>
      </w:r>
      <w:r w:rsidR="00962BC7">
        <w:rPr>
          <w:rFonts w:ascii="Calibri" w:hAnsi="Calibri" w:cs="Helvetica"/>
        </w:rPr>
        <w:t xml:space="preserve"> utrzymania budynków i budowli).</w:t>
      </w:r>
    </w:p>
    <w:p w:rsidR="00825020" w:rsidRDefault="000E107D" w:rsidP="007527B1">
      <w:pPr>
        <w:pStyle w:val="Akapitzlist"/>
        <w:numPr>
          <w:ilvl w:val="0"/>
          <w:numId w:val="13"/>
        </w:numPr>
        <w:spacing w:before="120"/>
        <w:ind w:left="993" w:hanging="567"/>
        <w:jc w:val="both"/>
        <w:rPr>
          <w:rFonts w:ascii="Calibri" w:hAnsi="Calibri" w:cs="Helvetica"/>
        </w:rPr>
      </w:pPr>
      <w:r w:rsidRPr="000E107D">
        <w:rPr>
          <w:rFonts w:ascii="Calibri" w:hAnsi="Calibri" w:cs="Helvetica"/>
        </w:rPr>
        <w:t>SKM oznacza siedzibę Zamawiającego w Gdyni, ul. Morska 350A.</w:t>
      </w:r>
    </w:p>
    <w:p w:rsidR="003B21A9" w:rsidRPr="00F16A00" w:rsidRDefault="003B21A9" w:rsidP="00F16A00">
      <w:pPr>
        <w:numPr>
          <w:ilvl w:val="0"/>
          <w:numId w:val="1"/>
        </w:numPr>
        <w:shd w:val="clear" w:color="auto" w:fill="C9C9C9" w:themeFill="accent3" w:themeFillTint="99"/>
        <w:tabs>
          <w:tab w:val="clear" w:pos="1440"/>
        </w:tabs>
        <w:spacing w:before="240"/>
        <w:ind w:left="425" w:hanging="425"/>
        <w:jc w:val="both"/>
        <w:rPr>
          <w:rFonts w:ascii="Calibri" w:hAnsi="Calibri" w:cs="Helvetica"/>
        </w:rPr>
      </w:pPr>
      <w:r w:rsidRPr="00F16A00">
        <w:rPr>
          <w:rFonts w:ascii="Calibri" w:hAnsi="Calibri" w:cs="Tunga"/>
          <w:b/>
        </w:rPr>
        <w:t>Informacje</w:t>
      </w:r>
      <w:r w:rsidRPr="00F16A00">
        <w:rPr>
          <w:rFonts w:ascii="Calibri" w:hAnsi="Calibri" w:cs="Helvetica"/>
        </w:rPr>
        <w:t xml:space="preserve"> </w:t>
      </w:r>
      <w:r w:rsidRPr="00F16A00">
        <w:rPr>
          <w:rFonts w:ascii="Calibri" w:hAnsi="Calibri" w:cs="Helvetica"/>
          <w:b/>
        </w:rPr>
        <w:t>uzupełniające i wymagania szczególne dostarczenia i uruchomienia ZINTEGROWANEGO SYSTEMU INFORMACJI PASAŻERSKIEJ ZSIP na przystankach linii nr 250 (SKM)</w:t>
      </w:r>
    </w:p>
    <w:p w:rsidR="003B21A9" w:rsidRPr="00FA7971" w:rsidRDefault="003B21A9" w:rsidP="007527B1">
      <w:pPr>
        <w:pStyle w:val="Nagwek1"/>
        <w:keepLines w:val="0"/>
        <w:numPr>
          <w:ilvl w:val="0"/>
          <w:numId w:val="17"/>
        </w:numPr>
        <w:spacing w:after="60"/>
        <w:ind w:hanging="654"/>
        <w:jc w:val="both"/>
        <w:rPr>
          <w:rFonts w:ascii="Calibri" w:hAnsi="Calibri"/>
          <w:b/>
          <w:color w:val="auto"/>
          <w:sz w:val="24"/>
          <w:szCs w:val="24"/>
        </w:rPr>
      </w:pPr>
      <w:r w:rsidRPr="00FA7971">
        <w:rPr>
          <w:rFonts w:ascii="Calibri" w:eastAsia="Times New Roman" w:hAnsi="Calibri" w:cs="Times New Roman"/>
          <w:b/>
          <w:bCs/>
          <w:color w:val="auto"/>
          <w:kern w:val="32"/>
          <w:sz w:val="24"/>
          <w:szCs w:val="24"/>
          <w:lang w:eastAsia="x-none"/>
        </w:rPr>
        <w:t>P</w:t>
      </w:r>
      <w:r w:rsidRPr="00FA7971">
        <w:rPr>
          <w:rFonts w:ascii="Calibri" w:hAnsi="Calibri"/>
          <w:b/>
          <w:color w:val="auto"/>
          <w:sz w:val="24"/>
          <w:szCs w:val="24"/>
        </w:rPr>
        <w:t>ODSTAWOWE POJĘCIA</w:t>
      </w:r>
    </w:p>
    <w:p w:rsidR="003B21A9" w:rsidRPr="0072263D" w:rsidRDefault="003B21A9" w:rsidP="003B21A9">
      <w:pPr>
        <w:tabs>
          <w:tab w:val="right" w:pos="9356"/>
        </w:tabs>
        <w:ind w:left="426"/>
        <w:jc w:val="both"/>
        <w:rPr>
          <w:rFonts w:ascii="Calibri" w:hAnsi="Calibri"/>
          <w:sz w:val="22"/>
          <w:szCs w:val="22"/>
        </w:rPr>
      </w:pPr>
      <w:r w:rsidRPr="0072263D">
        <w:rPr>
          <w:rFonts w:ascii="Calibri" w:hAnsi="Calibri"/>
          <w:sz w:val="22"/>
          <w:szCs w:val="22"/>
        </w:rPr>
        <w:t>Użyte w niniejszym Opisie Przedmiotu Zamówienia skróty i definicje oznaczają:</w:t>
      </w:r>
    </w:p>
    <w:p w:rsidR="003B21A9" w:rsidRPr="0072263D" w:rsidRDefault="003B21A9" w:rsidP="003B21A9">
      <w:pPr>
        <w:tabs>
          <w:tab w:val="right" w:pos="9356"/>
        </w:tabs>
        <w:ind w:left="426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00" w:type="dxa"/>
        <w:tblLook w:val="04A0" w:firstRow="1" w:lastRow="0" w:firstColumn="1" w:lastColumn="0" w:noHBand="0" w:noVBand="1"/>
      </w:tblPr>
      <w:tblGrid>
        <w:gridCol w:w="2067"/>
        <w:gridCol w:w="7914"/>
      </w:tblGrid>
      <w:tr w:rsidR="003B21A9" w:rsidRPr="0072263D" w:rsidTr="00117F3E">
        <w:tc>
          <w:tcPr>
            <w:tcW w:w="2067" w:type="dxa"/>
            <w:shd w:val="clear" w:color="auto" w:fill="auto"/>
          </w:tcPr>
          <w:p w:rsidR="003B21A9" w:rsidRPr="0072263D" w:rsidRDefault="003B21A9" w:rsidP="00117F3E">
            <w:pPr>
              <w:tabs>
                <w:tab w:val="right" w:pos="9356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2263D">
              <w:rPr>
                <w:rFonts w:ascii="Calibri" w:hAnsi="Calibri"/>
                <w:b/>
                <w:sz w:val="22"/>
                <w:szCs w:val="22"/>
              </w:rPr>
              <w:t xml:space="preserve">Administrator        </w:t>
            </w:r>
          </w:p>
        </w:tc>
        <w:tc>
          <w:tcPr>
            <w:tcW w:w="7914" w:type="dxa"/>
            <w:shd w:val="clear" w:color="auto" w:fill="auto"/>
          </w:tcPr>
          <w:p w:rsidR="003B21A9" w:rsidRPr="0072263D" w:rsidRDefault="003B21A9" w:rsidP="00117F3E">
            <w:pPr>
              <w:tabs>
                <w:tab w:val="right" w:pos="9356"/>
              </w:tabs>
              <w:jc w:val="both"/>
              <w:rPr>
                <w:rFonts w:ascii="Calibri" w:hAnsi="Calibri"/>
              </w:rPr>
            </w:pPr>
            <w:r w:rsidRPr="0072263D">
              <w:rPr>
                <w:rFonts w:ascii="Calibri" w:hAnsi="Calibri"/>
              </w:rPr>
              <w:t>Osoba przeszkolona do obsługi Systemu Informacji Pasażerskiej o określonych   uprawnieniach najwyższego poziomu w zakresie zarządzania elementami                       funkcjonalnymi Systemu</w:t>
            </w:r>
          </w:p>
        </w:tc>
      </w:tr>
      <w:tr w:rsidR="003B21A9" w:rsidRPr="0072263D" w:rsidTr="00117F3E">
        <w:tc>
          <w:tcPr>
            <w:tcW w:w="2067" w:type="dxa"/>
            <w:shd w:val="clear" w:color="auto" w:fill="auto"/>
          </w:tcPr>
          <w:p w:rsidR="003B21A9" w:rsidRPr="0072263D" w:rsidRDefault="003B21A9" w:rsidP="00117F3E">
            <w:pPr>
              <w:tabs>
                <w:tab w:val="right" w:pos="9356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2263D">
              <w:rPr>
                <w:rFonts w:ascii="Calibri" w:hAnsi="Calibri"/>
                <w:b/>
              </w:rPr>
              <w:t xml:space="preserve">DCS                     </w:t>
            </w:r>
          </w:p>
        </w:tc>
        <w:tc>
          <w:tcPr>
            <w:tcW w:w="7914" w:type="dxa"/>
            <w:shd w:val="clear" w:color="auto" w:fill="auto"/>
          </w:tcPr>
          <w:p w:rsidR="003B21A9" w:rsidRPr="0072263D" w:rsidRDefault="003B21A9" w:rsidP="00117F3E">
            <w:pPr>
              <w:tabs>
                <w:tab w:val="num" w:pos="1080"/>
              </w:tabs>
              <w:jc w:val="both"/>
              <w:rPr>
                <w:rFonts w:ascii="Calibri" w:hAnsi="Calibri"/>
              </w:rPr>
            </w:pPr>
            <w:r w:rsidRPr="0072263D">
              <w:rPr>
                <w:rFonts w:ascii="Calibri" w:hAnsi="Calibri"/>
              </w:rPr>
              <w:t>Dyspozytorskie Centrum Sterowania-  centrum operatorskie dedykowane do    zarządzania SIP, zlokalizowane  w budynku Dworca Podmiejskiego Gdynia</w:t>
            </w:r>
          </w:p>
        </w:tc>
      </w:tr>
      <w:tr w:rsidR="003B21A9" w:rsidRPr="0072263D" w:rsidTr="00117F3E">
        <w:tc>
          <w:tcPr>
            <w:tcW w:w="2067" w:type="dxa"/>
            <w:shd w:val="clear" w:color="auto" w:fill="auto"/>
          </w:tcPr>
          <w:p w:rsidR="003B21A9" w:rsidRPr="0072263D" w:rsidRDefault="003B21A9" w:rsidP="00117F3E">
            <w:pPr>
              <w:tabs>
                <w:tab w:val="right" w:pos="9356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2263D">
              <w:rPr>
                <w:rFonts w:ascii="Calibri" w:hAnsi="Calibri"/>
                <w:b/>
              </w:rPr>
              <w:t>ZSI</w:t>
            </w:r>
            <w:r>
              <w:rPr>
                <w:rFonts w:ascii="Calibri" w:hAnsi="Calibri"/>
                <w:b/>
              </w:rPr>
              <w:t>P</w:t>
            </w:r>
            <w:r w:rsidRPr="0072263D">
              <w:rPr>
                <w:rFonts w:ascii="Calibri" w:hAnsi="Calibri"/>
                <w:b/>
              </w:rPr>
              <w:t xml:space="preserve"> lub System</w:t>
            </w:r>
          </w:p>
        </w:tc>
        <w:tc>
          <w:tcPr>
            <w:tcW w:w="7914" w:type="dxa"/>
            <w:shd w:val="clear" w:color="auto" w:fill="auto"/>
          </w:tcPr>
          <w:p w:rsidR="003B21A9" w:rsidRPr="0072263D" w:rsidRDefault="003B21A9" w:rsidP="00117F3E">
            <w:pPr>
              <w:tabs>
                <w:tab w:val="right" w:pos="935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72263D">
              <w:rPr>
                <w:rFonts w:ascii="Calibri" w:hAnsi="Calibri"/>
              </w:rPr>
              <w:t xml:space="preserve">Zintegrowany </w:t>
            </w:r>
            <w:r>
              <w:rPr>
                <w:rFonts w:ascii="Calibri" w:hAnsi="Calibri"/>
              </w:rPr>
              <w:t>System Informacji Pasażerskiej</w:t>
            </w:r>
          </w:p>
        </w:tc>
      </w:tr>
      <w:tr w:rsidR="003B21A9" w:rsidRPr="0072263D" w:rsidTr="00117F3E">
        <w:tc>
          <w:tcPr>
            <w:tcW w:w="2067" w:type="dxa"/>
            <w:shd w:val="clear" w:color="auto" w:fill="auto"/>
          </w:tcPr>
          <w:p w:rsidR="003B21A9" w:rsidRPr="0072263D" w:rsidRDefault="003B21A9" w:rsidP="00117F3E">
            <w:pPr>
              <w:tabs>
                <w:tab w:val="right" w:pos="9356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SYSTEM SIP</w:t>
            </w:r>
          </w:p>
        </w:tc>
        <w:tc>
          <w:tcPr>
            <w:tcW w:w="7914" w:type="dxa"/>
            <w:shd w:val="clear" w:color="auto" w:fill="auto"/>
          </w:tcPr>
          <w:p w:rsidR="003B21A9" w:rsidRPr="0072263D" w:rsidRDefault="003B21A9" w:rsidP="00117F3E">
            <w:pPr>
              <w:tabs>
                <w:tab w:val="right" w:pos="9356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72263D">
              <w:rPr>
                <w:rFonts w:ascii="Calibri" w:hAnsi="Calibri"/>
              </w:rPr>
              <w:t>ystem informacji wizualnej</w:t>
            </w:r>
          </w:p>
        </w:tc>
      </w:tr>
      <w:tr w:rsidR="003B21A9" w:rsidRPr="0072263D" w:rsidTr="00117F3E">
        <w:tc>
          <w:tcPr>
            <w:tcW w:w="2067" w:type="dxa"/>
            <w:shd w:val="clear" w:color="auto" w:fill="auto"/>
          </w:tcPr>
          <w:p w:rsidR="003B21A9" w:rsidRPr="0072263D" w:rsidRDefault="003B21A9" w:rsidP="00117F3E">
            <w:pPr>
              <w:tabs>
                <w:tab w:val="right" w:pos="9356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2263D">
              <w:rPr>
                <w:rFonts w:ascii="Calibri" w:hAnsi="Calibri"/>
                <w:b/>
              </w:rPr>
              <w:t xml:space="preserve">Centrum              </w:t>
            </w:r>
          </w:p>
        </w:tc>
        <w:tc>
          <w:tcPr>
            <w:tcW w:w="7914" w:type="dxa"/>
            <w:shd w:val="clear" w:color="auto" w:fill="auto"/>
          </w:tcPr>
          <w:p w:rsidR="003B21A9" w:rsidRPr="0072263D" w:rsidRDefault="003B21A9" w:rsidP="00117F3E">
            <w:pPr>
              <w:tabs>
                <w:tab w:val="right" w:pos="935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72263D">
              <w:rPr>
                <w:rFonts w:ascii="Calibri" w:hAnsi="Calibri"/>
              </w:rPr>
              <w:t>Centrum Sterowania – Gdynia Główna; Gdańsk Główna</w:t>
            </w:r>
          </w:p>
        </w:tc>
      </w:tr>
      <w:tr w:rsidR="003B21A9" w:rsidRPr="0072263D" w:rsidTr="00117F3E">
        <w:tc>
          <w:tcPr>
            <w:tcW w:w="2067" w:type="dxa"/>
            <w:shd w:val="clear" w:color="auto" w:fill="auto"/>
          </w:tcPr>
          <w:p w:rsidR="003B21A9" w:rsidRPr="0072263D" w:rsidRDefault="003B21A9" w:rsidP="00117F3E">
            <w:pPr>
              <w:tabs>
                <w:tab w:val="right" w:pos="9356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2263D">
              <w:rPr>
                <w:rFonts w:ascii="Calibri" w:hAnsi="Calibri"/>
                <w:b/>
              </w:rPr>
              <w:t>KS-P-SIP</w:t>
            </w:r>
          </w:p>
        </w:tc>
        <w:tc>
          <w:tcPr>
            <w:tcW w:w="7914" w:type="dxa"/>
            <w:shd w:val="clear" w:color="auto" w:fill="auto"/>
          </w:tcPr>
          <w:p w:rsidR="003B21A9" w:rsidRPr="0072263D" w:rsidRDefault="003B21A9" w:rsidP="00117F3E">
            <w:pPr>
              <w:tabs>
                <w:tab w:val="right" w:pos="935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72263D">
              <w:rPr>
                <w:rFonts w:ascii="Calibri" w:hAnsi="Calibri"/>
              </w:rPr>
              <w:t>Centralny Serwer Podstawowy SIP w DCS;</w:t>
            </w:r>
          </w:p>
        </w:tc>
      </w:tr>
      <w:tr w:rsidR="003B21A9" w:rsidRPr="0072263D" w:rsidTr="00117F3E">
        <w:tc>
          <w:tcPr>
            <w:tcW w:w="2067" w:type="dxa"/>
            <w:shd w:val="clear" w:color="auto" w:fill="auto"/>
          </w:tcPr>
          <w:p w:rsidR="003B21A9" w:rsidRPr="0072263D" w:rsidRDefault="003B21A9" w:rsidP="00117F3E">
            <w:pPr>
              <w:tabs>
                <w:tab w:val="right" w:pos="9356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2263D">
              <w:rPr>
                <w:rFonts w:ascii="Calibri" w:hAnsi="Calibri"/>
                <w:b/>
              </w:rPr>
              <w:t>KS-R-SIP</w:t>
            </w:r>
          </w:p>
        </w:tc>
        <w:tc>
          <w:tcPr>
            <w:tcW w:w="7914" w:type="dxa"/>
            <w:shd w:val="clear" w:color="auto" w:fill="auto"/>
          </w:tcPr>
          <w:p w:rsidR="003B21A9" w:rsidRPr="0072263D" w:rsidRDefault="003B21A9" w:rsidP="00117F3E">
            <w:pPr>
              <w:tabs>
                <w:tab w:val="right" w:pos="935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72263D">
              <w:rPr>
                <w:rFonts w:ascii="Calibri" w:hAnsi="Calibri"/>
              </w:rPr>
              <w:t>Centralny Serwer Rezerwowy SIP w DCS;</w:t>
            </w:r>
          </w:p>
        </w:tc>
      </w:tr>
      <w:tr w:rsidR="003B21A9" w:rsidRPr="0072263D" w:rsidTr="00117F3E">
        <w:tc>
          <w:tcPr>
            <w:tcW w:w="2067" w:type="dxa"/>
            <w:shd w:val="clear" w:color="auto" w:fill="auto"/>
          </w:tcPr>
          <w:p w:rsidR="003B21A9" w:rsidRPr="0072263D" w:rsidRDefault="003B21A9" w:rsidP="00117F3E">
            <w:pPr>
              <w:tabs>
                <w:tab w:val="right" w:pos="9356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2263D">
              <w:rPr>
                <w:rFonts w:ascii="Calibri" w:hAnsi="Calibri"/>
                <w:b/>
              </w:rPr>
              <w:t>KSO-SIP</w:t>
            </w:r>
          </w:p>
        </w:tc>
        <w:tc>
          <w:tcPr>
            <w:tcW w:w="7914" w:type="dxa"/>
            <w:shd w:val="clear" w:color="auto" w:fill="auto"/>
          </w:tcPr>
          <w:p w:rsidR="003B21A9" w:rsidRPr="0072263D" w:rsidRDefault="003B21A9" w:rsidP="00117F3E">
            <w:pPr>
              <w:tabs>
                <w:tab w:val="right" w:pos="935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72263D">
              <w:rPr>
                <w:rFonts w:ascii="Calibri" w:hAnsi="Calibri"/>
              </w:rPr>
              <w:t>Konsola Sterowania Systemu ZSIP w DCS</w:t>
            </w:r>
          </w:p>
        </w:tc>
      </w:tr>
      <w:tr w:rsidR="003B21A9" w:rsidRPr="0072263D" w:rsidTr="00117F3E">
        <w:tc>
          <w:tcPr>
            <w:tcW w:w="2067" w:type="dxa"/>
            <w:shd w:val="clear" w:color="auto" w:fill="auto"/>
          </w:tcPr>
          <w:p w:rsidR="003B21A9" w:rsidRPr="0072263D" w:rsidRDefault="003B21A9" w:rsidP="00117F3E">
            <w:pPr>
              <w:tabs>
                <w:tab w:val="right" w:pos="9356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2263D">
              <w:rPr>
                <w:rFonts w:ascii="Calibri" w:hAnsi="Calibri"/>
                <w:b/>
              </w:rPr>
              <w:t xml:space="preserve">RA                        </w:t>
            </w:r>
          </w:p>
        </w:tc>
        <w:tc>
          <w:tcPr>
            <w:tcW w:w="7914" w:type="dxa"/>
            <w:shd w:val="clear" w:color="auto" w:fill="auto"/>
          </w:tcPr>
          <w:p w:rsidR="003B21A9" w:rsidRPr="0072263D" w:rsidRDefault="003B21A9" w:rsidP="00117F3E">
            <w:pPr>
              <w:tabs>
                <w:tab w:val="right" w:pos="935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72263D">
              <w:rPr>
                <w:rFonts w:ascii="Calibri" w:hAnsi="Calibri"/>
              </w:rPr>
              <w:t>rejestrator audio w DCS;</w:t>
            </w:r>
          </w:p>
        </w:tc>
      </w:tr>
      <w:tr w:rsidR="003B21A9" w:rsidRPr="0072263D" w:rsidTr="00117F3E">
        <w:tc>
          <w:tcPr>
            <w:tcW w:w="2067" w:type="dxa"/>
            <w:shd w:val="clear" w:color="auto" w:fill="auto"/>
          </w:tcPr>
          <w:p w:rsidR="003B21A9" w:rsidRPr="0072263D" w:rsidRDefault="003B21A9" w:rsidP="00117F3E">
            <w:pPr>
              <w:tabs>
                <w:tab w:val="right" w:pos="9356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2263D">
              <w:rPr>
                <w:rFonts w:ascii="Calibri" w:hAnsi="Calibri"/>
                <w:b/>
              </w:rPr>
              <w:t>KW1-SIP</w:t>
            </w:r>
          </w:p>
        </w:tc>
        <w:tc>
          <w:tcPr>
            <w:tcW w:w="7914" w:type="dxa"/>
            <w:shd w:val="clear" w:color="auto" w:fill="auto"/>
          </w:tcPr>
          <w:p w:rsidR="003B21A9" w:rsidRPr="0072263D" w:rsidRDefault="003B21A9" w:rsidP="00117F3E">
            <w:pPr>
              <w:tabs>
                <w:tab w:val="right" w:pos="935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72263D">
              <w:rPr>
                <w:rFonts w:ascii="Calibri" w:hAnsi="Calibri"/>
              </w:rPr>
              <w:t>serwer stacyjny SIP w szafach aparaturowych SIP;</w:t>
            </w:r>
          </w:p>
        </w:tc>
      </w:tr>
      <w:tr w:rsidR="003B21A9" w:rsidRPr="0072263D" w:rsidTr="00117F3E">
        <w:tc>
          <w:tcPr>
            <w:tcW w:w="2067" w:type="dxa"/>
            <w:shd w:val="clear" w:color="auto" w:fill="auto"/>
          </w:tcPr>
          <w:p w:rsidR="003B21A9" w:rsidRPr="0072263D" w:rsidRDefault="003B21A9" w:rsidP="00117F3E">
            <w:pPr>
              <w:tabs>
                <w:tab w:val="right" w:pos="9356"/>
              </w:tabs>
              <w:jc w:val="both"/>
              <w:rPr>
                <w:rFonts w:ascii="Calibri" w:hAnsi="Calibri"/>
                <w:b/>
              </w:rPr>
            </w:pPr>
            <w:r w:rsidRPr="0072263D">
              <w:rPr>
                <w:rFonts w:ascii="Calibri" w:hAnsi="Calibri"/>
                <w:b/>
              </w:rPr>
              <w:t>PI LCD</w:t>
            </w:r>
          </w:p>
        </w:tc>
        <w:tc>
          <w:tcPr>
            <w:tcW w:w="7914" w:type="dxa"/>
            <w:shd w:val="clear" w:color="auto" w:fill="auto"/>
          </w:tcPr>
          <w:p w:rsidR="003B21A9" w:rsidRPr="0072263D" w:rsidRDefault="003B21A9" w:rsidP="00117F3E">
            <w:pPr>
              <w:tabs>
                <w:tab w:val="right" w:pos="9356"/>
              </w:tabs>
              <w:jc w:val="both"/>
              <w:rPr>
                <w:rFonts w:ascii="Calibri" w:hAnsi="Calibri"/>
              </w:rPr>
            </w:pPr>
            <w:r w:rsidRPr="0072263D">
              <w:rPr>
                <w:rFonts w:ascii="Calibri" w:hAnsi="Calibri"/>
              </w:rPr>
              <w:t xml:space="preserve">Panele informacyjne  LCD do prezentacji informacji </w:t>
            </w:r>
          </w:p>
        </w:tc>
      </w:tr>
      <w:tr w:rsidR="003B21A9" w:rsidRPr="0072263D" w:rsidTr="00117F3E">
        <w:tc>
          <w:tcPr>
            <w:tcW w:w="2067" w:type="dxa"/>
            <w:shd w:val="clear" w:color="auto" w:fill="auto"/>
          </w:tcPr>
          <w:p w:rsidR="003B21A9" w:rsidRPr="0072263D" w:rsidRDefault="003B21A9" w:rsidP="00117F3E">
            <w:pPr>
              <w:tabs>
                <w:tab w:val="right" w:pos="9356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2263D">
              <w:rPr>
                <w:rFonts w:ascii="Calibri" w:hAnsi="Calibri"/>
                <w:b/>
              </w:rPr>
              <w:t xml:space="preserve">Dostawa                </w:t>
            </w:r>
          </w:p>
        </w:tc>
        <w:tc>
          <w:tcPr>
            <w:tcW w:w="7914" w:type="dxa"/>
            <w:shd w:val="clear" w:color="auto" w:fill="auto"/>
          </w:tcPr>
          <w:p w:rsidR="003B21A9" w:rsidRPr="0072263D" w:rsidRDefault="003B21A9" w:rsidP="00117F3E">
            <w:pPr>
              <w:tabs>
                <w:tab w:val="num" w:pos="108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72263D">
              <w:rPr>
                <w:rFonts w:ascii="Calibri" w:hAnsi="Calibri"/>
              </w:rPr>
              <w:t>zespół wszystkich działań technicznych i organizacyjnych mających na celu  dostarczenie urządzeń wchodzących w skład systemu w określonym terminie.</w:t>
            </w:r>
          </w:p>
        </w:tc>
      </w:tr>
      <w:tr w:rsidR="003B21A9" w:rsidRPr="0072263D" w:rsidTr="00117F3E">
        <w:tc>
          <w:tcPr>
            <w:tcW w:w="2067" w:type="dxa"/>
            <w:shd w:val="clear" w:color="auto" w:fill="auto"/>
          </w:tcPr>
          <w:p w:rsidR="003B21A9" w:rsidRPr="0072263D" w:rsidRDefault="003B21A9" w:rsidP="00117F3E">
            <w:pPr>
              <w:tabs>
                <w:tab w:val="right" w:pos="9356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2263D">
              <w:rPr>
                <w:rFonts w:ascii="Calibri" w:hAnsi="Calibri"/>
                <w:b/>
              </w:rPr>
              <w:t xml:space="preserve">Instalacja              </w:t>
            </w:r>
          </w:p>
        </w:tc>
        <w:tc>
          <w:tcPr>
            <w:tcW w:w="7914" w:type="dxa"/>
            <w:shd w:val="clear" w:color="auto" w:fill="auto"/>
          </w:tcPr>
          <w:p w:rsidR="003B21A9" w:rsidRPr="0072263D" w:rsidRDefault="003B21A9" w:rsidP="00117F3E">
            <w:pPr>
              <w:tabs>
                <w:tab w:val="num" w:pos="1080"/>
              </w:tabs>
              <w:jc w:val="both"/>
              <w:rPr>
                <w:rFonts w:ascii="Calibri" w:hAnsi="Calibri"/>
              </w:rPr>
            </w:pPr>
            <w:r w:rsidRPr="0072263D">
              <w:rPr>
                <w:rFonts w:ascii="Calibri" w:hAnsi="Calibri"/>
              </w:rPr>
              <w:t xml:space="preserve">zespół działań i czynności zapewniających rozmieszczenie, zamocowanie  przytwierdzenie urządzeń i komponentów w określonym miejscu zgodnym </w:t>
            </w:r>
            <w:r w:rsidRPr="0072263D">
              <w:rPr>
                <w:rFonts w:ascii="Calibri" w:hAnsi="Calibri"/>
              </w:rPr>
              <w:br/>
              <w:t>z  wymaganiami</w:t>
            </w:r>
          </w:p>
        </w:tc>
      </w:tr>
      <w:tr w:rsidR="003B21A9" w:rsidRPr="0072263D" w:rsidTr="00117F3E">
        <w:tc>
          <w:tcPr>
            <w:tcW w:w="2067" w:type="dxa"/>
            <w:shd w:val="clear" w:color="auto" w:fill="auto"/>
          </w:tcPr>
          <w:p w:rsidR="003B21A9" w:rsidRPr="0072263D" w:rsidRDefault="003B21A9" w:rsidP="00117F3E">
            <w:pPr>
              <w:tabs>
                <w:tab w:val="right" w:pos="9356"/>
              </w:tabs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2263D">
              <w:rPr>
                <w:rFonts w:ascii="Calibri" w:hAnsi="Calibri"/>
                <w:b/>
              </w:rPr>
              <w:t xml:space="preserve">Uruchomienie        </w:t>
            </w:r>
          </w:p>
        </w:tc>
        <w:tc>
          <w:tcPr>
            <w:tcW w:w="7914" w:type="dxa"/>
            <w:shd w:val="clear" w:color="auto" w:fill="auto"/>
          </w:tcPr>
          <w:p w:rsidR="003B21A9" w:rsidRPr="0072263D" w:rsidRDefault="003B21A9" w:rsidP="00117F3E">
            <w:pPr>
              <w:tabs>
                <w:tab w:val="right" w:pos="9356"/>
              </w:tabs>
              <w:jc w:val="both"/>
              <w:rPr>
                <w:rFonts w:ascii="Calibri" w:hAnsi="Calibri"/>
              </w:rPr>
            </w:pPr>
            <w:r w:rsidRPr="0072263D">
              <w:rPr>
                <w:rFonts w:ascii="Calibri" w:hAnsi="Calibri"/>
              </w:rPr>
              <w:t xml:space="preserve">zespół działań i czynności technicznych zapewniających uzyskanie efektów    </w:t>
            </w:r>
          </w:p>
          <w:p w:rsidR="003B21A9" w:rsidRPr="0072263D" w:rsidRDefault="003B21A9" w:rsidP="00117F3E">
            <w:pPr>
              <w:tabs>
                <w:tab w:val="right" w:pos="935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72263D">
              <w:rPr>
                <w:rFonts w:ascii="Calibri" w:hAnsi="Calibri"/>
              </w:rPr>
              <w:t>oczekiwanych przez zamawiającego</w:t>
            </w:r>
          </w:p>
        </w:tc>
      </w:tr>
    </w:tbl>
    <w:p w:rsidR="003B21A9" w:rsidRDefault="003B21A9" w:rsidP="003B21A9">
      <w:pPr>
        <w:pStyle w:val="Nagwek1"/>
        <w:keepLines w:val="0"/>
        <w:spacing w:after="60"/>
        <w:ind w:left="1080"/>
        <w:jc w:val="both"/>
        <w:rPr>
          <w:rFonts w:ascii="Calibri" w:hAnsi="Calibri"/>
          <w:b/>
          <w:color w:val="auto"/>
          <w:sz w:val="24"/>
          <w:szCs w:val="24"/>
        </w:rPr>
      </w:pPr>
    </w:p>
    <w:p w:rsidR="003B21A9" w:rsidRPr="003B21A9" w:rsidRDefault="003B21A9" w:rsidP="003B21A9"/>
    <w:p w:rsidR="003B21A9" w:rsidRPr="00FA7971" w:rsidRDefault="003B21A9" w:rsidP="007527B1">
      <w:pPr>
        <w:pStyle w:val="Nagwek1"/>
        <w:keepLines w:val="0"/>
        <w:numPr>
          <w:ilvl w:val="0"/>
          <w:numId w:val="17"/>
        </w:numPr>
        <w:spacing w:after="60"/>
        <w:ind w:hanging="654"/>
        <w:jc w:val="both"/>
        <w:rPr>
          <w:rFonts w:ascii="Calibri" w:hAnsi="Calibri"/>
          <w:b/>
          <w:color w:val="auto"/>
          <w:sz w:val="24"/>
          <w:szCs w:val="24"/>
        </w:rPr>
      </w:pPr>
      <w:r w:rsidRPr="00FA7971">
        <w:rPr>
          <w:rFonts w:ascii="Calibri" w:hAnsi="Calibri"/>
          <w:b/>
          <w:color w:val="auto"/>
          <w:sz w:val="24"/>
          <w:szCs w:val="24"/>
        </w:rPr>
        <w:t xml:space="preserve">POSTANOWIENIA OGÓLNE </w:t>
      </w:r>
    </w:p>
    <w:p w:rsidR="003B21A9" w:rsidRPr="00FA7971" w:rsidRDefault="003B21A9" w:rsidP="007527B1">
      <w:pPr>
        <w:numPr>
          <w:ilvl w:val="0"/>
          <w:numId w:val="18"/>
        </w:numPr>
        <w:suppressAutoHyphens/>
        <w:ind w:hanging="294"/>
        <w:jc w:val="both"/>
        <w:rPr>
          <w:rFonts w:ascii="Calibri" w:hAnsi="Calibri"/>
        </w:rPr>
      </w:pPr>
      <w:r w:rsidRPr="00FA7971">
        <w:rPr>
          <w:rFonts w:ascii="Calibri" w:hAnsi="Calibri"/>
        </w:rPr>
        <w:t>Niniejsze wymagania zawierają zbiór wymagań techniczny</w:t>
      </w:r>
      <w:r>
        <w:rPr>
          <w:rFonts w:ascii="Calibri" w:hAnsi="Calibri"/>
        </w:rPr>
        <w:t>ch oraz branżowych dla wykonania</w:t>
      </w:r>
      <w:r w:rsidRPr="00FA7971">
        <w:rPr>
          <w:rFonts w:ascii="Calibri" w:hAnsi="Calibri"/>
        </w:rPr>
        <w:t xml:space="preserve"> Zintegrowanego Systemu Informacyjnego na przystankach SKM</w:t>
      </w:r>
    </w:p>
    <w:p w:rsidR="003B21A9" w:rsidRPr="00FA7971" w:rsidRDefault="003B21A9" w:rsidP="007527B1">
      <w:pPr>
        <w:numPr>
          <w:ilvl w:val="0"/>
          <w:numId w:val="18"/>
        </w:numPr>
        <w:suppressAutoHyphens/>
        <w:ind w:hanging="294"/>
        <w:jc w:val="both"/>
        <w:rPr>
          <w:rFonts w:ascii="Calibri" w:hAnsi="Calibri"/>
        </w:rPr>
      </w:pPr>
      <w:r w:rsidRPr="00FA7971">
        <w:rPr>
          <w:rFonts w:ascii="Calibri" w:hAnsi="Calibri"/>
        </w:rPr>
        <w:t xml:space="preserve">W ramach </w:t>
      </w:r>
      <w:r>
        <w:rPr>
          <w:rFonts w:ascii="Calibri" w:hAnsi="Calibri"/>
        </w:rPr>
        <w:t>wykonania ZSIP</w:t>
      </w:r>
      <w:r w:rsidRPr="00FA7971">
        <w:rPr>
          <w:rFonts w:ascii="Calibri" w:hAnsi="Calibri"/>
        </w:rPr>
        <w:t xml:space="preserve"> zostanie zrealizowana dostawa, rozmieszczenie i instalacja urządzeń wraz </w:t>
      </w:r>
      <w:r w:rsidRPr="00FA7971">
        <w:rPr>
          <w:rFonts w:ascii="Calibri" w:hAnsi="Calibri"/>
        </w:rPr>
        <w:br/>
        <w:t>z oprogramowaniem i uruchomieniem</w:t>
      </w:r>
      <w:r>
        <w:rPr>
          <w:rFonts w:ascii="Calibri" w:hAnsi="Calibri"/>
        </w:rPr>
        <w:t xml:space="preserve"> (wraz z instruktażem technologicznym pracowników SKM)</w:t>
      </w:r>
      <w:r w:rsidRPr="00FA7971">
        <w:rPr>
          <w:rFonts w:ascii="Calibri" w:hAnsi="Calibri"/>
        </w:rPr>
        <w:t xml:space="preserve"> dla potrzeb  </w:t>
      </w:r>
      <w:r>
        <w:rPr>
          <w:rFonts w:ascii="Calibri" w:hAnsi="Calibri"/>
        </w:rPr>
        <w:t xml:space="preserve">Zintegrowanego </w:t>
      </w:r>
      <w:r w:rsidRPr="00FA7971">
        <w:rPr>
          <w:rFonts w:ascii="Calibri" w:hAnsi="Calibri"/>
        </w:rPr>
        <w:t>Systemu Informacji Pasażerskiej.</w:t>
      </w:r>
    </w:p>
    <w:p w:rsidR="003B21A9" w:rsidRPr="0072263D" w:rsidRDefault="003B21A9" w:rsidP="007527B1">
      <w:pPr>
        <w:numPr>
          <w:ilvl w:val="0"/>
          <w:numId w:val="18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lastRenderedPageBreak/>
        <w:t>Realizacja musi być zgodna z :</w:t>
      </w:r>
    </w:p>
    <w:p w:rsidR="003B21A9" w:rsidRPr="0072263D" w:rsidRDefault="003B21A9" w:rsidP="007527B1">
      <w:pPr>
        <w:numPr>
          <w:ilvl w:val="0"/>
          <w:numId w:val="23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warunkami wynikającymi z obowiązujących przepisów prawa budowlanego, przepisów technicznych, przepisów z zakresu ochrony środowiska, dyrektywami unijnymi, Technicznymi Specyfikacjami Interoperacyjności i innymi przepisami powszechnie obowiązującymi,</w:t>
      </w:r>
    </w:p>
    <w:p w:rsidR="003B21A9" w:rsidRPr="0072263D" w:rsidRDefault="003B21A9" w:rsidP="007527B1">
      <w:pPr>
        <w:numPr>
          <w:ilvl w:val="0"/>
          <w:numId w:val="23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wymaganiami obowiązujących norm i przepisów, w szczególności norm PN-EN,</w:t>
      </w:r>
    </w:p>
    <w:p w:rsidR="003B21A9" w:rsidRPr="0072263D" w:rsidRDefault="003B21A9" w:rsidP="007527B1">
      <w:pPr>
        <w:numPr>
          <w:ilvl w:val="0"/>
          <w:numId w:val="23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wyjaśnieniami, modyfikacjami, uzupełnieniami, odpowiedziami Zamawiającego udzielonymi na etapie postępowania przetargowego,</w:t>
      </w:r>
    </w:p>
    <w:p w:rsidR="003B21A9" w:rsidRPr="0072263D" w:rsidRDefault="003B21A9" w:rsidP="007527B1">
      <w:pPr>
        <w:numPr>
          <w:ilvl w:val="0"/>
          <w:numId w:val="23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ofertą Wykonawcy,</w:t>
      </w:r>
    </w:p>
    <w:p w:rsidR="003B21A9" w:rsidRPr="0072263D" w:rsidRDefault="003B21A9" w:rsidP="007527B1">
      <w:pPr>
        <w:numPr>
          <w:ilvl w:val="0"/>
          <w:numId w:val="23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zasadami rzetelnej wiedzy technicznej i sztuki budowlanej, ustalonymi zwyczajami w tym zakresie oraz wskazówkami Zamawiającego,</w:t>
      </w:r>
    </w:p>
    <w:p w:rsidR="003B21A9" w:rsidRPr="0072263D" w:rsidRDefault="003B21A9" w:rsidP="007527B1">
      <w:pPr>
        <w:numPr>
          <w:ilvl w:val="0"/>
          <w:numId w:val="23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z zastosowaniem materiałów, których jakość winna odpowiadać wymogom i warunkom określonych w ustawie z dnia 16 kwietnia 2004 r. o wyrobach budowlanych (Dz. U. 2004 r. nr 92, po. 881) oraz innych aktualnie obowiązujących przepisach prawa w tym zakresie,</w:t>
      </w:r>
    </w:p>
    <w:p w:rsidR="003B21A9" w:rsidRPr="00FA7971" w:rsidRDefault="003B21A9" w:rsidP="007527B1">
      <w:pPr>
        <w:numPr>
          <w:ilvl w:val="0"/>
          <w:numId w:val="23"/>
        </w:numPr>
        <w:suppressAutoHyphens/>
        <w:jc w:val="both"/>
        <w:rPr>
          <w:rFonts w:ascii="Calibri" w:hAnsi="Calibri"/>
        </w:rPr>
      </w:pPr>
      <w:r w:rsidRPr="00FA7971">
        <w:rPr>
          <w:rFonts w:ascii="Calibri" w:hAnsi="Calibri"/>
        </w:rPr>
        <w:t>zachowaniem warunków obejmującego dostarczenie urządzeń i podzespołów przystosowanych do pracy ciągłej (24 godziny na dobę)</w:t>
      </w:r>
    </w:p>
    <w:p w:rsidR="003B21A9" w:rsidRPr="0072263D" w:rsidRDefault="003B21A9" w:rsidP="007527B1">
      <w:pPr>
        <w:numPr>
          <w:ilvl w:val="0"/>
          <w:numId w:val="18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Do obowiązków Wykonawcy należy dostarczenie Zamawiającemu dokumentacji powykonawczej wraz ze wszystkimi atestami, instrukcjami obsługi, gwarancjami, protokołami badań i pomiarów oraz certyfikatami lub poświadczeniami producenta. </w:t>
      </w:r>
    </w:p>
    <w:p w:rsidR="003B21A9" w:rsidRPr="00FA7971" w:rsidRDefault="003B21A9" w:rsidP="007527B1">
      <w:pPr>
        <w:numPr>
          <w:ilvl w:val="0"/>
          <w:numId w:val="18"/>
        </w:numPr>
        <w:suppressAutoHyphens/>
        <w:ind w:hanging="294"/>
        <w:jc w:val="both"/>
        <w:rPr>
          <w:rFonts w:ascii="Calibri" w:hAnsi="Calibri"/>
        </w:rPr>
      </w:pPr>
      <w:r w:rsidRPr="00FA7971">
        <w:rPr>
          <w:rFonts w:ascii="Calibri" w:hAnsi="Calibri"/>
        </w:rPr>
        <w:t>Zamawiający wymaga, aby:</w:t>
      </w:r>
    </w:p>
    <w:p w:rsidR="003B21A9" w:rsidRPr="00FA7971" w:rsidRDefault="003B21A9" w:rsidP="007527B1">
      <w:pPr>
        <w:numPr>
          <w:ilvl w:val="0"/>
          <w:numId w:val="24"/>
        </w:numPr>
        <w:suppressAutoHyphens/>
        <w:jc w:val="both"/>
        <w:rPr>
          <w:rFonts w:ascii="Calibri" w:hAnsi="Calibri"/>
        </w:rPr>
      </w:pPr>
      <w:r w:rsidRPr="00FA7971">
        <w:rPr>
          <w:rFonts w:ascii="Calibri" w:hAnsi="Calibri"/>
        </w:rPr>
        <w:t xml:space="preserve">oferowany system okablowania strukturalnego obejmował kompletne rozwiązania dla techniki miedzianej, światłowodowej, telekomunikacyjnej oraz szafy teletechniczne </w:t>
      </w:r>
      <w:r w:rsidRPr="00FA7971">
        <w:rPr>
          <w:rFonts w:ascii="Calibri" w:hAnsi="Calibri"/>
        </w:rPr>
        <w:br/>
        <w:t>z wyposażeniem (panele krosowe, organizatory, przełącznice światłowodowe, gniazda, wtyki, adaptery, krosownice i komponenty elektroniczne); wszystkie elementy okablowania strukturalnego muszą być oznaczone nazwą lub znakiem firmowym tego samego producenta okablowania i pochodzić z jednolitej oferty reprezentującej kompletny system (jednorodność komponentów); nie dopuszcza się instalowania w torze transmisyjnym elementów od różnych Producentów;</w:t>
      </w:r>
    </w:p>
    <w:p w:rsidR="003B21A9" w:rsidRPr="00FA7971" w:rsidRDefault="003B21A9" w:rsidP="007527B1">
      <w:pPr>
        <w:numPr>
          <w:ilvl w:val="0"/>
          <w:numId w:val="24"/>
        </w:numPr>
        <w:suppressAutoHyphens/>
        <w:jc w:val="both"/>
        <w:rPr>
          <w:rFonts w:ascii="Calibri" w:hAnsi="Calibri"/>
        </w:rPr>
      </w:pPr>
      <w:r w:rsidRPr="00FA7971">
        <w:rPr>
          <w:rFonts w:ascii="Calibri" w:hAnsi="Calibri"/>
        </w:rPr>
        <w:t xml:space="preserve">wszystkie użyte materiały, elementy i urządzenia (komponenty) Zintegrowanego Systemu Informacyjnego, wykorzystane do realizacji zamówienia były nowe (nie używane w innych projektach), wolne od wad materiałowych oraz wykończeniowych z zachowaniem prawidłowego montażu (certyfikowani instalatorzy), wyprodukowane z zastosowaniem najnowocześniejszych rozwiązań, powinny pochodzić z bieżącej produkcji, tj. być wyprodukowane nie później niż 12 miesięcy przed terminem dostawy oraz zakupione w </w:t>
      </w:r>
    </w:p>
    <w:p w:rsidR="003B21A9" w:rsidRPr="0072263D" w:rsidRDefault="003B21A9" w:rsidP="003B21A9">
      <w:pPr>
        <w:ind w:left="1080"/>
        <w:jc w:val="both"/>
        <w:rPr>
          <w:rFonts w:ascii="Calibri" w:hAnsi="Calibri"/>
        </w:rPr>
      </w:pPr>
      <w:r w:rsidRPr="00FA7971">
        <w:rPr>
          <w:rFonts w:ascii="Calibri" w:hAnsi="Calibri"/>
        </w:rPr>
        <w:t>oficjalnych kanałach dystrybucji; wraz z dostawą sprzętu Zamawiający będzie wymagał dostarczenia dokumentu wydanego przez Producenta poświadczającego datę produkcji;</w:t>
      </w:r>
      <w:r w:rsidRPr="0072263D">
        <w:rPr>
          <w:rFonts w:ascii="Calibri" w:hAnsi="Calibri"/>
        </w:rPr>
        <w:t xml:space="preserve"> </w:t>
      </w:r>
    </w:p>
    <w:p w:rsidR="003B21A9" w:rsidRPr="00FA7971" w:rsidRDefault="003B21A9" w:rsidP="007527B1">
      <w:pPr>
        <w:numPr>
          <w:ilvl w:val="0"/>
          <w:numId w:val="18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Konstrukcja i parametry elementów wchodzących w skład Zintegrowanego Systemu Informacj</w:t>
      </w:r>
      <w:r>
        <w:rPr>
          <w:rFonts w:ascii="Calibri" w:hAnsi="Calibri"/>
        </w:rPr>
        <w:t>i Pasażerskiej</w:t>
      </w:r>
      <w:r w:rsidRPr="0072263D">
        <w:rPr>
          <w:rFonts w:ascii="Calibri" w:hAnsi="Calibri"/>
        </w:rPr>
        <w:t xml:space="preserve"> muszą spełniać wymogi każdorazowo norm i przepisów obowiązujących </w:t>
      </w:r>
      <w:r w:rsidRPr="0072263D">
        <w:rPr>
          <w:rFonts w:ascii="Calibri" w:hAnsi="Calibri"/>
        </w:rPr>
        <w:br/>
      </w:r>
      <w:r w:rsidRPr="00FA7971">
        <w:rPr>
          <w:rFonts w:ascii="Calibri" w:hAnsi="Calibri"/>
        </w:rPr>
        <w:t>w branży budowlanej, torowej, teletechnicznej i energetycznej.</w:t>
      </w:r>
    </w:p>
    <w:p w:rsidR="003B21A9" w:rsidRPr="00FA7971" w:rsidRDefault="003B21A9" w:rsidP="007527B1">
      <w:pPr>
        <w:numPr>
          <w:ilvl w:val="0"/>
          <w:numId w:val="18"/>
        </w:numPr>
        <w:suppressAutoHyphens/>
        <w:ind w:hanging="294"/>
        <w:jc w:val="both"/>
        <w:rPr>
          <w:rFonts w:ascii="Calibri" w:hAnsi="Calibri"/>
        </w:rPr>
      </w:pPr>
      <w:r w:rsidRPr="00FA7971">
        <w:rPr>
          <w:rFonts w:ascii="Calibri" w:hAnsi="Calibri"/>
        </w:rPr>
        <w:t xml:space="preserve">Zamawiający wymaga, aby Wykonawca zapewnił kompatybilność urządzeń zastosowanych w panelach informacyjnych, szafach aparaturowych, jak również w pozostałych urządzeniach zastosowanych do wykonania </w:t>
      </w:r>
      <w:r>
        <w:rPr>
          <w:rFonts w:ascii="Calibri" w:hAnsi="Calibri"/>
        </w:rPr>
        <w:t>Zintegrowanego Systemu Informac</w:t>
      </w:r>
      <w:r w:rsidRPr="00FA7971">
        <w:rPr>
          <w:rFonts w:ascii="Calibri" w:hAnsi="Calibri"/>
        </w:rPr>
        <w:t>j</w:t>
      </w:r>
      <w:r>
        <w:rPr>
          <w:rFonts w:ascii="Calibri" w:hAnsi="Calibri"/>
        </w:rPr>
        <w:t xml:space="preserve">i Pasażerskiej </w:t>
      </w:r>
      <w:r w:rsidRPr="00FA7971">
        <w:rPr>
          <w:rFonts w:ascii="Calibri" w:hAnsi="Calibri"/>
        </w:rPr>
        <w:t xml:space="preserve">z istniejącym systemem </w:t>
      </w:r>
      <w:r>
        <w:rPr>
          <w:rFonts w:ascii="Calibri" w:hAnsi="Calibri"/>
        </w:rPr>
        <w:t>informacyjnym</w:t>
      </w:r>
      <w:r w:rsidRPr="00FA7971">
        <w:rPr>
          <w:rFonts w:ascii="Calibri" w:hAnsi="Calibri"/>
        </w:rPr>
        <w:t xml:space="preserve"> na linii nr 250 SKM.</w:t>
      </w:r>
    </w:p>
    <w:p w:rsidR="003B21A9" w:rsidRPr="0072263D" w:rsidRDefault="003B21A9" w:rsidP="007527B1">
      <w:pPr>
        <w:numPr>
          <w:ilvl w:val="0"/>
          <w:numId w:val="18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Zamawiający wymaga, aby w trakcie realizacji oraz przy wdrażaniu Wykonawca dysponował osobami posiadającymi odpowiadające zakresowi realizowanego projektu doświadczenie we wdrażaniu części składowej realizowanego systemu.</w:t>
      </w:r>
    </w:p>
    <w:p w:rsidR="003B21A9" w:rsidRPr="00FA7971" w:rsidRDefault="003B21A9" w:rsidP="007527B1">
      <w:pPr>
        <w:numPr>
          <w:ilvl w:val="0"/>
          <w:numId w:val="18"/>
        </w:numPr>
        <w:suppressAutoHyphens/>
        <w:ind w:left="709" w:hanging="436"/>
        <w:jc w:val="both"/>
        <w:rPr>
          <w:rFonts w:ascii="Calibri" w:hAnsi="Calibri"/>
        </w:rPr>
      </w:pPr>
      <w:r w:rsidRPr="00FA7971">
        <w:rPr>
          <w:rFonts w:ascii="Calibri" w:hAnsi="Calibri"/>
        </w:rPr>
        <w:t xml:space="preserve">Wykonawca przed przystąpieniem do odbiorów dostarczy wszystkie opisy techniczne </w:t>
      </w:r>
      <w:r w:rsidRPr="00FA7971">
        <w:rPr>
          <w:rFonts w:ascii="Calibri" w:hAnsi="Calibri"/>
        </w:rPr>
        <w:br/>
        <w:t>i funkcjonalne dla każdego zastosowanego urządzenia i oprogramowania w ramach Podsystemów w języku polskim w wersji papierowej i elektronicznej.</w:t>
      </w:r>
    </w:p>
    <w:p w:rsidR="003B21A9" w:rsidRPr="00FA7971" w:rsidRDefault="003B21A9" w:rsidP="007527B1">
      <w:pPr>
        <w:pStyle w:val="Nagwek1"/>
        <w:keepLines w:val="0"/>
        <w:numPr>
          <w:ilvl w:val="0"/>
          <w:numId w:val="17"/>
        </w:numPr>
        <w:spacing w:after="60"/>
        <w:ind w:hanging="654"/>
        <w:jc w:val="both"/>
        <w:rPr>
          <w:rFonts w:ascii="Calibri" w:hAnsi="Calibri"/>
          <w:b/>
          <w:color w:val="auto"/>
          <w:sz w:val="24"/>
          <w:szCs w:val="24"/>
        </w:rPr>
      </w:pPr>
      <w:r w:rsidRPr="00FA7971">
        <w:rPr>
          <w:rFonts w:ascii="Calibri" w:hAnsi="Calibri"/>
          <w:b/>
          <w:color w:val="auto"/>
          <w:sz w:val="24"/>
          <w:szCs w:val="24"/>
        </w:rPr>
        <w:t xml:space="preserve">WYKONANIE ZINTEGROWANEGO </w:t>
      </w:r>
      <w:r>
        <w:rPr>
          <w:rFonts w:ascii="Calibri" w:hAnsi="Calibri"/>
          <w:b/>
          <w:color w:val="auto"/>
          <w:sz w:val="24"/>
          <w:szCs w:val="24"/>
        </w:rPr>
        <w:t xml:space="preserve">SYSTEMU INFORMACJI PASAŻERSKIEJ </w:t>
      </w:r>
      <w:r w:rsidRPr="00FA7971">
        <w:rPr>
          <w:rFonts w:ascii="Calibri" w:hAnsi="Calibri"/>
          <w:b/>
          <w:color w:val="auto"/>
          <w:sz w:val="24"/>
          <w:szCs w:val="24"/>
        </w:rPr>
        <w:t>NA PERONACH</w:t>
      </w:r>
    </w:p>
    <w:p w:rsidR="003B21A9" w:rsidRPr="0072263D" w:rsidRDefault="003B21A9" w:rsidP="007527B1">
      <w:pPr>
        <w:numPr>
          <w:ilvl w:val="0"/>
          <w:numId w:val="19"/>
        </w:numPr>
        <w:suppressAutoHyphens/>
        <w:ind w:hanging="294"/>
        <w:jc w:val="both"/>
        <w:rPr>
          <w:rFonts w:ascii="Calibri" w:hAnsi="Calibri"/>
          <w:b/>
        </w:rPr>
      </w:pPr>
      <w:r>
        <w:rPr>
          <w:rFonts w:ascii="Calibri" w:hAnsi="Calibri"/>
        </w:rPr>
        <w:t>Niniejsza część p</w:t>
      </w:r>
      <w:r w:rsidRPr="0072263D">
        <w:rPr>
          <w:rFonts w:ascii="Calibri" w:hAnsi="Calibri"/>
        </w:rPr>
        <w:t>rzedmiot</w:t>
      </w:r>
      <w:r>
        <w:rPr>
          <w:rFonts w:ascii="Calibri" w:hAnsi="Calibri"/>
        </w:rPr>
        <w:t>u</w:t>
      </w:r>
      <w:r w:rsidRPr="0072263D">
        <w:rPr>
          <w:rFonts w:ascii="Calibri" w:hAnsi="Calibri"/>
        </w:rPr>
        <w:t xml:space="preserve"> zamówienia obejmuje dostawę wraz z instalacją oraz uruchomieniem infrastruktury w obiektach zlokalizowanych na obszarze zarządzanym przez </w:t>
      </w:r>
      <w:r>
        <w:rPr>
          <w:rFonts w:ascii="Calibri" w:hAnsi="Calibri"/>
        </w:rPr>
        <w:t xml:space="preserve">PKP </w:t>
      </w:r>
      <w:r w:rsidRPr="0072263D">
        <w:rPr>
          <w:rFonts w:ascii="Calibri" w:hAnsi="Calibri"/>
        </w:rPr>
        <w:t xml:space="preserve">Szybką Kolej </w:t>
      </w:r>
      <w:r w:rsidRPr="0072263D">
        <w:rPr>
          <w:rFonts w:ascii="Calibri" w:hAnsi="Calibri"/>
        </w:rPr>
        <w:lastRenderedPageBreak/>
        <w:t>Miejską w Trójmieście sp. z o.o. obejmującą linię kolejowa nr 250 w lokalizacjach na przystankach i Centrum GG-SKM Gdynia Główna.</w:t>
      </w:r>
    </w:p>
    <w:p w:rsidR="003B21A9" w:rsidRPr="0072263D" w:rsidRDefault="003B21A9" w:rsidP="007527B1">
      <w:pPr>
        <w:numPr>
          <w:ilvl w:val="0"/>
          <w:numId w:val="19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Poszczególne komponenty wchodzące w skład </w:t>
      </w:r>
      <w:r>
        <w:rPr>
          <w:rFonts w:ascii="Calibri" w:hAnsi="Calibri"/>
        </w:rPr>
        <w:t>ZSIP</w:t>
      </w:r>
      <w:r w:rsidRPr="0072263D">
        <w:rPr>
          <w:rFonts w:ascii="Calibri" w:hAnsi="Calibri"/>
        </w:rPr>
        <w:t xml:space="preserve"> powinny charakteryzować się pełną autonomią w zakresie działania i odpornością na awarie.</w:t>
      </w:r>
    </w:p>
    <w:p w:rsidR="003B21A9" w:rsidRPr="0072263D" w:rsidRDefault="003B21A9" w:rsidP="007527B1">
      <w:pPr>
        <w:numPr>
          <w:ilvl w:val="0"/>
          <w:numId w:val="19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Każdy z komponentów wchodzący w skład </w:t>
      </w:r>
      <w:r>
        <w:rPr>
          <w:rFonts w:ascii="Calibri" w:hAnsi="Calibri"/>
        </w:rPr>
        <w:t>ZSIP</w:t>
      </w:r>
      <w:r w:rsidRPr="0072263D">
        <w:rPr>
          <w:rFonts w:ascii="Calibri" w:hAnsi="Calibri"/>
        </w:rPr>
        <w:t xml:space="preserve"> powinien zapewniać funkcje umożliwiające jego efektywne zarządzanie i utrzymanie oraz powinien umożliwić ewentualną rozbudowę poprzez dołączenie dodatkowych komponentów bądź uzupełnienie i nowe funkcje.</w:t>
      </w:r>
    </w:p>
    <w:p w:rsidR="003B21A9" w:rsidRPr="0072263D" w:rsidRDefault="003B21A9" w:rsidP="007527B1">
      <w:pPr>
        <w:numPr>
          <w:ilvl w:val="0"/>
          <w:numId w:val="19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Zakres </w:t>
      </w:r>
      <w:r w:rsidRPr="009B2E26">
        <w:rPr>
          <w:rFonts w:ascii="Calibri" w:hAnsi="Calibri"/>
        </w:rPr>
        <w:t>rzeczowy obejmuje:</w:t>
      </w:r>
    </w:p>
    <w:p w:rsidR="003B21A9" w:rsidRPr="0072263D" w:rsidRDefault="003B21A9" w:rsidP="007527B1">
      <w:pPr>
        <w:numPr>
          <w:ilvl w:val="0"/>
          <w:numId w:val="25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wykonanie dostaw i prac na podstawie dokumentacji dostarczonej przez Zamawiającego</w:t>
      </w:r>
      <w:r>
        <w:rPr>
          <w:rFonts w:ascii="Calibri" w:hAnsi="Calibri"/>
        </w:rPr>
        <w:t>,</w:t>
      </w:r>
    </w:p>
    <w:p w:rsidR="003B21A9" w:rsidRPr="0072263D" w:rsidRDefault="003B21A9" w:rsidP="007527B1">
      <w:pPr>
        <w:numPr>
          <w:ilvl w:val="0"/>
          <w:numId w:val="25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uwzględnienie podczas prac ziemnych dokumentacji pow</w:t>
      </w:r>
      <w:r>
        <w:rPr>
          <w:rFonts w:ascii="Calibri" w:hAnsi="Calibri"/>
        </w:rPr>
        <w:t>ykonawczej kanalizacji kablowej,</w:t>
      </w:r>
    </w:p>
    <w:p w:rsidR="003B21A9" w:rsidRPr="0072263D" w:rsidRDefault="003B21A9" w:rsidP="007527B1">
      <w:pPr>
        <w:numPr>
          <w:ilvl w:val="0"/>
          <w:numId w:val="25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wykonanie prac dotyczących ciągów energetycznych i ciągów teletechnicznych </w:t>
      </w:r>
      <w:r w:rsidRPr="0072263D">
        <w:rPr>
          <w:rFonts w:ascii="Calibri" w:hAnsi="Calibri"/>
        </w:rPr>
        <w:br/>
        <w:t>z wyprowadzeniem ich zakończeń na obiekty liniowe i stacyjne (szafy teletechniczne, słupy wsporcze wyświetlaczy)</w:t>
      </w:r>
      <w:r>
        <w:rPr>
          <w:rFonts w:ascii="Calibri" w:hAnsi="Calibri"/>
        </w:rPr>
        <w:t>,</w:t>
      </w:r>
    </w:p>
    <w:p w:rsidR="003B21A9" w:rsidRPr="0072263D" w:rsidRDefault="003B21A9" w:rsidP="007527B1">
      <w:pPr>
        <w:numPr>
          <w:ilvl w:val="0"/>
          <w:numId w:val="25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dostawę wraz z instalacją i uruchomienie urządzeń </w:t>
      </w:r>
      <w:r>
        <w:rPr>
          <w:rFonts w:ascii="Calibri" w:hAnsi="Calibri"/>
        </w:rPr>
        <w:t>ZSIP,</w:t>
      </w:r>
    </w:p>
    <w:p w:rsidR="003B21A9" w:rsidRPr="0072263D" w:rsidRDefault="003B21A9" w:rsidP="007527B1">
      <w:pPr>
        <w:numPr>
          <w:ilvl w:val="0"/>
          <w:numId w:val="25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instalację systemów łączności dla potrzeb </w:t>
      </w:r>
      <w:proofErr w:type="spellStart"/>
      <w:r w:rsidRPr="0072263D">
        <w:rPr>
          <w:rFonts w:ascii="Calibri" w:hAnsi="Calibri"/>
        </w:rPr>
        <w:t>przesyłu</w:t>
      </w:r>
      <w:proofErr w:type="spellEnd"/>
      <w:r w:rsidRPr="0072263D">
        <w:rPr>
          <w:rFonts w:ascii="Calibri" w:hAnsi="Calibri"/>
        </w:rPr>
        <w:t xml:space="preserve">  informacji pomiędzy urządzeniami oraz komponentami składowymi </w:t>
      </w:r>
      <w:r>
        <w:rPr>
          <w:rFonts w:ascii="Calibri" w:hAnsi="Calibri"/>
        </w:rPr>
        <w:t>ZSIP,</w:t>
      </w:r>
    </w:p>
    <w:p w:rsidR="003B21A9" w:rsidRPr="0072263D" w:rsidRDefault="003B21A9" w:rsidP="007527B1">
      <w:pPr>
        <w:numPr>
          <w:ilvl w:val="0"/>
          <w:numId w:val="25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zintegrowanie urządzeń w ramach </w:t>
      </w:r>
      <w:r>
        <w:rPr>
          <w:rFonts w:ascii="Calibri" w:hAnsi="Calibri"/>
        </w:rPr>
        <w:t>ZSIP</w:t>
      </w:r>
      <w:r w:rsidRPr="0072263D">
        <w:rPr>
          <w:rFonts w:ascii="Calibri" w:hAnsi="Calibri"/>
        </w:rPr>
        <w:t xml:space="preserve"> dla zapewnienia zakładanych parametrów użytkowych oraz bezp</w:t>
      </w:r>
      <w:r>
        <w:rPr>
          <w:rFonts w:ascii="Calibri" w:hAnsi="Calibri"/>
        </w:rPr>
        <w:t>ieczeństwa użytkowników Systemu,</w:t>
      </w:r>
    </w:p>
    <w:p w:rsidR="003B21A9" w:rsidRPr="0072263D" w:rsidRDefault="003B21A9" w:rsidP="007527B1">
      <w:pPr>
        <w:numPr>
          <w:ilvl w:val="0"/>
          <w:numId w:val="25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uruchomienie i zsynchronizowanie </w:t>
      </w:r>
      <w:r>
        <w:rPr>
          <w:rFonts w:ascii="Calibri" w:hAnsi="Calibri"/>
        </w:rPr>
        <w:t>ZSIP</w:t>
      </w:r>
      <w:r w:rsidRPr="0072263D">
        <w:rPr>
          <w:rFonts w:ascii="Calibri" w:hAnsi="Calibri"/>
        </w:rPr>
        <w:t xml:space="preserve"> z istniejącym systemem informacji pasażerskiej na linii nr 250 </w:t>
      </w:r>
      <w:r>
        <w:rPr>
          <w:rFonts w:ascii="Calibri" w:hAnsi="Calibri"/>
        </w:rPr>
        <w:t>(SKM),</w:t>
      </w:r>
    </w:p>
    <w:p w:rsidR="003B21A9" w:rsidRPr="0072263D" w:rsidRDefault="003B21A9" w:rsidP="007527B1">
      <w:pPr>
        <w:numPr>
          <w:ilvl w:val="0"/>
          <w:numId w:val="25"/>
        </w:numPr>
        <w:suppressAutoHyphens/>
        <w:jc w:val="both"/>
        <w:rPr>
          <w:rFonts w:ascii="Calibri" w:hAnsi="Calibri"/>
        </w:rPr>
      </w:pPr>
      <w:r>
        <w:rPr>
          <w:rFonts w:ascii="Calibri" w:hAnsi="Calibri"/>
        </w:rPr>
        <w:t xml:space="preserve">instruktaż technologiczny </w:t>
      </w:r>
      <w:r w:rsidRPr="0072263D">
        <w:rPr>
          <w:rFonts w:ascii="Calibri" w:hAnsi="Calibri"/>
        </w:rPr>
        <w:t xml:space="preserve">z obsługi </w:t>
      </w:r>
      <w:r>
        <w:rPr>
          <w:rFonts w:ascii="Calibri" w:hAnsi="Calibri"/>
        </w:rPr>
        <w:t>ZSIP (wykonywany przy uruchomieniu Systemu)</w:t>
      </w:r>
      <w:r w:rsidRPr="0072263D">
        <w:rPr>
          <w:rFonts w:ascii="Calibri" w:hAnsi="Calibri"/>
        </w:rPr>
        <w:t xml:space="preserve"> </w:t>
      </w:r>
      <w:r>
        <w:rPr>
          <w:rFonts w:ascii="Calibri" w:hAnsi="Calibri"/>
        </w:rPr>
        <w:t>pracowników Zamawiającego</w:t>
      </w:r>
      <w:r w:rsidRPr="0072263D">
        <w:rPr>
          <w:rFonts w:ascii="Calibri" w:hAnsi="Calibri"/>
        </w:rPr>
        <w:t>.</w:t>
      </w:r>
    </w:p>
    <w:p w:rsidR="003B21A9" w:rsidRPr="00711EE5" w:rsidRDefault="003B21A9" w:rsidP="007527B1">
      <w:pPr>
        <w:numPr>
          <w:ilvl w:val="0"/>
          <w:numId w:val="19"/>
        </w:numPr>
        <w:suppressAutoHyphens/>
        <w:ind w:hanging="294"/>
        <w:jc w:val="both"/>
        <w:rPr>
          <w:rFonts w:ascii="Calibri" w:hAnsi="Calibri"/>
        </w:rPr>
      </w:pPr>
      <w:r w:rsidRPr="00711EE5">
        <w:rPr>
          <w:rFonts w:ascii="Calibri" w:hAnsi="Calibri"/>
        </w:rPr>
        <w:t>Urządzenia wchodzące w skład ZSIP muszą komunikować się na poziomie centrów z istniejącym systemem informacji pasażerskiej</w:t>
      </w:r>
      <w:r>
        <w:rPr>
          <w:rFonts w:ascii="Calibri" w:hAnsi="Calibri"/>
        </w:rPr>
        <w:t xml:space="preserve"> </w:t>
      </w:r>
      <w:r w:rsidRPr="00711EE5">
        <w:rPr>
          <w:rFonts w:ascii="Calibri" w:hAnsi="Calibri"/>
        </w:rPr>
        <w:t>w  ramach wspólnego systemu zarządzania, przy czym ich integracja powinna być zapewniona dzięki korzystaniu w miarę możliwości ze wspólnych informacji, wspólnych zasobów transmisji danych, częściowo wspólnego sprzętu oraz dzięki zastosowaniu</w:t>
      </w:r>
      <w:r>
        <w:rPr>
          <w:rFonts w:ascii="Calibri" w:hAnsi="Calibri"/>
        </w:rPr>
        <w:t xml:space="preserve"> </w:t>
      </w:r>
      <w:r w:rsidRPr="00711EE5">
        <w:rPr>
          <w:rFonts w:ascii="Calibri" w:hAnsi="Calibri"/>
        </w:rPr>
        <w:t>otwartych, ogólnodostępnych</w:t>
      </w:r>
      <w:r>
        <w:rPr>
          <w:rFonts w:ascii="Calibri" w:hAnsi="Calibri"/>
        </w:rPr>
        <w:t xml:space="preserve"> </w:t>
      </w:r>
      <w:r w:rsidRPr="00711EE5">
        <w:rPr>
          <w:rFonts w:ascii="Calibri" w:hAnsi="Calibri"/>
        </w:rPr>
        <w:t xml:space="preserve">i udokumentowanych protokołów komunikacyjnych. </w:t>
      </w:r>
    </w:p>
    <w:p w:rsidR="003B21A9" w:rsidRPr="0072263D" w:rsidRDefault="003B21A9" w:rsidP="007527B1">
      <w:pPr>
        <w:numPr>
          <w:ilvl w:val="0"/>
          <w:numId w:val="19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W ramach </w:t>
      </w:r>
      <w:r>
        <w:rPr>
          <w:rFonts w:ascii="Calibri" w:hAnsi="Calibri"/>
        </w:rPr>
        <w:t>ZSIP</w:t>
      </w:r>
      <w:r w:rsidRPr="0072263D">
        <w:rPr>
          <w:rFonts w:ascii="Calibri" w:hAnsi="Calibri"/>
        </w:rPr>
        <w:t xml:space="preserve"> musi być zapewniony moduł automatycznego powiadamiania o usterkach i awariach poszczególnych elementów składowych (np. uszkodzenia szaf teletechnicznych, tablic informacyjnych</w:t>
      </w:r>
      <w:r>
        <w:rPr>
          <w:rFonts w:ascii="Calibri" w:hAnsi="Calibri"/>
        </w:rPr>
        <w:t xml:space="preserve">, </w:t>
      </w:r>
      <w:r w:rsidRPr="0072263D">
        <w:rPr>
          <w:rFonts w:ascii="Calibri" w:hAnsi="Calibri"/>
          <w:color w:val="000000"/>
        </w:rPr>
        <w:t>kolumn Info/SOS</w:t>
      </w:r>
      <w:r w:rsidRPr="0072263D">
        <w:rPr>
          <w:rFonts w:ascii="Calibri" w:hAnsi="Calibri"/>
        </w:rPr>
        <w:t xml:space="preserve"> itp.).</w:t>
      </w:r>
    </w:p>
    <w:p w:rsidR="003B21A9" w:rsidRPr="0072263D" w:rsidRDefault="003B21A9" w:rsidP="007527B1">
      <w:pPr>
        <w:numPr>
          <w:ilvl w:val="0"/>
          <w:numId w:val="19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Należy zapewnić takie rozwiązania techniczne dla realizacji zadań </w:t>
      </w:r>
      <w:r>
        <w:rPr>
          <w:rFonts w:ascii="Calibri" w:hAnsi="Calibri"/>
        </w:rPr>
        <w:t xml:space="preserve">ZSIP, </w:t>
      </w:r>
      <w:r w:rsidRPr="0072263D">
        <w:rPr>
          <w:rFonts w:ascii="Calibri" w:hAnsi="Calibri"/>
        </w:rPr>
        <w:t>aby w przypadkach awarii poszczególnych jego elementów – wynikłe usterki bądź awarie powinny mieć możliwe najmniejszy wpływ na funkcjonowanie pozostałych składników Systemu.</w:t>
      </w:r>
    </w:p>
    <w:p w:rsidR="003B21A9" w:rsidRPr="00FA7971" w:rsidRDefault="003B21A9" w:rsidP="007527B1">
      <w:pPr>
        <w:numPr>
          <w:ilvl w:val="0"/>
          <w:numId w:val="19"/>
        </w:numPr>
        <w:suppressAutoHyphens/>
        <w:ind w:hanging="294"/>
        <w:jc w:val="both"/>
        <w:rPr>
          <w:rFonts w:ascii="Calibri" w:hAnsi="Calibri"/>
        </w:rPr>
      </w:pPr>
      <w:r>
        <w:rPr>
          <w:rFonts w:ascii="Calibri" w:hAnsi="Calibri"/>
        </w:rPr>
        <w:t>Zakres rzeczowy</w:t>
      </w:r>
      <w:r w:rsidRPr="00FA7971">
        <w:rPr>
          <w:rFonts w:ascii="Calibri" w:hAnsi="Calibri"/>
        </w:rPr>
        <w:t xml:space="preserve"> obejmuje sprzęt komputerowy i serwery wraz z niezbędnym oprogramowaniem systemowym, bazodanowym, z uwzględnieniem licencji serwerowych</w:t>
      </w:r>
      <w:r>
        <w:rPr>
          <w:rFonts w:ascii="Calibri" w:hAnsi="Calibri"/>
        </w:rPr>
        <w:t xml:space="preserve"> </w:t>
      </w:r>
      <w:r w:rsidRPr="00FA7971">
        <w:rPr>
          <w:rFonts w:ascii="Calibri" w:hAnsi="Calibri"/>
        </w:rPr>
        <w:t>i licencji na użytkowanie w ramach Z</w:t>
      </w:r>
      <w:r>
        <w:rPr>
          <w:rFonts w:ascii="Calibri" w:hAnsi="Calibri"/>
        </w:rPr>
        <w:t>integrowanego Systemu Informacji Pasażerskiej</w:t>
      </w:r>
      <w:r w:rsidRPr="00FA7971">
        <w:rPr>
          <w:rFonts w:ascii="Calibri" w:hAnsi="Calibri"/>
        </w:rPr>
        <w:t>.</w:t>
      </w:r>
    </w:p>
    <w:p w:rsidR="003B21A9" w:rsidRPr="00FA7971" w:rsidRDefault="003B21A9" w:rsidP="007527B1">
      <w:pPr>
        <w:pStyle w:val="Nagwek1"/>
        <w:keepLines w:val="0"/>
        <w:numPr>
          <w:ilvl w:val="0"/>
          <w:numId w:val="17"/>
        </w:numPr>
        <w:ind w:left="1077" w:hanging="652"/>
        <w:jc w:val="both"/>
        <w:rPr>
          <w:rFonts w:ascii="Calibri" w:hAnsi="Calibri"/>
          <w:b/>
          <w:color w:val="auto"/>
          <w:sz w:val="24"/>
          <w:szCs w:val="24"/>
        </w:rPr>
      </w:pPr>
      <w:r w:rsidRPr="00FA7971">
        <w:rPr>
          <w:rFonts w:ascii="Calibri" w:hAnsi="Calibri"/>
          <w:b/>
          <w:color w:val="auto"/>
          <w:sz w:val="24"/>
          <w:szCs w:val="24"/>
        </w:rPr>
        <w:t>WYMAGANIA FUNKCJONALNE DLA ZINTEGROWANEGO SYSTEMU INFORMAC</w:t>
      </w:r>
      <w:r>
        <w:rPr>
          <w:rFonts w:ascii="Calibri" w:hAnsi="Calibri"/>
          <w:b/>
          <w:color w:val="auto"/>
          <w:sz w:val="24"/>
          <w:szCs w:val="24"/>
        </w:rPr>
        <w:t xml:space="preserve">JI PASAŻERSKIEJ </w:t>
      </w:r>
      <w:r w:rsidRPr="00FA7971">
        <w:rPr>
          <w:rFonts w:ascii="Calibri" w:hAnsi="Calibri"/>
          <w:b/>
          <w:color w:val="auto"/>
          <w:sz w:val="24"/>
          <w:szCs w:val="24"/>
        </w:rPr>
        <w:t>ZSI</w:t>
      </w:r>
      <w:r>
        <w:rPr>
          <w:rFonts w:ascii="Calibri" w:hAnsi="Calibri"/>
          <w:b/>
          <w:color w:val="auto"/>
          <w:sz w:val="24"/>
          <w:szCs w:val="24"/>
        </w:rPr>
        <w:t>P</w:t>
      </w:r>
      <w:r w:rsidRPr="00FA7971">
        <w:rPr>
          <w:rFonts w:ascii="Calibri" w:hAnsi="Calibri"/>
          <w:b/>
          <w:color w:val="auto"/>
          <w:sz w:val="24"/>
          <w:szCs w:val="24"/>
        </w:rPr>
        <w:t xml:space="preserve">  NA PRZYSTANKACH LINII 250 SKM</w:t>
      </w:r>
    </w:p>
    <w:p w:rsidR="003B21A9" w:rsidRPr="00FA7971" w:rsidRDefault="003B21A9" w:rsidP="007527B1">
      <w:pPr>
        <w:pStyle w:val="Nagwek2"/>
        <w:numPr>
          <w:ilvl w:val="0"/>
          <w:numId w:val="20"/>
        </w:numPr>
        <w:suppressAutoHyphens/>
        <w:spacing w:before="120" w:after="120"/>
        <w:ind w:left="357" w:firstLine="68"/>
        <w:contextualSpacing/>
        <w:jc w:val="both"/>
        <w:rPr>
          <w:rFonts w:ascii="Calibri" w:hAnsi="Calibri"/>
          <w:sz w:val="24"/>
          <w:szCs w:val="24"/>
        </w:rPr>
      </w:pPr>
      <w:r w:rsidRPr="00FA7971">
        <w:rPr>
          <w:rFonts w:ascii="Calibri" w:hAnsi="Calibri"/>
          <w:sz w:val="24"/>
          <w:szCs w:val="24"/>
        </w:rPr>
        <w:t>Wymagania ogólne</w:t>
      </w:r>
    </w:p>
    <w:p w:rsidR="003B21A9" w:rsidRPr="0072263D" w:rsidRDefault="003B21A9" w:rsidP="007527B1">
      <w:pPr>
        <w:numPr>
          <w:ilvl w:val="0"/>
          <w:numId w:val="21"/>
        </w:numPr>
        <w:suppressAutoHyphens/>
        <w:ind w:hanging="295"/>
        <w:jc w:val="both"/>
        <w:rPr>
          <w:rFonts w:ascii="Calibri" w:hAnsi="Calibri"/>
        </w:rPr>
      </w:pPr>
      <w:r w:rsidRPr="0072263D">
        <w:rPr>
          <w:rFonts w:ascii="Calibri" w:hAnsi="Calibri"/>
        </w:rPr>
        <w:t>Zintegrowany System Informac</w:t>
      </w:r>
      <w:r>
        <w:rPr>
          <w:rFonts w:ascii="Calibri" w:hAnsi="Calibri"/>
        </w:rPr>
        <w:t>ji Pasażerskiej</w:t>
      </w:r>
      <w:r w:rsidRPr="0072263D">
        <w:rPr>
          <w:rFonts w:ascii="Calibri" w:hAnsi="Calibri"/>
        </w:rPr>
        <w:t xml:space="preserve"> na peronowych panelach informacyjnych, musi prezentować pasażerom oczekującym na przystankach osobowych aktualną informacją </w:t>
      </w:r>
      <w:r w:rsidRPr="0072263D">
        <w:rPr>
          <w:rFonts w:ascii="Calibri" w:hAnsi="Calibri"/>
        </w:rPr>
        <w:br/>
        <w:t>o czasach odjazdów pociągów z peronu przystanku osobowego zgodnie z obowiązującym rozkładem jazdy i bieżącą sytuacją ruchową.</w:t>
      </w:r>
    </w:p>
    <w:p w:rsidR="003B21A9" w:rsidRPr="0072263D" w:rsidRDefault="003B21A9" w:rsidP="007527B1">
      <w:pPr>
        <w:numPr>
          <w:ilvl w:val="0"/>
          <w:numId w:val="21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Zintegrowany System Informac</w:t>
      </w:r>
      <w:r>
        <w:rPr>
          <w:rFonts w:ascii="Calibri" w:hAnsi="Calibri"/>
        </w:rPr>
        <w:t>ji Pasażerskiej</w:t>
      </w:r>
      <w:r w:rsidRPr="0072263D">
        <w:rPr>
          <w:rFonts w:ascii="Calibri" w:hAnsi="Calibri"/>
        </w:rPr>
        <w:t xml:space="preserve"> musi zapewniać możliwość:</w:t>
      </w:r>
    </w:p>
    <w:p w:rsidR="003B21A9" w:rsidRPr="0072263D" w:rsidRDefault="003B21A9" w:rsidP="007527B1">
      <w:pPr>
        <w:numPr>
          <w:ilvl w:val="0"/>
          <w:numId w:val="26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transmisji danych pomiędzy DCS</w:t>
      </w:r>
      <w:r>
        <w:rPr>
          <w:rFonts w:ascii="Calibri" w:hAnsi="Calibri"/>
        </w:rPr>
        <w:t>,</w:t>
      </w:r>
      <w:r w:rsidRPr="0072263D">
        <w:rPr>
          <w:rFonts w:ascii="Calibri" w:hAnsi="Calibri"/>
        </w:rPr>
        <w:t xml:space="preserve"> a peronowymi panelami informacyjnymi na  przystankach osobowych SKM za pośrednictwem linii światłowodowej;</w:t>
      </w:r>
    </w:p>
    <w:p w:rsidR="003B21A9" w:rsidRPr="0072263D" w:rsidRDefault="003B21A9" w:rsidP="007527B1">
      <w:pPr>
        <w:numPr>
          <w:ilvl w:val="0"/>
          <w:numId w:val="26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prezentowania/wygłaszania informacji głosowej za pomocą urządzeń nagłaśniających w technologii 100V i tekstowej dla pasażerów na peronowych panelach informacyjnych w języku polskim i angielskim; </w:t>
      </w:r>
    </w:p>
    <w:p w:rsidR="003B21A9" w:rsidRPr="0072263D" w:rsidRDefault="003B21A9" w:rsidP="007527B1">
      <w:pPr>
        <w:numPr>
          <w:ilvl w:val="0"/>
          <w:numId w:val="26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połączenia z innymi istniejącymi na linii SKM systemami kontroli ruchu pociągów; </w:t>
      </w:r>
    </w:p>
    <w:p w:rsidR="003B21A9" w:rsidRPr="0072263D" w:rsidRDefault="003B21A9" w:rsidP="007527B1">
      <w:pPr>
        <w:numPr>
          <w:ilvl w:val="0"/>
          <w:numId w:val="26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lastRenderedPageBreak/>
        <w:t xml:space="preserve">serwer sterujący w DCS musi mieć zapewnioną możliwość rozbudowy o współpracę </w:t>
      </w:r>
      <w:r w:rsidRPr="0072263D">
        <w:rPr>
          <w:rFonts w:ascii="Calibri" w:hAnsi="Calibri"/>
        </w:rPr>
        <w:br/>
        <w:t>z zewnętrznymi aplikacjami służącymi do przekazywania aktualnej informacji pasażerskiej: WWW, SMS;</w:t>
      </w:r>
    </w:p>
    <w:p w:rsidR="003B21A9" w:rsidRPr="0072263D" w:rsidRDefault="003B21A9" w:rsidP="007527B1">
      <w:pPr>
        <w:numPr>
          <w:ilvl w:val="0"/>
          <w:numId w:val="21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Realizację funkcji wymienionych w poprzednim punkcie muszą wykonywać urządzenia, </w:t>
      </w:r>
      <w:r w:rsidRPr="0072263D">
        <w:rPr>
          <w:rFonts w:ascii="Calibri" w:hAnsi="Calibri"/>
        </w:rPr>
        <w:br/>
        <w:t>w skład których wejdą moduły:</w:t>
      </w:r>
    </w:p>
    <w:p w:rsidR="003B21A9" w:rsidRPr="0072263D" w:rsidRDefault="003B21A9" w:rsidP="007527B1">
      <w:pPr>
        <w:numPr>
          <w:ilvl w:val="0"/>
          <w:numId w:val="27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zarządzający – zainstalowany w DCS</w:t>
      </w:r>
    </w:p>
    <w:p w:rsidR="003B21A9" w:rsidRPr="0072263D" w:rsidRDefault="003B21A9" w:rsidP="007527B1">
      <w:pPr>
        <w:numPr>
          <w:ilvl w:val="0"/>
          <w:numId w:val="27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sterujący – montowany w rejonie peronów, w szafie teletechnicznej,</w:t>
      </w:r>
    </w:p>
    <w:p w:rsidR="003B21A9" w:rsidRPr="0072263D" w:rsidRDefault="003B21A9" w:rsidP="007527B1">
      <w:pPr>
        <w:numPr>
          <w:ilvl w:val="0"/>
          <w:numId w:val="27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wykonawczy – zabudowany w rejonie </w:t>
      </w:r>
      <w:r>
        <w:rPr>
          <w:rFonts w:ascii="Calibri" w:hAnsi="Calibri"/>
        </w:rPr>
        <w:t>peronu,</w:t>
      </w:r>
    </w:p>
    <w:p w:rsidR="003B21A9" w:rsidRPr="0072263D" w:rsidRDefault="003B21A9" w:rsidP="007527B1">
      <w:pPr>
        <w:numPr>
          <w:ilvl w:val="0"/>
          <w:numId w:val="22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system informacji wizualnej – system SIP,</w:t>
      </w:r>
    </w:p>
    <w:p w:rsidR="003B21A9" w:rsidRPr="0072263D" w:rsidRDefault="003B21A9" w:rsidP="007527B1">
      <w:pPr>
        <w:numPr>
          <w:ilvl w:val="0"/>
          <w:numId w:val="22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system rozgłoszeniowy,</w:t>
      </w:r>
    </w:p>
    <w:p w:rsidR="003B21A9" w:rsidRPr="0072263D" w:rsidRDefault="003B21A9" w:rsidP="007527B1">
      <w:pPr>
        <w:numPr>
          <w:ilvl w:val="0"/>
          <w:numId w:val="22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system Info/SOS</w:t>
      </w:r>
      <w:r>
        <w:rPr>
          <w:rFonts w:ascii="Calibri" w:hAnsi="Calibri"/>
        </w:rPr>
        <w:t>,</w:t>
      </w:r>
    </w:p>
    <w:p w:rsidR="003B21A9" w:rsidRPr="0072263D" w:rsidRDefault="003B21A9" w:rsidP="007527B1">
      <w:pPr>
        <w:numPr>
          <w:ilvl w:val="0"/>
          <w:numId w:val="22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system prezentacji czasu.</w:t>
      </w:r>
    </w:p>
    <w:p w:rsidR="003B21A9" w:rsidRPr="0072263D" w:rsidRDefault="003B21A9" w:rsidP="007527B1">
      <w:pPr>
        <w:numPr>
          <w:ilvl w:val="0"/>
          <w:numId w:val="21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System SIP będzie integralną częścią Zintegrowanego Systemu Informacyjnego.  System SIP musi wykorzystać zbudowaną przez Zamawiającego infrastrukturę serwerową w DCS </w:t>
      </w:r>
      <w:r w:rsidRPr="0072263D">
        <w:rPr>
          <w:rFonts w:ascii="Calibri" w:hAnsi="Calibri"/>
        </w:rPr>
        <w:br/>
        <w:t>i infrastrukturę światłowodową.</w:t>
      </w:r>
    </w:p>
    <w:p w:rsidR="003B21A9" w:rsidRPr="0072263D" w:rsidRDefault="003B21A9" w:rsidP="007527B1">
      <w:pPr>
        <w:numPr>
          <w:ilvl w:val="0"/>
          <w:numId w:val="21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System SIP musi umożliwiać automatyczne, bezobsługowe wyświetlanie na panelach informacyjnych LCD dynamicznej informacji pasażerskiej w czasie rzeczywistym.</w:t>
      </w:r>
    </w:p>
    <w:p w:rsidR="003B21A9" w:rsidRPr="0072263D" w:rsidRDefault="003B21A9" w:rsidP="007527B1">
      <w:pPr>
        <w:numPr>
          <w:ilvl w:val="0"/>
          <w:numId w:val="21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System SIP wykorzystując zaawansowane procedury przewidywania będzie oceniał (szacował), na podstawie informacji o aktualnej pozycji pociągu szacowany czas przyjazdu do przystanku, na którym znajduje się tablica </w:t>
      </w:r>
      <w:r>
        <w:rPr>
          <w:rFonts w:ascii="Calibri" w:hAnsi="Calibri"/>
        </w:rPr>
        <w:t>i wysyłał te dane do tablic LCD.</w:t>
      </w:r>
    </w:p>
    <w:p w:rsidR="003B21A9" w:rsidRPr="0072263D" w:rsidRDefault="003B21A9" w:rsidP="007527B1">
      <w:pPr>
        <w:numPr>
          <w:ilvl w:val="0"/>
          <w:numId w:val="21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Wszystkie panele informacyjne LCD muszą być wyposażone we własne komputery przetwarzające informacje uzyskane z DCS za pośrednictwem łącza światłowodowego (w formie dw</w:t>
      </w:r>
      <w:r>
        <w:rPr>
          <w:rFonts w:ascii="Calibri" w:hAnsi="Calibri"/>
        </w:rPr>
        <w:t>ukierunkowej komunikacji z DCS).</w:t>
      </w:r>
    </w:p>
    <w:p w:rsidR="003B21A9" w:rsidRPr="0072263D" w:rsidRDefault="003B21A9" w:rsidP="007527B1">
      <w:pPr>
        <w:numPr>
          <w:ilvl w:val="0"/>
          <w:numId w:val="21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System SIP musi zapewnić ustawianie </w:t>
      </w:r>
      <w:r>
        <w:rPr>
          <w:rFonts w:ascii="Calibri" w:hAnsi="Calibri"/>
        </w:rPr>
        <w:t>przez pracowników SKM</w:t>
      </w:r>
      <w:r w:rsidRPr="0072263D">
        <w:rPr>
          <w:rFonts w:ascii="Calibri" w:hAnsi="Calibri"/>
        </w:rPr>
        <w:t xml:space="preserve"> wyświetlan</w:t>
      </w:r>
      <w:r>
        <w:rPr>
          <w:rFonts w:ascii="Calibri" w:hAnsi="Calibri"/>
        </w:rPr>
        <w:t>ia</w:t>
      </w:r>
      <w:r w:rsidRPr="0072263D">
        <w:rPr>
          <w:rFonts w:ascii="Calibri" w:hAnsi="Calibri"/>
        </w:rPr>
        <w:t xml:space="preserve"> komunikatów</w:t>
      </w:r>
      <w:r>
        <w:rPr>
          <w:rFonts w:ascii="Calibri" w:hAnsi="Calibri"/>
        </w:rPr>
        <w:t xml:space="preserve">: </w:t>
      </w:r>
      <w:r w:rsidRPr="0072263D">
        <w:rPr>
          <w:rFonts w:ascii="Calibri" w:hAnsi="Calibri"/>
        </w:rPr>
        <w:t>„daty”, „godziny”, „minuty”, „rodzaj pociągu”, „stacja”.</w:t>
      </w:r>
    </w:p>
    <w:p w:rsidR="003B21A9" w:rsidRPr="0072263D" w:rsidRDefault="003B21A9" w:rsidP="007527B1">
      <w:pPr>
        <w:numPr>
          <w:ilvl w:val="0"/>
          <w:numId w:val="21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W oparciu o lokalizację paneli informacyjnych na tzw. mapie cyfrowej lub schemacie graficznym linii musi istnieć możliwość:</w:t>
      </w:r>
    </w:p>
    <w:p w:rsidR="003B21A9" w:rsidRPr="0072263D" w:rsidRDefault="003B21A9" w:rsidP="007527B1">
      <w:pPr>
        <w:numPr>
          <w:ilvl w:val="0"/>
          <w:numId w:val="29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sprawdzenia aktualnej treści prezentowanej na tablicy,</w:t>
      </w:r>
    </w:p>
    <w:p w:rsidR="003B21A9" w:rsidRPr="0072263D" w:rsidRDefault="003B21A9" w:rsidP="007527B1">
      <w:pPr>
        <w:numPr>
          <w:ilvl w:val="0"/>
          <w:numId w:val="29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wprowadzenia komunikatów dowolnego typu (graficznego i tekstowego) – predefiniowanego lub bieżącego,</w:t>
      </w:r>
    </w:p>
    <w:p w:rsidR="003B21A9" w:rsidRPr="0072263D" w:rsidRDefault="003B21A9" w:rsidP="007527B1">
      <w:pPr>
        <w:numPr>
          <w:ilvl w:val="0"/>
          <w:numId w:val="29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wykonanie diagnostyki tablic oraz prezentacja jej wyników łącznie z możliwością sygnalizowania uszkodzenia tablicy i otwarcia pokrywy serwisowej.</w:t>
      </w:r>
    </w:p>
    <w:p w:rsidR="003B21A9" w:rsidRPr="0072263D" w:rsidRDefault="003B21A9" w:rsidP="007527B1">
      <w:pPr>
        <w:numPr>
          <w:ilvl w:val="0"/>
          <w:numId w:val="21"/>
        </w:numPr>
        <w:suppressAutoHyphens/>
        <w:ind w:left="851" w:hanging="425"/>
        <w:jc w:val="both"/>
        <w:rPr>
          <w:rFonts w:ascii="Calibri" w:hAnsi="Calibri"/>
        </w:rPr>
      </w:pPr>
      <w:r w:rsidRPr="0072263D">
        <w:rPr>
          <w:rFonts w:ascii="Calibri" w:hAnsi="Calibri"/>
        </w:rPr>
        <w:t>System SIP musi zapewnić cykliczne wyświetlanie komunikatów.</w:t>
      </w:r>
    </w:p>
    <w:p w:rsidR="003B21A9" w:rsidRPr="0072263D" w:rsidRDefault="003B21A9" w:rsidP="007527B1">
      <w:pPr>
        <w:numPr>
          <w:ilvl w:val="0"/>
          <w:numId w:val="21"/>
        </w:numPr>
        <w:suppressAutoHyphens/>
        <w:ind w:left="851" w:hanging="425"/>
        <w:jc w:val="both"/>
        <w:rPr>
          <w:rFonts w:ascii="Calibri" w:hAnsi="Calibri"/>
        </w:rPr>
      </w:pPr>
      <w:r w:rsidRPr="0072263D">
        <w:rPr>
          <w:rFonts w:ascii="Calibri" w:hAnsi="Calibri"/>
        </w:rPr>
        <w:t>System SIP musi zapewnić możliwość predefiniowania komunikatów i przechowywanie ich treści w pamięci.</w:t>
      </w:r>
    </w:p>
    <w:p w:rsidR="003B21A9" w:rsidRPr="0072263D" w:rsidRDefault="003B21A9" w:rsidP="007527B1">
      <w:pPr>
        <w:numPr>
          <w:ilvl w:val="0"/>
          <w:numId w:val="21"/>
        </w:numPr>
        <w:suppressAutoHyphens/>
        <w:ind w:left="851" w:hanging="425"/>
        <w:jc w:val="both"/>
        <w:rPr>
          <w:rFonts w:ascii="Calibri" w:hAnsi="Calibri"/>
        </w:rPr>
      </w:pPr>
      <w:r w:rsidRPr="0072263D">
        <w:rPr>
          <w:rFonts w:ascii="Calibri" w:hAnsi="Calibri"/>
        </w:rPr>
        <w:t>Do właściwego oszacowania czasu przejazdu na poszczególnych odcinkach System SIP musi wykorzystywać co najmniej następujące dane:</w:t>
      </w:r>
    </w:p>
    <w:p w:rsidR="003B21A9" w:rsidRPr="0072263D" w:rsidRDefault="003B21A9" w:rsidP="007527B1">
      <w:pPr>
        <w:numPr>
          <w:ilvl w:val="0"/>
          <w:numId w:val="30"/>
        </w:numPr>
        <w:suppressAutoHyphens/>
        <w:ind w:hanging="229"/>
        <w:jc w:val="both"/>
        <w:rPr>
          <w:rFonts w:ascii="Calibri" w:hAnsi="Calibri"/>
        </w:rPr>
      </w:pPr>
      <w:r w:rsidRPr="0072263D">
        <w:rPr>
          <w:rFonts w:ascii="Calibri" w:hAnsi="Calibri"/>
        </w:rPr>
        <w:t>bieżące położenie pociągu</w:t>
      </w:r>
      <w:r>
        <w:rPr>
          <w:rFonts w:ascii="Calibri" w:hAnsi="Calibri"/>
        </w:rPr>
        <w:t>,</w:t>
      </w:r>
    </w:p>
    <w:p w:rsidR="003B21A9" w:rsidRPr="0072263D" w:rsidRDefault="003B21A9" w:rsidP="007527B1">
      <w:pPr>
        <w:numPr>
          <w:ilvl w:val="0"/>
          <w:numId w:val="30"/>
        </w:numPr>
        <w:suppressAutoHyphens/>
        <w:ind w:hanging="229"/>
        <w:jc w:val="both"/>
        <w:rPr>
          <w:rFonts w:ascii="Calibri" w:hAnsi="Calibri"/>
        </w:rPr>
      </w:pPr>
      <w:r w:rsidRPr="0072263D">
        <w:rPr>
          <w:rFonts w:ascii="Calibri" w:hAnsi="Calibri"/>
        </w:rPr>
        <w:t>odległość do przystanku,</w:t>
      </w:r>
    </w:p>
    <w:p w:rsidR="003B21A9" w:rsidRPr="0072263D" w:rsidRDefault="003B21A9" w:rsidP="007527B1">
      <w:pPr>
        <w:numPr>
          <w:ilvl w:val="0"/>
          <w:numId w:val="30"/>
        </w:numPr>
        <w:suppressAutoHyphens/>
        <w:ind w:hanging="229"/>
        <w:jc w:val="both"/>
        <w:rPr>
          <w:rFonts w:ascii="Calibri" w:hAnsi="Calibri"/>
        </w:rPr>
      </w:pPr>
      <w:r w:rsidRPr="0072263D">
        <w:rPr>
          <w:rFonts w:ascii="Calibri" w:hAnsi="Calibri"/>
        </w:rPr>
        <w:t>stan łączności z pojazdem.</w:t>
      </w:r>
    </w:p>
    <w:p w:rsidR="003B21A9" w:rsidRPr="0072263D" w:rsidRDefault="003B21A9" w:rsidP="007527B1">
      <w:pPr>
        <w:numPr>
          <w:ilvl w:val="0"/>
          <w:numId w:val="21"/>
        </w:numPr>
        <w:suppressAutoHyphens/>
        <w:ind w:left="851" w:hanging="425"/>
        <w:jc w:val="both"/>
        <w:rPr>
          <w:rFonts w:ascii="Calibri" w:hAnsi="Calibri"/>
        </w:rPr>
      </w:pPr>
      <w:r w:rsidRPr="0072263D">
        <w:rPr>
          <w:rFonts w:ascii="Calibri" w:hAnsi="Calibri"/>
        </w:rPr>
        <w:t>Zintegrowany System Informac</w:t>
      </w:r>
      <w:r>
        <w:rPr>
          <w:rFonts w:ascii="Calibri" w:hAnsi="Calibri"/>
        </w:rPr>
        <w:t xml:space="preserve">ji Pasażerskiej </w:t>
      </w:r>
      <w:r w:rsidRPr="0072263D">
        <w:rPr>
          <w:rFonts w:ascii="Calibri" w:hAnsi="Calibri"/>
        </w:rPr>
        <w:t xml:space="preserve"> zapewnić musi uruchamianie diagnostyki konkretnej tablicy na żądanie oraz prezentację wyników tej diagnostyki na stanowisku </w:t>
      </w:r>
      <w:r>
        <w:rPr>
          <w:rFonts w:ascii="Calibri" w:hAnsi="Calibri"/>
        </w:rPr>
        <w:t>o</w:t>
      </w:r>
      <w:r w:rsidRPr="0072263D">
        <w:rPr>
          <w:rFonts w:ascii="Calibri" w:hAnsi="Calibri"/>
        </w:rPr>
        <w:t>peratora</w:t>
      </w:r>
      <w:r>
        <w:rPr>
          <w:rFonts w:ascii="Calibri" w:hAnsi="Calibri"/>
        </w:rPr>
        <w:t xml:space="preserve"> SKM</w:t>
      </w:r>
      <w:r w:rsidRPr="0072263D">
        <w:rPr>
          <w:rFonts w:ascii="Calibri" w:hAnsi="Calibri"/>
        </w:rPr>
        <w:t>. Jako diagnostykę należy rozumieć kontrolę stanu pracy tablicy – temperatura wewnętrzna, otwarcie obudowy, ogrzewanie, włączenie i inne parametry pracy tablicy.</w:t>
      </w:r>
    </w:p>
    <w:p w:rsidR="003B21A9" w:rsidRPr="0072263D" w:rsidRDefault="003B21A9" w:rsidP="007527B1">
      <w:pPr>
        <w:numPr>
          <w:ilvl w:val="0"/>
          <w:numId w:val="21"/>
        </w:numPr>
        <w:suppressAutoHyphens/>
        <w:ind w:left="851" w:hanging="425"/>
        <w:jc w:val="both"/>
        <w:rPr>
          <w:rFonts w:ascii="Calibri" w:hAnsi="Calibri"/>
        </w:rPr>
      </w:pPr>
      <w:r w:rsidRPr="0072263D">
        <w:rPr>
          <w:rFonts w:ascii="Calibri" w:hAnsi="Calibri"/>
        </w:rPr>
        <w:t>Z</w:t>
      </w:r>
      <w:r>
        <w:rPr>
          <w:rFonts w:ascii="Calibri" w:hAnsi="Calibri"/>
        </w:rPr>
        <w:t>adaniem Zintegrowanego Systemu</w:t>
      </w:r>
      <w:r w:rsidRPr="000A2AB1">
        <w:rPr>
          <w:rFonts w:ascii="Calibri" w:hAnsi="Calibri"/>
        </w:rPr>
        <w:t xml:space="preserve"> </w:t>
      </w:r>
      <w:r w:rsidRPr="0072263D">
        <w:rPr>
          <w:rFonts w:ascii="Calibri" w:hAnsi="Calibri"/>
        </w:rPr>
        <w:t>Informac</w:t>
      </w:r>
      <w:r>
        <w:rPr>
          <w:rFonts w:ascii="Calibri" w:hAnsi="Calibri"/>
        </w:rPr>
        <w:t xml:space="preserve">ji Pasażerskiej </w:t>
      </w:r>
      <w:r w:rsidRPr="0072263D">
        <w:rPr>
          <w:rFonts w:ascii="Calibri" w:hAnsi="Calibri"/>
        </w:rPr>
        <w:t xml:space="preserve"> jest podniesienie jakości usług przewozowych świadczonych pasażerom na linii SKM, w tym: poprawa punktualności, dostarczenie pełnej i jak najbardziej wiarygodnej informacji pasażerskiej.</w:t>
      </w:r>
    </w:p>
    <w:p w:rsidR="003B21A9" w:rsidRPr="00BB39DB" w:rsidRDefault="003B21A9" w:rsidP="007527B1">
      <w:pPr>
        <w:pStyle w:val="Nagwek2"/>
        <w:numPr>
          <w:ilvl w:val="0"/>
          <w:numId w:val="20"/>
        </w:numPr>
        <w:suppressAutoHyphens/>
        <w:spacing w:before="120" w:after="120"/>
        <w:ind w:left="357" w:firstLine="68"/>
        <w:contextualSpacing/>
        <w:jc w:val="both"/>
        <w:rPr>
          <w:rFonts w:ascii="Calibri" w:hAnsi="Calibri"/>
          <w:sz w:val="24"/>
          <w:szCs w:val="24"/>
        </w:rPr>
      </w:pPr>
      <w:r w:rsidRPr="00BB39DB">
        <w:rPr>
          <w:rFonts w:ascii="Calibri" w:hAnsi="Calibri"/>
          <w:sz w:val="24"/>
          <w:szCs w:val="24"/>
        </w:rPr>
        <w:t>Szczegółowe wymagania funkcjonalne dla prawidłowego działania ZSI</w:t>
      </w:r>
      <w:r>
        <w:rPr>
          <w:rFonts w:ascii="Calibri" w:hAnsi="Calibri"/>
          <w:sz w:val="24"/>
          <w:szCs w:val="24"/>
        </w:rPr>
        <w:t>P</w:t>
      </w:r>
    </w:p>
    <w:p w:rsidR="003B21A9" w:rsidRPr="0072263D" w:rsidRDefault="003B21A9" w:rsidP="007527B1">
      <w:pPr>
        <w:numPr>
          <w:ilvl w:val="0"/>
          <w:numId w:val="31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Zintegrowany System Informac</w:t>
      </w:r>
      <w:r>
        <w:rPr>
          <w:rFonts w:ascii="Calibri" w:hAnsi="Calibri"/>
        </w:rPr>
        <w:t xml:space="preserve">ji Pasażerskiej </w:t>
      </w:r>
      <w:r w:rsidRPr="0072263D">
        <w:rPr>
          <w:rFonts w:ascii="Calibri" w:hAnsi="Calibri"/>
        </w:rPr>
        <w:t xml:space="preserve"> pobierając dane o aktualnym położeniu pociągów na linii będzie automatycznie aktualizował i uzupełniał dane, tak aby informacje o rozkładzie jazdy prezentowane na tablicach LCD były aktualne.</w:t>
      </w:r>
    </w:p>
    <w:p w:rsidR="003B21A9" w:rsidRPr="0072263D" w:rsidRDefault="003B21A9" w:rsidP="007527B1">
      <w:pPr>
        <w:numPr>
          <w:ilvl w:val="0"/>
          <w:numId w:val="31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lastRenderedPageBreak/>
        <w:t>Obowiązujący rozkład jazdy będzie przesyłany do każdej tablicy LCD z DCS.</w:t>
      </w:r>
    </w:p>
    <w:p w:rsidR="003B21A9" w:rsidRPr="0072263D" w:rsidRDefault="003B21A9" w:rsidP="007527B1">
      <w:pPr>
        <w:numPr>
          <w:ilvl w:val="0"/>
          <w:numId w:val="31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W sytuacji gdy łączność panelu informacyjnego LCD z serwerem DCS zostanie przerwana, panel informacyjny musi automatycznie  przejść w tryb cyklicznej próby nawiązania połączenia z serwerem DCS; w przypadku braku połączenia powinno nastąpić wygaszenie panelu informacyjnego.</w:t>
      </w:r>
    </w:p>
    <w:p w:rsidR="003B21A9" w:rsidRPr="0072263D" w:rsidRDefault="003B21A9" w:rsidP="007527B1">
      <w:pPr>
        <w:numPr>
          <w:ilvl w:val="0"/>
          <w:numId w:val="31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Uszkodzenie bądź brak komunikacji z jednym panelem informacyjnym LCD nie może powodować zakłóceń w pracy pozostałych paneli informacyjnych.</w:t>
      </w:r>
    </w:p>
    <w:p w:rsidR="003B21A9" w:rsidRPr="0072263D" w:rsidRDefault="003B21A9" w:rsidP="007527B1">
      <w:pPr>
        <w:numPr>
          <w:ilvl w:val="0"/>
          <w:numId w:val="31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Podsystem musi zapewnić automatyczną aktualizację danych rozkładowych w momencie ich zmiany przez Zamawiającego.</w:t>
      </w:r>
    </w:p>
    <w:p w:rsidR="003B21A9" w:rsidRPr="0072263D" w:rsidRDefault="003B21A9" w:rsidP="007527B1">
      <w:pPr>
        <w:numPr>
          <w:ilvl w:val="0"/>
          <w:numId w:val="31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Oprogramowanie musi umożliwić zarządzanie wszystkimi tablicami z serwera zlokalizowanego w DCS za pomocą jednej, zintegrowanej aplikacji.</w:t>
      </w:r>
    </w:p>
    <w:p w:rsidR="003B21A9" w:rsidRPr="00C644DA" w:rsidRDefault="003B21A9" w:rsidP="007527B1">
      <w:pPr>
        <w:pStyle w:val="Nagwek2"/>
        <w:numPr>
          <w:ilvl w:val="0"/>
          <w:numId w:val="20"/>
        </w:numPr>
        <w:suppressAutoHyphens/>
        <w:spacing w:before="120" w:after="120"/>
        <w:ind w:left="357" w:firstLine="68"/>
        <w:contextualSpacing/>
        <w:jc w:val="both"/>
        <w:rPr>
          <w:rFonts w:ascii="Calibri" w:hAnsi="Calibri"/>
          <w:sz w:val="24"/>
          <w:szCs w:val="24"/>
        </w:rPr>
      </w:pPr>
      <w:r w:rsidRPr="00C644DA">
        <w:rPr>
          <w:rFonts w:ascii="Calibri" w:hAnsi="Calibri"/>
          <w:sz w:val="24"/>
          <w:szCs w:val="24"/>
        </w:rPr>
        <w:t xml:space="preserve">Lokalizacja elementów </w:t>
      </w:r>
      <w:r>
        <w:rPr>
          <w:rFonts w:ascii="Calibri" w:hAnsi="Calibri"/>
          <w:sz w:val="24"/>
          <w:szCs w:val="24"/>
        </w:rPr>
        <w:t>ZSIP</w:t>
      </w:r>
    </w:p>
    <w:p w:rsidR="003B21A9" w:rsidRPr="0072263D" w:rsidRDefault="003B21A9" w:rsidP="007527B1">
      <w:pPr>
        <w:numPr>
          <w:ilvl w:val="0"/>
          <w:numId w:val="32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W szafie teletechnicznej muszą zostać zainstalowane następujące urządzenia:</w:t>
      </w:r>
    </w:p>
    <w:p w:rsidR="003B21A9" w:rsidRPr="0072263D" w:rsidRDefault="003B21A9" w:rsidP="007527B1">
      <w:pPr>
        <w:numPr>
          <w:ilvl w:val="0"/>
          <w:numId w:val="33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moduł rozgłoszeniowy,</w:t>
      </w:r>
    </w:p>
    <w:p w:rsidR="003B21A9" w:rsidRPr="0072263D" w:rsidRDefault="003B21A9" w:rsidP="007527B1">
      <w:pPr>
        <w:numPr>
          <w:ilvl w:val="0"/>
          <w:numId w:val="33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moduł generujący komunikaty głosowe,</w:t>
      </w:r>
    </w:p>
    <w:p w:rsidR="003B21A9" w:rsidRPr="0072263D" w:rsidRDefault="003B21A9" w:rsidP="007527B1">
      <w:pPr>
        <w:numPr>
          <w:ilvl w:val="0"/>
          <w:numId w:val="33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moduł zasilania gwarantowanego,</w:t>
      </w:r>
    </w:p>
    <w:p w:rsidR="003B21A9" w:rsidRPr="0072263D" w:rsidRDefault="003B21A9" w:rsidP="007527B1">
      <w:pPr>
        <w:numPr>
          <w:ilvl w:val="0"/>
          <w:numId w:val="33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panel dystrybucji zasilania,</w:t>
      </w:r>
    </w:p>
    <w:p w:rsidR="003B21A9" w:rsidRPr="0072263D" w:rsidRDefault="003B21A9" w:rsidP="007527B1">
      <w:pPr>
        <w:numPr>
          <w:ilvl w:val="0"/>
          <w:numId w:val="33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moduł transmisji lokalnej,</w:t>
      </w:r>
    </w:p>
    <w:p w:rsidR="003B21A9" w:rsidRPr="0072263D" w:rsidRDefault="003B21A9" w:rsidP="007527B1">
      <w:pPr>
        <w:numPr>
          <w:ilvl w:val="0"/>
          <w:numId w:val="33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moduł sterujący systemami peronowymi,</w:t>
      </w:r>
    </w:p>
    <w:p w:rsidR="003B21A9" w:rsidRPr="0072263D" w:rsidRDefault="003B21A9" w:rsidP="007527B1">
      <w:pPr>
        <w:numPr>
          <w:ilvl w:val="0"/>
          <w:numId w:val="33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centrala sterująca zegarami z GPS</w:t>
      </w:r>
    </w:p>
    <w:p w:rsidR="003B21A9" w:rsidRPr="0072263D" w:rsidRDefault="003B21A9" w:rsidP="007527B1">
      <w:pPr>
        <w:numPr>
          <w:ilvl w:val="0"/>
          <w:numId w:val="33"/>
        </w:numPr>
        <w:suppressAutoHyphens/>
        <w:jc w:val="both"/>
        <w:rPr>
          <w:rFonts w:ascii="Calibri" w:hAnsi="Calibri"/>
        </w:rPr>
      </w:pPr>
      <w:proofErr w:type="spellStart"/>
      <w:r w:rsidRPr="0072263D">
        <w:rPr>
          <w:rFonts w:ascii="Calibri" w:hAnsi="Calibri"/>
        </w:rPr>
        <w:t>switch</w:t>
      </w:r>
      <w:proofErr w:type="spellEnd"/>
      <w:r w:rsidRPr="0072263D">
        <w:rPr>
          <w:rFonts w:ascii="Calibri" w:hAnsi="Calibri"/>
        </w:rPr>
        <w:t>,</w:t>
      </w:r>
    </w:p>
    <w:p w:rsidR="003B21A9" w:rsidRPr="0072263D" w:rsidRDefault="003B21A9" w:rsidP="007527B1">
      <w:pPr>
        <w:numPr>
          <w:ilvl w:val="0"/>
          <w:numId w:val="33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urządzenia ogrzewania i wentylacji wraz z dedykowanym układem kontrolującym pracę UPS, wentylacji i ogrzewania.</w:t>
      </w:r>
    </w:p>
    <w:p w:rsidR="003B21A9" w:rsidRPr="0072263D" w:rsidRDefault="003B21A9" w:rsidP="007527B1">
      <w:pPr>
        <w:numPr>
          <w:ilvl w:val="0"/>
          <w:numId w:val="32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Od szaf teletechnicznych należy ułożyć okablowanie odpowiedzialne za zasilanie oraz sterowanie urządzeniami zainstalowanymi na peronach:</w:t>
      </w:r>
    </w:p>
    <w:p w:rsidR="003B21A9" w:rsidRPr="0072263D" w:rsidRDefault="003B21A9" w:rsidP="007527B1">
      <w:pPr>
        <w:numPr>
          <w:ilvl w:val="0"/>
          <w:numId w:val="34"/>
        </w:numPr>
        <w:suppressAutoHyphens/>
        <w:jc w:val="both"/>
        <w:rPr>
          <w:rFonts w:ascii="Calibri" w:hAnsi="Calibri"/>
        </w:rPr>
      </w:pPr>
      <w:r>
        <w:rPr>
          <w:rFonts w:ascii="Calibri" w:hAnsi="Calibri"/>
        </w:rPr>
        <w:t>do paneli informacyjnych LCD,</w:t>
      </w:r>
    </w:p>
    <w:p w:rsidR="003B21A9" w:rsidRPr="0072263D" w:rsidRDefault="003B21A9" w:rsidP="007527B1">
      <w:pPr>
        <w:numPr>
          <w:ilvl w:val="0"/>
          <w:numId w:val="34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do głośników</w:t>
      </w:r>
      <w:r>
        <w:rPr>
          <w:rFonts w:ascii="Calibri" w:hAnsi="Calibri"/>
        </w:rPr>
        <w:t>,</w:t>
      </w:r>
    </w:p>
    <w:p w:rsidR="003B21A9" w:rsidRPr="0072263D" w:rsidRDefault="003B21A9" w:rsidP="007527B1">
      <w:pPr>
        <w:numPr>
          <w:ilvl w:val="0"/>
          <w:numId w:val="34"/>
        </w:numPr>
        <w:suppressAutoHyphens/>
        <w:jc w:val="both"/>
        <w:rPr>
          <w:rFonts w:ascii="Calibri" w:hAnsi="Calibri"/>
        </w:rPr>
      </w:pPr>
      <w:r>
        <w:rPr>
          <w:rFonts w:ascii="Calibri" w:hAnsi="Calibri"/>
        </w:rPr>
        <w:t>do zegarów zewnętrznych,</w:t>
      </w:r>
    </w:p>
    <w:p w:rsidR="003B21A9" w:rsidRPr="0072263D" w:rsidRDefault="003B21A9" w:rsidP="007527B1">
      <w:pPr>
        <w:numPr>
          <w:ilvl w:val="0"/>
          <w:numId w:val="34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  <w:color w:val="000000"/>
        </w:rPr>
        <w:t>do kolumn Info/SOS</w:t>
      </w:r>
      <w:r>
        <w:rPr>
          <w:rFonts w:ascii="Calibri" w:hAnsi="Calibri"/>
          <w:color w:val="000000"/>
        </w:rPr>
        <w:t>.</w:t>
      </w:r>
    </w:p>
    <w:p w:rsidR="003B21A9" w:rsidRPr="0072263D" w:rsidRDefault="003B21A9" w:rsidP="007527B1">
      <w:pPr>
        <w:numPr>
          <w:ilvl w:val="0"/>
          <w:numId w:val="32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Szafy teletechniczne muszą być wyposażone w zamek o unikatowym wzorze klucza.</w:t>
      </w:r>
    </w:p>
    <w:p w:rsidR="003B21A9" w:rsidRPr="0072263D" w:rsidRDefault="003B21A9" w:rsidP="007527B1">
      <w:pPr>
        <w:numPr>
          <w:ilvl w:val="0"/>
          <w:numId w:val="32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Wykonawca dostarczy Zintegrowany System Informac</w:t>
      </w:r>
      <w:r>
        <w:rPr>
          <w:rFonts w:ascii="Calibri" w:hAnsi="Calibri"/>
        </w:rPr>
        <w:t xml:space="preserve">ji Pasażerskiej </w:t>
      </w:r>
      <w:r w:rsidRPr="0072263D">
        <w:rPr>
          <w:rFonts w:ascii="Calibri" w:hAnsi="Calibri"/>
        </w:rPr>
        <w:t>obejmujący:</w:t>
      </w:r>
    </w:p>
    <w:p w:rsidR="003B21A9" w:rsidRPr="0072263D" w:rsidRDefault="003B21A9" w:rsidP="007527B1">
      <w:pPr>
        <w:numPr>
          <w:ilvl w:val="0"/>
          <w:numId w:val="28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panel</w:t>
      </w:r>
      <w:r>
        <w:rPr>
          <w:rFonts w:ascii="Calibri" w:hAnsi="Calibri"/>
        </w:rPr>
        <w:t>e</w:t>
      </w:r>
      <w:r w:rsidRPr="0072263D">
        <w:rPr>
          <w:rFonts w:ascii="Calibri" w:hAnsi="Calibri"/>
        </w:rPr>
        <w:t xml:space="preserve"> informacyjn</w:t>
      </w:r>
      <w:r>
        <w:rPr>
          <w:rFonts w:ascii="Calibri" w:hAnsi="Calibri"/>
        </w:rPr>
        <w:t>e</w:t>
      </w:r>
      <w:r w:rsidRPr="0072263D">
        <w:rPr>
          <w:rFonts w:ascii="Calibri" w:hAnsi="Calibri"/>
        </w:rPr>
        <w:t xml:space="preserve"> wykonan</w:t>
      </w:r>
      <w:r>
        <w:rPr>
          <w:rFonts w:ascii="Calibri" w:hAnsi="Calibri"/>
        </w:rPr>
        <w:t>e</w:t>
      </w:r>
      <w:r w:rsidRPr="0072263D">
        <w:rPr>
          <w:rFonts w:ascii="Calibri" w:hAnsi="Calibri"/>
        </w:rPr>
        <w:t xml:space="preserve"> w technologii LCD,</w:t>
      </w:r>
    </w:p>
    <w:p w:rsidR="003B21A9" w:rsidRPr="0072263D" w:rsidRDefault="003B21A9" w:rsidP="007527B1">
      <w:pPr>
        <w:numPr>
          <w:ilvl w:val="0"/>
          <w:numId w:val="28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moduł rozgłoszeniowy – wzmacni</w:t>
      </w:r>
      <w:r>
        <w:rPr>
          <w:rFonts w:ascii="Calibri" w:hAnsi="Calibri"/>
        </w:rPr>
        <w:t>acz, moduł IP audio, głośniki,</w:t>
      </w:r>
    </w:p>
    <w:p w:rsidR="003B21A9" w:rsidRPr="0072263D" w:rsidRDefault="003B21A9" w:rsidP="007527B1">
      <w:pPr>
        <w:numPr>
          <w:ilvl w:val="0"/>
          <w:numId w:val="28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kolumny Inf</w:t>
      </w:r>
      <w:r>
        <w:rPr>
          <w:rFonts w:ascii="Calibri" w:hAnsi="Calibri"/>
        </w:rPr>
        <w:t>o/SOS,</w:t>
      </w:r>
    </w:p>
    <w:p w:rsidR="003B21A9" w:rsidRPr="0072263D" w:rsidRDefault="003B21A9" w:rsidP="007527B1">
      <w:pPr>
        <w:numPr>
          <w:ilvl w:val="0"/>
          <w:numId w:val="28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zegary</w:t>
      </w:r>
      <w:r>
        <w:rPr>
          <w:rFonts w:ascii="Calibri" w:hAnsi="Calibri"/>
        </w:rPr>
        <w:t xml:space="preserve"> dwustronne</w:t>
      </w:r>
    </w:p>
    <w:p w:rsidR="003B21A9" w:rsidRPr="0072263D" w:rsidRDefault="003B21A9" w:rsidP="003B21A9">
      <w:pPr>
        <w:ind w:left="708"/>
        <w:jc w:val="both"/>
        <w:rPr>
          <w:rFonts w:ascii="Calibri" w:hAnsi="Calibri"/>
        </w:rPr>
      </w:pPr>
      <w:r w:rsidRPr="0072263D">
        <w:rPr>
          <w:rFonts w:ascii="Calibri" w:hAnsi="Calibri"/>
        </w:rPr>
        <w:t>i zapewni integrację</w:t>
      </w:r>
      <w:r w:rsidRPr="0072263D">
        <w:rPr>
          <w:rFonts w:ascii="Calibri" w:hAnsi="Calibri"/>
          <w:color w:val="FF0000"/>
        </w:rPr>
        <w:t xml:space="preserve"> </w:t>
      </w:r>
      <w:r w:rsidRPr="0072263D">
        <w:rPr>
          <w:rFonts w:ascii="Calibri" w:hAnsi="Calibri"/>
        </w:rPr>
        <w:t xml:space="preserve"> ww. urządzeń z modułem sterującym i zarządzającym.</w:t>
      </w:r>
    </w:p>
    <w:p w:rsidR="003B21A9" w:rsidRPr="00C644DA" w:rsidRDefault="003B21A9" w:rsidP="007527B1">
      <w:pPr>
        <w:pStyle w:val="Nagwek1"/>
        <w:keepLines w:val="0"/>
        <w:numPr>
          <w:ilvl w:val="0"/>
          <w:numId w:val="17"/>
        </w:numPr>
        <w:tabs>
          <w:tab w:val="num" w:pos="432"/>
        </w:tabs>
        <w:ind w:left="1077" w:hanging="652"/>
        <w:jc w:val="both"/>
        <w:rPr>
          <w:rFonts w:ascii="Calibri" w:hAnsi="Calibri"/>
          <w:b/>
          <w:color w:val="auto"/>
          <w:sz w:val="28"/>
          <w:szCs w:val="28"/>
        </w:rPr>
      </w:pPr>
      <w:r w:rsidRPr="00C644DA">
        <w:rPr>
          <w:rFonts w:ascii="Calibri" w:hAnsi="Calibri"/>
          <w:b/>
          <w:color w:val="auto"/>
          <w:sz w:val="24"/>
          <w:szCs w:val="24"/>
        </w:rPr>
        <w:t>ZARZĄDZANIE</w:t>
      </w:r>
      <w:r>
        <w:rPr>
          <w:rFonts w:ascii="Calibri" w:hAnsi="Calibri"/>
          <w:b/>
          <w:color w:val="auto"/>
          <w:sz w:val="28"/>
          <w:szCs w:val="28"/>
        </w:rPr>
        <w:t xml:space="preserve"> </w:t>
      </w:r>
      <w:r w:rsidRPr="003D6D57">
        <w:rPr>
          <w:rFonts w:ascii="Calibri" w:hAnsi="Calibri"/>
          <w:b/>
          <w:color w:val="auto"/>
          <w:sz w:val="24"/>
          <w:szCs w:val="24"/>
        </w:rPr>
        <w:t>SYSTEMEM</w:t>
      </w:r>
    </w:p>
    <w:p w:rsidR="003B21A9" w:rsidRPr="00C644DA" w:rsidRDefault="003B21A9" w:rsidP="003B21A9">
      <w:pPr>
        <w:pStyle w:val="Nagwek2"/>
        <w:suppressAutoHyphens/>
        <w:spacing w:before="120" w:after="120"/>
        <w:ind w:left="426"/>
        <w:contextualSpacing/>
        <w:jc w:val="both"/>
        <w:rPr>
          <w:rFonts w:ascii="Calibri" w:hAnsi="Calibri"/>
          <w:sz w:val="24"/>
          <w:szCs w:val="24"/>
        </w:rPr>
      </w:pPr>
      <w:r w:rsidRPr="00C644DA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.</w:t>
      </w:r>
      <w:r w:rsidRPr="00C644DA">
        <w:rPr>
          <w:rFonts w:ascii="Calibri" w:hAnsi="Calibri"/>
          <w:sz w:val="24"/>
          <w:szCs w:val="24"/>
        </w:rPr>
        <w:t xml:space="preserve">   Przyjęte rozwiązania dla oprogramowania Systemu</w:t>
      </w:r>
    </w:p>
    <w:p w:rsidR="003B21A9" w:rsidRPr="0072263D" w:rsidRDefault="003B21A9" w:rsidP="007527B1">
      <w:pPr>
        <w:numPr>
          <w:ilvl w:val="0"/>
          <w:numId w:val="35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Dynamiczny System Informacji Pasażerskiej korzysta z uzyskiwanych z DCS GG-SKM informacji o aktualnej sytuacji ruchowej na linii oraz rozkładu jazdy.</w:t>
      </w:r>
    </w:p>
    <w:p w:rsidR="003B21A9" w:rsidRPr="0072263D" w:rsidRDefault="003B21A9" w:rsidP="007527B1">
      <w:pPr>
        <w:numPr>
          <w:ilvl w:val="0"/>
          <w:numId w:val="35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Do przekazywania informacji głosowej wykorzystany musi być istniejący system rozgłoszeniowy pracujący na linii 250 SKM – obsługa z 3 lokalizacji konsoli pulpitu mikrofonowego.</w:t>
      </w:r>
    </w:p>
    <w:p w:rsidR="003B21A9" w:rsidRPr="0072263D" w:rsidRDefault="003B21A9" w:rsidP="007527B1">
      <w:pPr>
        <w:numPr>
          <w:ilvl w:val="0"/>
          <w:numId w:val="35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Podstawowym sposobem przekazywania informacji dźwiękowej musi być realizacja automatycznych zapowiedzi głosowych z modułu generującego komunikaty głosowe zainstalowanego w szafie teletechnicznej na peronie SKM.</w:t>
      </w:r>
    </w:p>
    <w:p w:rsidR="003B21A9" w:rsidRPr="0072263D" w:rsidRDefault="003B21A9" w:rsidP="007527B1">
      <w:pPr>
        <w:numPr>
          <w:ilvl w:val="0"/>
          <w:numId w:val="35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Drugim sposobem przekazywania informacji dźwiękowych musi być możliwość wygłaszania dowolnych komunikatów wprowadzonych ręcznie przez operatora (</w:t>
      </w:r>
      <w:proofErr w:type="spellStart"/>
      <w:r w:rsidRPr="0072263D">
        <w:rPr>
          <w:rFonts w:ascii="Calibri" w:hAnsi="Calibri"/>
        </w:rPr>
        <w:t>megafonistę</w:t>
      </w:r>
      <w:proofErr w:type="spellEnd"/>
      <w:r w:rsidRPr="0072263D">
        <w:rPr>
          <w:rFonts w:ascii="Calibri" w:hAnsi="Calibri"/>
        </w:rPr>
        <w:t>) z DCS i  Centrum.</w:t>
      </w:r>
    </w:p>
    <w:p w:rsidR="003B21A9" w:rsidRPr="0072263D" w:rsidRDefault="003B21A9" w:rsidP="007527B1">
      <w:pPr>
        <w:numPr>
          <w:ilvl w:val="0"/>
          <w:numId w:val="35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Użycie obu sposobów wygłaszania komunikatów głosowych musi być rejestrowane lokalnie w systemie w Centrum Nadzoru w sposób uniemożliwiający jej usuniecie.</w:t>
      </w:r>
    </w:p>
    <w:p w:rsidR="003B21A9" w:rsidRPr="0072263D" w:rsidRDefault="003B21A9" w:rsidP="007527B1">
      <w:pPr>
        <w:numPr>
          <w:ilvl w:val="0"/>
          <w:numId w:val="35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Do przedstawienia informacji wizualnej na peronach SKM są wykorzystane wyświetlacze LCD.</w:t>
      </w:r>
    </w:p>
    <w:p w:rsidR="003B21A9" w:rsidRPr="0072263D" w:rsidRDefault="003B21A9" w:rsidP="007527B1">
      <w:pPr>
        <w:numPr>
          <w:ilvl w:val="0"/>
          <w:numId w:val="35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lastRenderedPageBreak/>
        <w:t>Zadaniem Wykonawcy będzie właściwe dobranie oprogramowania systemowego i narzędziowego w zakresie jego parametrów.</w:t>
      </w:r>
    </w:p>
    <w:p w:rsidR="003B21A9" w:rsidRPr="0072263D" w:rsidRDefault="003B21A9" w:rsidP="007527B1">
      <w:pPr>
        <w:numPr>
          <w:ilvl w:val="0"/>
          <w:numId w:val="35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Oprogramowanie systemowe musi być zabezpieczone przed dostępem osób nieupoważnionych.</w:t>
      </w:r>
    </w:p>
    <w:p w:rsidR="003B21A9" w:rsidRPr="00C644DA" w:rsidRDefault="003B21A9" w:rsidP="003B21A9">
      <w:pPr>
        <w:pStyle w:val="Nagwek2"/>
        <w:suppressAutoHyphens/>
        <w:spacing w:before="120" w:after="120"/>
        <w:ind w:left="426"/>
        <w:contextualSpacing/>
        <w:jc w:val="both"/>
        <w:rPr>
          <w:rFonts w:ascii="Calibri" w:hAnsi="Calibri"/>
          <w:sz w:val="24"/>
          <w:szCs w:val="24"/>
        </w:rPr>
      </w:pPr>
      <w:r w:rsidRPr="00C644DA">
        <w:rPr>
          <w:rFonts w:ascii="Calibri" w:hAnsi="Calibri"/>
          <w:sz w:val="24"/>
          <w:szCs w:val="24"/>
        </w:rPr>
        <w:t>B</w:t>
      </w:r>
      <w:r>
        <w:rPr>
          <w:rFonts w:ascii="Calibri" w:hAnsi="Calibri"/>
          <w:sz w:val="24"/>
          <w:szCs w:val="24"/>
        </w:rPr>
        <w:t>.</w:t>
      </w:r>
      <w:r w:rsidRPr="00C644DA">
        <w:rPr>
          <w:rFonts w:ascii="Calibri" w:hAnsi="Calibri"/>
          <w:sz w:val="24"/>
          <w:szCs w:val="24"/>
        </w:rPr>
        <w:t xml:space="preserve">  Zarządzanie Systemem SIP - informacja wizualna</w:t>
      </w:r>
    </w:p>
    <w:p w:rsidR="003B21A9" w:rsidRPr="0072263D" w:rsidRDefault="003B21A9" w:rsidP="007527B1">
      <w:pPr>
        <w:numPr>
          <w:ilvl w:val="0"/>
          <w:numId w:val="36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System SIP musi pracować w dwóch trybach wyświetlania na tablicach peronowych: dziennym </w:t>
      </w:r>
      <w:r w:rsidRPr="0072263D">
        <w:rPr>
          <w:rFonts w:ascii="Calibri" w:hAnsi="Calibri"/>
        </w:rPr>
        <w:br/>
        <w:t>i nocnym.</w:t>
      </w:r>
    </w:p>
    <w:p w:rsidR="003B21A9" w:rsidRPr="0072263D" w:rsidRDefault="003B21A9" w:rsidP="007527B1">
      <w:pPr>
        <w:numPr>
          <w:ilvl w:val="0"/>
          <w:numId w:val="36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Czas przełączania trybów będzie wyznaczany na bieżąco na podstawie wskazań projektowanych zegarów astronomicznych.</w:t>
      </w:r>
    </w:p>
    <w:p w:rsidR="003B21A9" w:rsidRPr="0072263D" w:rsidRDefault="003B21A9" w:rsidP="007527B1">
      <w:pPr>
        <w:numPr>
          <w:ilvl w:val="0"/>
          <w:numId w:val="36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Wyświetlane na peronowych panelach informacyjnych teksty</w:t>
      </w:r>
      <w:r>
        <w:rPr>
          <w:rFonts w:ascii="Calibri" w:hAnsi="Calibri"/>
        </w:rPr>
        <w:t>,</w:t>
      </w:r>
      <w:r w:rsidRPr="0072263D">
        <w:rPr>
          <w:rFonts w:ascii="Calibri" w:hAnsi="Calibri"/>
        </w:rPr>
        <w:t xml:space="preserve"> stanowiące opis lub stały komunikat</w:t>
      </w:r>
      <w:r>
        <w:rPr>
          <w:rFonts w:ascii="Calibri" w:hAnsi="Calibri"/>
        </w:rPr>
        <w:t>,</w:t>
      </w:r>
      <w:r w:rsidRPr="0072263D">
        <w:rPr>
          <w:rFonts w:ascii="Calibri" w:hAnsi="Calibri"/>
        </w:rPr>
        <w:t xml:space="preserve"> przez </w:t>
      </w:r>
      <w:r>
        <w:rPr>
          <w:rFonts w:ascii="Calibri" w:hAnsi="Calibri"/>
        </w:rPr>
        <w:t>10 sekund</w:t>
      </w:r>
      <w:r w:rsidRPr="0072263D">
        <w:rPr>
          <w:rFonts w:ascii="Calibri" w:hAnsi="Calibri"/>
        </w:rPr>
        <w:t xml:space="preserve"> muszą występować w języku polskim, a przez następn</w:t>
      </w:r>
      <w:r>
        <w:rPr>
          <w:rFonts w:ascii="Calibri" w:hAnsi="Calibri"/>
        </w:rPr>
        <w:t>e 10 sekund</w:t>
      </w:r>
      <w:r w:rsidRPr="0072263D">
        <w:rPr>
          <w:rFonts w:ascii="Calibri" w:hAnsi="Calibri"/>
        </w:rPr>
        <w:t xml:space="preserve"> </w:t>
      </w:r>
      <w:r>
        <w:rPr>
          <w:rFonts w:ascii="Calibri" w:hAnsi="Calibri"/>
        </w:rPr>
        <w:t>w języku angielskim.</w:t>
      </w:r>
    </w:p>
    <w:p w:rsidR="003B21A9" w:rsidRPr="0072263D" w:rsidRDefault="003B21A9" w:rsidP="007527B1">
      <w:pPr>
        <w:numPr>
          <w:ilvl w:val="0"/>
          <w:numId w:val="36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Wymagania dla informacji wizualnej peronowych paneli informacyjnych:</w:t>
      </w:r>
    </w:p>
    <w:p w:rsidR="003B21A9" w:rsidRPr="0072263D" w:rsidRDefault="003B21A9" w:rsidP="007527B1">
      <w:pPr>
        <w:numPr>
          <w:ilvl w:val="0"/>
          <w:numId w:val="37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Zamawiający wymaga dostarczenia paneli informacyjnych jednostronnych wykonanych </w:t>
      </w:r>
      <w:r w:rsidRPr="0072263D">
        <w:rPr>
          <w:rFonts w:ascii="Calibri" w:hAnsi="Calibri"/>
        </w:rPr>
        <w:br/>
        <w:t>w technologii LCD o następujących parametrach:</w:t>
      </w:r>
    </w:p>
    <w:p w:rsidR="003B21A9" w:rsidRPr="0072263D" w:rsidRDefault="003B21A9" w:rsidP="007527B1">
      <w:pPr>
        <w:numPr>
          <w:ilvl w:val="0"/>
          <w:numId w:val="38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rozmiar panelu 42”</w:t>
      </w:r>
    </w:p>
    <w:p w:rsidR="003B21A9" w:rsidRPr="0072263D" w:rsidRDefault="003B21A9" w:rsidP="007527B1">
      <w:pPr>
        <w:numPr>
          <w:ilvl w:val="0"/>
          <w:numId w:val="38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jasność min. 400 cd/m</w:t>
      </w:r>
      <w:r w:rsidRPr="0072263D">
        <w:rPr>
          <w:rFonts w:ascii="Calibri" w:hAnsi="Calibri"/>
          <w:vertAlign w:val="superscript"/>
        </w:rPr>
        <w:t>2</w:t>
      </w:r>
    </w:p>
    <w:p w:rsidR="003B21A9" w:rsidRPr="0072263D" w:rsidRDefault="003B21A9" w:rsidP="007527B1">
      <w:pPr>
        <w:numPr>
          <w:ilvl w:val="0"/>
          <w:numId w:val="38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kontrast min. min 1000:1</w:t>
      </w:r>
    </w:p>
    <w:p w:rsidR="003B21A9" w:rsidRPr="0072263D" w:rsidRDefault="003B21A9" w:rsidP="007527B1">
      <w:pPr>
        <w:numPr>
          <w:ilvl w:val="0"/>
          <w:numId w:val="38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czas reakcji matrycy nie większy niż 10 ms</w:t>
      </w:r>
    </w:p>
    <w:p w:rsidR="003B21A9" w:rsidRPr="0072263D" w:rsidRDefault="003B21A9" w:rsidP="007527B1">
      <w:pPr>
        <w:numPr>
          <w:ilvl w:val="0"/>
          <w:numId w:val="38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czas ciągłej pracy minimum 10 lat pracy przez 24 godziny na dobę przez 365 dni w roku w warunkach pełnego nasłonecznienia,</w:t>
      </w:r>
    </w:p>
    <w:p w:rsidR="003B21A9" w:rsidRPr="0072263D" w:rsidRDefault="003B21A9" w:rsidP="007527B1">
      <w:pPr>
        <w:numPr>
          <w:ilvl w:val="0"/>
          <w:numId w:val="38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kąt widzenia min 160</w:t>
      </w:r>
      <w:r w:rsidRPr="0072263D">
        <w:rPr>
          <w:rFonts w:ascii="Calibri" w:hAnsi="Calibri"/>
          <w:vertAlign w:val="superscript"/>
        </w:rPr>
        <w:t xml:space="preserve">o </w:t>
      </w:r>
      <w:r w:rsidRPr="0072263D">
        <w:rPr>
          <w:rFonts w:ascii="Calibri" w:hAnsi="Calibri"/>
        </w:rPr>
        <w:t>w poziomie i 160</w:t>
      </w:r>
      <w:r w:rsidRPr="0072263D">
        <w:rPr>
          <w:rFonts w:ascii="Calibri" w:hAnsi="Calibri"/>
          <w:vertAlign w:val="superscript"/>
        </w:rPr>
        <w:t>o</w:t>
      </w:r>
      <w:r w:rsidRPr="0072263D">
        <w:rPr>
          <w:rFonts w:ascii="Calibri" w:hAnsi="Calibri"/>
        </w:rPr>
        <w:t>w pionie</w:t>
      </w:r>
      <w:r>
        <w:rPr>
          <w:rFonts w:ascii="Calibri" w:hAnsi="Calibri"/>
        </w:rPr>
        <w:t>,</w:t>
      </w:r>
    </w:p>
    <w:p w:rsidR="003B21A9" w:rsidRPr="0072263D" w:rsidRDefault="003B21A9" w:rsidP="007527B1">
      <w:pPr>
        <w:numPr>
          <w:ilvl w:val="0"/>
          <w:numId w:val="38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zakres temperatur pracy: -</w:t>
      </w:r>
      <w:r>
        <w:rPr>
          <w:rFonts w:ascii="Calibri" w:hAnsi="Calibri"/>
        </w:rPr>
        <w:t>30</w:t>
      </w:r>
      <w:r w:rsidRPr="0072263D">
        <w:rPr>
          <w:rFonts w:ascii="Calibri" w:hAnsi="Calibri"/>
          <w:vertAlign w:val="superscript"/>
        </w:rPr>
        <w:t>o</w:t>
      </w:r>
      <w:r w:rsidRPr="0072263D">
        <w:rPr>
          <w:rFonts w:ascii="Calibri" w:hAnsi="Calibri"/>
        </w:rPr>
        <w:t>C +50</w:t>
      </w:r>
      <w:r w:rsidRPr="0072263D">
        <w:rPr>
          <w:rFonts w:ascii="Calibri" w:hAnsi="Calibri"/>
          <w:vertAlign w:val="superscript"/>
        </w:rPr>
        <w:t>o</w:t>
      </w:r>
      <w:r w:rsidRPr="0072263D">
        <w:rPr>
          <w:rFonts w:ascii="Calibri" w:hAnsi="Calibri"/>
        </w:rPr>
        <w:t xml:space="preserve">C, </w:t>
      </w:r>
    </w:p>
    <w:p w:rsidR="003B21A9" w:rsidRPr="0072263D" w:rsidRDefault="003B21A9" w:rsidP="007527B1">
      <w:pPr>
        <w:numPr>
          <w:ilvl w:val="0"/>
          <w:numId w:val="38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wilgotność względna 10% do 95% , </w:t>
      </w:r>
    </w:p>
    <w:p w:rsidR="003B21A9" w:rsidRPr="0072263D" w:rsidRDefault="003B21A9" w:rsidP="007527B1">
      <w:pPr>
        <w:numPr>
          <w:ilvl w:val="0"/>
          <w:numId w:val="38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zasilanie 230V AC ±, pobór mocy do 250W, </w:t>
      </w:r>
      <w:r>
        <w:rPr>
          <w:rFonts w:ascii="Calibri" w:hAnsi="Calibri"/>
        </w:rPr>
        <w:t xml:space="preserve">pobór mocy przy ogrzewaniu </w:t>
      </w:r>
      <w:r w:rsidRPr="0072263D">
        <w:rPr>
          <w:rFonts w:ascii="Calibri" w:hAnsi="Calibri"/>
        </w:rPr>
        <w:t xml:space="preserve">do 450W, </w:t>
      </w:r>
    </w:p>
    <w:p w:rsidR="003B21A9" w:rsidRPr="0072263D" w:rsidRDefault="003B21A9" w:rsidP="007527B1">
      <w:pPr>
        <w:numPr>
          <w:ilvl w:val="0"/>
          <w:numId w:val="38"/>
        </w:numPr>
        <w:suppressAutoHyphens/>
        <w:jc w:val="both"/>
        <w:rPr>
          <w:rFonts w:ascii="Calibri" w:hAnsi="Calibri"/>
        </w:rPr>
      </w:pPr>
      <w:r>
        <w:rPr>
          <w:rFonts w:ascii="Calibri" w:hAnsi="Calibri"/>
        </w:rPr>
        <w:t>podświetlenie LED,</w:t>
      </w:r>
    </w:p>
    <w:p w:rsidR="003B21A9" w:rsidRPr="0072263D" w:rsidRDefault="003B21A9" w:rsidP="007527B1">
      <w:pPr>
        <w:numPr>
          <w:ilvl w:val="0"/>
          <w:numId w:val="38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rozdzielczość </w:t>
      </w:r>
      <w:r>
        <w:rPr>
          <w:rFonts w:ascii="Calibri" w:hAnsi="Calibri"/>
        </w:rPr>
        <w:t xml:space="preserve">minimum </w:t>
      </w:r>
      <w:r w:rsidRPr="0072263D">
        <w:rPr>
          <w:rFonts w:ascii="Calibri" w:hAnsi="Calibri"/>
        </w:rPr>
        <w:t>1920x1080</w:t>
      </w:r>
      <w:r>
        <w:rPr>
          <w:rFonts w:ascii="Calibri" w:hAnsi="Calibri"/>
        </w:rPr>
        <w:t>,</w:t>
      </w:r>
    </w:p>
    <w:p w:rsidR="003B21A9" w:rsidRPr="0072263D" w:rsidRDefault="003B21A9" w:rsidP="007527B1">
      <w:pPr>
        <w:numPr>
          <w:ilvl w:val="0"/>
          <w:numId w:val="38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zapewniona możliwość odczytu i sterowania parametrami panelu informacyjnego,</w:t>
      </w:r>
    </w:p>
    <w:p w:rsidR="003B21A9" w:rsidRPr="0072263D" w:rsidRDefault="003B21A9" w:rsidP="007527B1">
      <w:pPr>
        <w:numPr>
          <w:ilvl w:val="0"/>
          <w:numId w:val="37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Informacje na panelach muszą być wyświetlane w uzgodnionej z Zamawiającym </w:t>
      </w:r>
      <w:r>
        <w:rPr>
          <w:rFonts w:ascii="Calibri" w:hAnsi="Calibri"/>
        </w:rPr>
        <w:t xml:space="preserve">w </w:t>
      </w:r>
      <w:r w:rsidRPr="0072263D">
        <w:rPr>
          <w:rFonts w:ascii="Calibri" w:hAnsi="Calibri"/>
        </w:rPr>
        <w:t xml:space="preserve">czcionce stosowanej na dotychczas zainstalowanych panelach informacyjnych LCD </w:t>
      </w:r>
      <w:r>
        <w:rPr>
          <w:rFonts w:ascii="Calibri" w:hAnsi="Calibri"/>
        </w:rPr>
        <w:t>na</w:t>
      </w:r>
      <w:r w:rsidRPr="0072263D">
        <w:rPr>
          <w:rFonts w:ascii="Calibri" w:hAnsi="Calibri"/>
        </w:rPr>
        <w:t xml:space="preserve">  linii 250 SKM,</w:t>
      </w:r>
    </w:p>
    <w:p w:rsidR="003B21A9" w:rsidRPr="0072263D" w:rsidRDefault="003B21A9" w:rsidP="007527B1">
      <w:pPr>
        <w:numPr>
          <w:ilvl w:val="0"/>
          <w:numId w:val="37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Każdy z paneli informacyjnych musi mieć zapewnioną dobrą czytelność przy dużej jasności otoczenia,</w:t>
      </w:r>
    </w:p>
    <w:p w:rsidR="003B21A9" w:rsidRPr="0072263D" w:rsidRDefault="003B21A9" w:rsidP="007527B1">
      <w:pPr>
        <w:numPr>
          <w:ilvl w:val="0"/>
          <w:numId w:val="37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Panele informacyjne muszą prezentować informację odjazdową w sposób przejrzysty </w:t>
      </w:r>
      <w:r w:rsidRPr="0072263D">
        <w:rPr>
          <w:rFonts w:ascii="Calibri" w:hAnsi="Calibri"/>
        </w:rPr>
        <w:br/>
        <w:t xml:space="preserve">i czytelny zgodny z dotychczasowym zobrazowaniem na </w:t>
      </w:r>
      <w:r>
        <w:rPr>
          <w:rFonts w:ascii="Calibri" w:hAnsi="Calibri"/>
        </w:rPr>
        <w:t xml:space="preserve">istniejących </w:t>
      </w:r>
      <w:r w:rsidRPr="0072263D">
        <w:rPr>
          <w:rFonts w:ascii="Calibri" w:hAnsi="Calibri"/>
        </w:rPr>
        <w:t>tablicach LCD,</w:t>
      </w:r>
    </w:p>
    <w:p w:rsidR="003B21A9" w:rsidRPr="0072263D" w:rsidRDefault="003B21A9" w:rsidP="007527B1">
      <w:pPr>
        <w:numPr>
          <w:ilvl w:val="0"/>
          <w:numId w:val="37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Panele informacyjne muszą synchronizować swoje wewnętrzne zegary ze wzorcem czasu zlokalizowanym w DCS. Wymagane jest utrzymanie jednolitego czasu we wszystkich urządzeniach Systemu,</w:t>
      </w:r>
    </w:p>
    <w:p w:rsidR="003B21A9" w:rsidRPr="0072263D" w:rsidRDefault="003B21A9" w:rsidP="007527B1">
      <w:pPr>
        <w:numPr>
          <w:ilvl w:val="0"/>
          <w:numId w:val="37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Każdy z paneli informacyjnych musi zawierać następujące pola:</w:t>
      </w:r>
    </w:p>
    <w:p w:rsidR="003B21A9" w:rsidRPr="0072263D" w:rsidRDefault="003B21A9" w:rsidP="007527B1">
      <w:pPr>
        <w:numPr>
          <w:ilvl w:val="0"/>
          <w:numId w:val="39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wiersz w górnej części tablicy - wyśrodkowany napis Odjazdy/</w:t>
      </w:r>
      <w:proofErr w:type="spellStart"/>
      <w:r w:rsidRPr="0072263D">
        <w:rPr>
          <w:rFonts w:ascii="Calibri" w:hAnsi="Calibri"/>
        </w:rPr>
        <w:t>Departures</w:t>
      </w:r>
      <w:proofErr w:type="spellEnd"/>
      <w:r w:rsidRPr="0072263D">
        <w:rPr>
          <w:rFonts w:ascii="Calibri" w:hAnsi="Calibri"/>
        </w:rPr>
        <w:t xml:space="preserve">  i numer toru do którego odnosi się pane</w:t>
      </w:r>
      <w:r>
        <w:rPr>
          <w:rFonts w:ascii="Calibri" w:hAnsi="Calibri"/>
        </w:rPr>
        <w:t>l informacyjny,</w:t>
      </w:r>
    </w:p>
    <w:p w:rsidR="003B21A9" w:rsidRPr="0072263D" w:rsidRDefault="003B21A9" w:rsidP="007527B1">
      <w:pPr>
        <w:numPr>
          <w:ilvl w:val="0"/>
          <w:numId w:val="39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w wierszu poniżej wyświetlone nagłówki kolumn</w:t>
      </w:r>
      <w:r>
        <w:rPr>
          <w:rFonts w:ascii="Calibri" w:hAnsi="Calibri"/>
        </w:rPr>
        <w:t>,</w:t>
      </w:r>
    </w:p>
    <w:p w:rsidR="003B21A9" w:rsidRPr="0072263D" w:rsidRDefault="003B21A9" w:rsidP="007527B1">
      <w:pPr>
        <w:numPr>
          <w:ilvl w:val="0"/>
          <w:numId w:val="39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trzy wiersze  informacji o najbliższych odjazdach pociągów składające się z godziny odjazdu, przewoźnika, kierunku i pola uwag z możliwością wyświetlania </w:t>
      </w:r>
      <w:proofErr w:type="spellStart"/>
      <w:r w:rsidRPr="0072263D">
        <w:rPr>
          <w:rFonts w:ascii="Calibri" w:hAnsi="Calibri"/>
        </w:rPr>
        <w:t>scrollowanych</w:t>
      </w:r>
      <w:proofErr w:type="spellEnd"/>
      <w:r w:rsidRPr="0072263D">
        <w:rPr>
          <w:rFonts w:ascii="Calibri" w:hAnsi="Calibri"/>
        </w:rPr>
        <w:t xml:space="preserve"> uwag.</w:t>
      </w:r>
    </w:p>
    <w:p w:rsidR="003B21A9" w:rsidRPr="0072263D" w:rsidRDefault="003B21A9" w:rsidP="007527B1">
      <w:pPr>
        <w:numPr>
          <w:ilvl w:val="0"/>
          <w:numId w:val="39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wiersz przedostatni – zapewniona możliwość zaprezentowania komunikatu tekstowego np. na temat utrudnień w ruchu, ( w przypadku gdy komunikat będzie dłuższy niż ilość znaków w dedykowanej linii, tablice będą przewijały poziomo komunikat od strony prawej do lewej celem ukazania całej treści)</w:t>
      </w:r>
      <w:r>
        <w:rPr>
          <w:rFonts w:ascii="Calibri" w:hAnsi="Calibri"/>
        </w:rPr>
        <w:t>,</w:t>
      </w:r>
    </w:p>
    <w:p w:rsidR="003B21A9" w:rsidRPr="0072263D" w:rsidRDefault="003B21A9" w:rsidP="007527B1">
      <w:pPr>
        <w:numPr>
          <w:ilvl w:val="0"/>
          <w:numId w:val="39"/>
        </w:numPr>
        <w:suppressAutoHyphens/>
        <w:jc w:val="both"/>
        <w:rPr>
          <w:rFonts w:ascii="Calibri" w:hAnsi="Calibri"/>
        </w:rPr>
      </w:pPr>
      <w:r>
        <w:rPr>
          <w:rFonts w:ascii="Calibri" w:hAnsi="Calibri"/>
        </w:rPr>
        <w:t>ostatni wiersz:</w:t>
      </w:r>
      <w:r w:rsidRPr="0072263D">
        <w:rPr>
          <w:rFonts w:ascii="Calibri" w:hAnsi="Calibri"/>
        </w:rPr>
        <w:t xml:space="preserve"> logo przewoźnika, wypośrodkowana nazwa dnia tygodnia i data</w:t>
      </w:r>
      <w:r>
        <w:rPr>
          <w:rFonts w:ascii="Calibri" w:hAnsi="Calibri"/>
        </w:rPr>
        <w:t>,</w:t>
      </w:r>
      <w:r w:rsidRPr="0072263D">
        <w:rPr>
          <w:rFonts w:ascii="Calibri" w:hAnsi="Calibri"/>
        </w:rPr>
        <w:t xml:space="preserve"> </w:t>
      </w:r>
      <w:r>
        <w:rPr>
          <w:rFonts w:ascii="Calibri" w:hAnsi="Calibri"/>
        </w:rPr>
        <w:br/>
        <w:t>a w narożniku czas rzeczywisty,</w:t>
      </w:r>
    </w:p>
    <w:p w:rsidR="003B21A9" w:rsidRPr="0072263D" w:rsidRDefault="003B21A9" w:rsidP="007527B1">
      <w:pPr>
        <w:numPr>
          <w:ilvl w:val="0"/>
          <w:numId w:val="39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informacje o odjazdach na panelach informacyjnych muszą być posortowa</w:t>
      </w:r>
      <w:r>
        <w:rPr>
          <w:rFonts w:ascii="Calibri" w:hAnsi="Calibri"/>
        </w:rPr>
        <w:t>ne narastająco wg czasu odjazdu,</w:t>
      </w:r>
    </w:p>
    <w:p w:rsidR="003B21A9" w:rsidRPr="0072263D" w:rsidRDefault="003B21A9" w:rsidP="007527B1">
      <w:pPr>
        <w:numPr>
          <w:ilvl w:val="0"/>
          <w:numId w:val="39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lastRenderedPageBreak/>
        <w:t>po odjeździe pociągu z przystanku, informacje na panelach informacyjnych muszą być automatycznie zaktualizowane przez DCS  lub  Centrum, wiersz opisujący dany pociąg musi zostać usunięty z panelu informacyjnego i informacja musi ulec przesunięciu o jeden wiersz do góry, w pustym miejscu mus</w:t>
      </w:r>
      <w:r>
        <w:rPr>
          <w:rFonts w:ascii="Calibri" w:hAnsi="Calibri"/>
        </w:rPr>
        <w:t>zą</w:t>
      </w:r>
      <w:r w:rsidRPr="0072263D">
        <w:rPr>
          <w:rFonts w:ascii="Calibri" w:hAnsi="Calibri"/>
        </w:rPr>
        <w:t xml:space="preserve"> zostać wyświetlone dane dotycz</w:t>
      </w:r>
      <w:r>
        <w:rPr>
          <w:rFonts w:ascii="Calibri" w:hAnsi="Calibri"/>
        </w:rPr>
        <w:t>ące odjazdu następnego  pociągu.</w:t>
      </w:r>
    </w:p>
    <w:p w:rsidR="003B21A9" w:rsidRPr="0072263D" w:rsidRDefault="003B21A9" w:rsidP="007527B1">
      <w:pPr>
        <w:numPr>
          <w:ilvl w:val="0"/>
          <w:numId w:val="36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Wymagania dotyczące parametrów techniczno-eksploa</w:t>
      </w:r>
      <w:r>
        <w:rPr>
          <w:rFonts w:ascii="Calibri" w:hAnsi="Calibri"/>
        </w:rPr>
        <w:t>tacyjnych paneli informacyjnych</w:t>
      </w:r>
      <w:r w:rsidRPr="0072263D">
        <w:rPr>
          <w:rFonts w:ascii="Calibri" w:hAnsi="Calibri"/>
        </w:rPr>
        <w:t>:</w:t>
      </w:r>
    </w:p>
    <w:p w:rsidR="003B21A9" w:rsidRPr="0072263D" w:rsidRDefault="003B21A9" w:rsidP="007527B1">
      <w:pPr>
        <w:numPr>
          <w:ilvl w:val="0"/>
          <w:numId w:val="40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Panele informacyjne LCD muszą być umieszczone w obudowach ze stali nierdzewnej, gwarantujących odpowiednio wysoki poziom zabezpieczenia przed korozją, kurzem, deszczem i zanieczyszczeniami z zewnątrz – zgodnie ze stopniem ochrony IP 65 lub wyższym (wymagany certyfikat lub potwierdzenie normy bezpieczeństwa dostarczony na etapie realizacji),</w:t>
      </w:r>
    </w:p>
    <w:p w:rsidR="003B21A9" w:rsidRPr="0072263D" w:rsidRDefault="003B21A9" w:rsidP="007527B1">
      <w:pPr>
        <w:numPr>
          <w:ilvl w:val="0"/>
          <w:numId w:val="40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Wnętrze panelu informacyjnego musi być zabezpieczone przed skutkami opadów atmosferycznych, wilgoci i zapylenia,  wymagana jest obudowa hermetyczna z elementami chłodzenia zewnętrznymi (np. radiatory), bez wymiany powietrza z zewnątrz.</w:t>
      </w:r>
    </w:p>
    <w:p w:rsidR="003B21A9" w:rsidRPr="0072263D" w:rsidRDefault="003B21A9" w:rsidP="007527B1">
      <w:pPr>
        <w:numPr>
          <w:ilvl w:val="0"/>
          <w:numId w:val="40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Niedopuszczalne jest stosowanie w obudowie paneli informacyjnych otworów służących </w:t>
      </w:r>
      <w:r w:rsidRPr="0072263D">
        <w:rPr>
          <w:rFonts w:ascii="Calibri" w:hAnsi="Calibri"/>
        </w:rPr>
        <w:br/>
        <w:t>do chłodzenia lub układów z filtrami,</w:t>
      </w:r>
    </w:p>
    <w:p w:rsidR="003B21A9" w:rsidRPr="0072263D" w:rsidRDefault="003B21A9" w:rsidP="007527B1">
      <w:pPr>
        <w:numPr>
          <w:ilvl w:val="0"/>
          <w:numId w:val="40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Zamawiający wymaga, aby strona czołowa paneli informacyjnych LCD zapewniała eliminowanie refleksów i odbić, szyba klejona w klasie minimum P3 </w:t>
      </w:r>
      <w:proofErr w:type="spellStart"/>
      <w:r w:rsidRPr="0072263D">
        <w:rPr>
          <w:rFonts w:ascii="Calibri" w:hAnsi="Calibri"/>
        </w:rPr>
        <w:t>anti-glare</w:t>
      </w:r>
      <w:proofErr w:type="spellEnd"/>
      <w:r w:rsidRPr="0072263D">
        <w:rPr>
          <w:rFonts w:ascii="Calibri" w:hAnsi="Calibri"/>
        </w:rPr>
        <w:t xml:space="preserve"> oraz była zabezpieczona przed uszkodzeniami mechanicznymi (aktami wandalizmu) – poprzez zasto</w:t>
      </w:r>
      <w:r>
        <w:rPr>
          <w:rFonts w:ascii="Calibri" w:hAnsi="Calibri"/>
        </w:rPr>
        <w:t>sowanie wandaloodpornej obudowy,</w:t>
      </w:r>
    </w:p>
    <w:p w:rsidR="003B21A9" w:rsidRPr="0072263D" w:rsidRDefault="003B21A9" w:rsidP="007527B1">
      <w:pPr>
        <w:numPr>
          <w:ilvl w:val="0"/>
          <w:numId w:val="40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Rozmiar obudowy panelu max 1100x620x250 (szer. x wys. x gł.) </w:t>
      </w:r>
      <w:r>
        <w:rPr>
          <w:rFonts w:ascii="Calibri" w:hAnsi="Calibri"/>
        </w:rPr>
        <w:t>,</w:t>
      </w:r>
    </w:p>
    <w:p w:rsidR="003B21A9" w:rsidRPr="0072263D" w:rsidRDefault="003B21A9" w:rsidP="007527B1">
      <w:pPr>
        <w:numPr>
          <w:ilvl w:val="0"/>
          <w:numId w:val="40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Elementy konstrukcyjne nie</w:t>
      </w:r>
      <w:r>
        <w:rPr>
          <w:rFonts w:ascii="Calibri" w:hAnsi="Calibri"/>
        </w:rPr>
        <w:t xml:space="preserve"> mogą posiadać ostrych krawędzi,</w:t>
      </w:r>
    </w:p>
    <w:p w:rsidR="003B21A9" w:rsidRPr="0072263D" w:rsidRDefault="003B21A9" w:rsidP="007527B1">
      <w:pPr>
        <w:numPr>
          <w:ilvl w:val="0"/>
          <w:numId w:val="40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Mocowanie paneli informacyjnych musi posiadać zabezpieczenia utrudniając</w:t>
      </w:r>
      <w:r>
        <w:rPr>
          <w:rFonts w:ascii="Calibri" w:hAnsi="Calibri"/>
        </w:rPr>
        <w:t>e kradzież paneli,</w:t>
      </w:r>
    </w:p>
    <w:p w:rsidR="003B21A9" w:rsidRPr="0072263D" w:rsidRDefault="003B21A9" w:rsidP="007527B1">
      <w:pPr>
        <w:numPr>
          <w:ilvl w:val="0"/>
          <w:numId w:val="40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Panele informacyjne muszą prawidłowo pracować w przedziale temperatur otoczenia od </w:t>
      </w:r>
      <w:r w:rsidRPr="0072263D">
        <w:rPr>
          <w:rFonts w:ascii="Calibri" w:hAnsi="Calibri"/>
        </w:rPr>
        <w:br/>
        <w:t>-30</w:t>
      </w:r>
      <w:r w:rsidRPr="0072263D">
        <w:rPr>
          <w:rFonts w:ascii="Calibri" w:hAnsi="Calibri"/>
          <w:vertAlign w:val="superscript"/>
        </w:rPr>
        <w:t>o</w:t>
      </w:r>
      <w:r w:rsidRPr="0072263D">
        <w:rPr>
          <w:rFonts w:ascii="Calibri" w:hAnsi="Calibri"/>
        </w:rPr>
        <w:t>C do 50</w:t>
      </w:r>
      <w:r w:rsidRPr="0072263D">
        <w:rPr>
          <w:rFonts w:ascii="Calibri" w:hAnsi="Calibri"/>
          <w:vertAlign w:val="superscript"/>
        </w:rPr>
        <w:t>o</w:t>
      </w:r>
      <w:r w:rsidRPr="0072263D">
        <w:rPr>
          <w:rFonts w:ascii="Calibri" w:hAnsi="Calibri"/>
        </w:rPr>
        <w:t>C, w wa</w:t>
      </w:r>
      <w:r>
        <w:rPr>
          <w:rFonts w:ascii="Calibri" w:hAnsi="Calibri"/>
        </w:rPr>
        <w:t>runkach pełnego nasłonecznienia,</w:t>
      </w:r>
    </w:p>
    <w:p w:rsidR="003B21A9" w:rsidRPr="0072263D" w:rsidRDefault="003B21A9" w:rsidP="007527B1">
      <w:pPr>
        <w:numPr>
          <w:ilvl w:val="0"/>
          <w:numId w:val="40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Wymagane jest stosowanie grzałek nie powodujących dużych prąd udarowy przy załączaniu wychłodzonego panelu, </w:t>
      </w:r>
    </w:p>
    <w:p w:rsidR="003B21A9" w:rsidRPr="0072263D" w:rsidRDefault="003B21A9" w:rsidP="007527B1">
      <w:pPr>
        <w:numPr>
          <w:ilvl w:val="0"/>
          <w:numId w:val="40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Należy zapewnić sekwencyjne załączanie grzałek w każdym panelu w celu ograniczenia dzia</w:t>
      </w:r>
      <w:r>
        <w:rPr>
          <w:rFonts w:ascii="Calibri" w:hAnsi="Calibri"/>
        </w:rPr>
        <w:t>łania zabezpieczeń nadprądowych,</w:t>
      </w:r>
    </w:p>
    <w:p w:rsidR="003B21A9" w:rsidRPr="0072263D" w:rsidRDefault="003B21A9" w:rsidP="007527B1">
      <w:pPr>
        <w:numPr>
          <w:ilvl w:val="0"/>
          <w:numId w:val="40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Panele informacyjne muszą być przystosowane do </w:t>
      </w:r>
      <w:r>
        <w:rPr>
          <w:rFonts w:ascii="Calibri" w:hAnsi="Calibri"/>
        </w:rPr>
        <w:t>zasilania napięciem: 230V, 50Hz,</w:t>
      </w:r>
    </w:p>
    <w:p w:rsidR="003B21A9" w:rsidRPr="0072263D" w:rsidRDefault="003B21A9" w:rsidP="007527B1">
      <w:pPr>
        <w:numPr>
          <w:ilvl w:val="0"/>
          <w:numId w:val="40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Po zaniku napięcia zasilania i jego powrocie musi być zapewniony automatyczny start paneli informacyjnych LCD</w:t>
      </w:r>
      <w:r>
        <w:rPr>
          <w:rFonts w:ascii="Calibri" w:hAnsi="Calibri"/>
        </w:rPr>
        <w:t>,</w:t>
      </w:r>
    </w:p>
    <w:p w:rsidR="003B21A9" w:rsidRPr="0072263D" w:rsidRDefault="003B21A9" w:rsidP="007527B1">
      <w:pPr>
        <w:numPr>
          <w:ilvl w:val="0"/>
          <w:numId w:val="40"/>
        </w:numPr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W sytuacji gdy łączność panelu informacyjnego LCD z serwerem DCS zostanie przerwana, panel informacyjny musi automatycznie  przejść w tryb cyklicznej próby nawiązania połączenia z serwerem DCS; w przypadku braku połączenia powinno nastąpić wygaszenie panelu informacyjnego.</w:t>
      </w:r>
    </w:p>
    <w:p w:rsidR="003B21A9" w:rsidRPr="0072263D" w:rsidRDefault="003B21A9" w:rsidP="007527B1">
      <w:pPr>
        <w:numPr>
          <w:ilvl w:val="0"/>
          <w:numId w:val="36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Panele informacyjne LCD muszą być seryjnym produktem w celu łatwej i szybkiej wymiany  </w:t>
      </w:r>
    </w:p>
    <w:p w:rsidR="003B21A9" w:rsidRPr="0072263D" w:rsidRDefault="003B21A9" w:rsidP="003B21A9">
      <w:pPr>
        <w:ind w:left="360"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       tablicy w przypadku awarii, uszkodzenia lub zniszczenia.</w:t>
      </w:r>
    </w:p>
    <w:p w:rsidR="003B21A9" w:rsidRPr="00C644DA" w:rsidRDefault="003B21A9" w:rsidP="003B21A9">
      <w:pPr>
        <w:pStyle w:val="Nagwek2"/>
        <w:suppressAutoHyphens/>
        <w:spacing w:before="120" w:after="120"/>
        <w:ind w:left="426"/>
        <w:contextualSpacing/>
        <w:jc w:val="both"/>
        <w:rPr>
          <w:rFonts w:ascii="Calibri" w:hAnsi="Calibri"/>
          <w:sz w:val="24"/>
          <w:szCs w:val="24"/>
        </w:rPr>
      </w:pPr>
      <w:r w:rsidRPr="00C644DA">
        <w:rPr>
          <w:rFonts w:ascii="Calibri" w:hAnsi="Calibri"/>
          <w:sz w:val="24"/>
          <w:szCs w:val="24"/>
        </w:rPr>
        <w:t>C</w:t>
      </w:r>
      <w:r>
        <w:rPr>
          <w:rFonts w:ascii="Calibri" w:hAnsi="Calibri"/>
          <w:sz w:val="24"/>
          <w:szCs w:val="24"/>
        </w:rPr>
        <w:t xml:space="preserve">. </w:t>
      </w:r>
      <w:r w:rsidRPr="00C644DA">
        <w:rPr>
          <w:rFonts w:ascii="Calibri" w:hAnsi="Calibri"/>
          <w:sz w:val="24"/>
          <w:szCs w:val="24"/>
        </w:rPr>
        <w:t xml:space="preserve">  Zarządzanie Systemem Info/SOS </w:t>
      </w:r>
    </w:p>
    <w:p w:rsidR="003B21A9" w:rsidRPr="0072263D" w:rsidRDefault="003B21A9" w:rsidP="007527B1">
      <w:pPr>
        <w:numPr>
          <w:ilvl w:val="0"/>
          <w:numId w:val="41"/>
        </w:numPr>
        <w:tabs>
          <w:tab w:val="left" w:pos="-3402"/>
        </w:tabs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System INFO/SOS – system informacyjny i wzywania pomocy przeznaczony będzie do zapewnienia dwustronnej łączności – transmisji sygnałów audio między pasażerami znajdującymi się na peronie SKM a Służbami Informacyjnymi (dyspozytor, informacja dla podróżnych SKM) lub SOK znajdującymi się w Centrum (sterowania i nadzoru) w Gdyni Głównej lub Gdańsku Głównym.</w:t>
      </w:r>
    </w:p>
    <w:p w:rsidR="003B21A9" w:rsidRPr="0072263D" w:rsidRDefault="003B21A9" w:rsidP="007527B1">
      <w:pPr>
        <w:numPr>
          <w:ilvl w:val="0"/>
          <w:numId w:val="41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Do prawidłowej pracy systemu INFO/SOS konieczne będzie zapewnienie transmisji między urządzeniami montowanymi w Centrum i na </w:t>
      </w:r>
      <w:r>
        <w:rPr>
          <w:rFonts w:ascii="Calibri" w:hAnsi="Calibri"/>
        </w:rPr>
        <w:t>peronie/przystanku.</w:t>
      </w:r>
    </w:p>
    <w:p w:rsidR="003B21A9" w:rsidRPr="0072263D" w:rsidRDefault="003B21A9" w:rsidP="007527B1">
      <w:pPr>
        <w:numPr>
          <w:ilvl w:val="0"/>
          <w:numId w:val="41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Zainstalowane na peronach</w:t>
      </w:r>
      <w:r>
        <w:rPr>
          <w:rFonts w:ascii="Calibri" w:hAnsi="Calibri"/>
        </w:rPr>
        <w:t>/przystankach</w:t>
      </w:r>
      <w:r w:rsidRPr="0072263D">
        <w:rPr>
          <w:rFonts w:ascii="Calibri" w:hAnsi="Calibri"/>
        </w:rPr>
        <w:t xml:space="preserve"> </w:t>
      </w:r>
      <w:r w:rsidRPr="0072263D">
        <w:rPr>
          <w:rFonts w:ascii="Calibri" w:hAnsi="Calibri"/>
          <w:color w:val="000000"/>
        </w:rPr>
        <w:t xml:space="preserve">kolumny </w:t>
      </w:r>
      <w:r w:rsidRPr="0072263D">
        <w:rPr>
          <w:rFonts w:ascii="Calibri" w:hAnsi="Calibri"/>
        </w:rPr>
        <w:t xml:space="preserve">INFO/SOS po podłączeniu zasilania (dc) </w:t>
      </w:r>
      <w:r w:rsidRPr="0072263D">
        <w:rPr>
          <w:rFonts w:ascii="Calibri" w:hAnsi="Calibri"/>
        </w:rPr>
        <w:br/>
        <w:t>i transmisji Ethernet oraz odpowiedniego skonfigurowania komputerów i systemów w Centrum muszą być  gotowe do działania.</w:t>
      </w:r>
    </w:p>
    <w:p w:rsidR="003B21A9" w:rsidRPr="0072263D" w:rsidRDefault="003B21A9" w:rsidP="007527B1">
      <w:pPr>
        <w:numPr>
          <w:ilvl w:val="0"/>
          <w:numId w:val="41"/>
        </w:numPr>
        <w:tabs>
          <w:tab w:val="left" w:pos="-3402"/>
        </w:tabs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  <w:color w:val="000000"/>
        </w:rPr>
        <w:t xml:space="preserve">W kolumnach </w:t>
      </w:r>
      <w:r w:rsidRPr="0072263D">
        <w:rPr>
          <w:rFonts w:ascii="Calibri" w:hAnsi="Calibri"/>
        </w:rPr>
        <w:t>INFO/SOS</w:t>
      </w:r>
      <w:r w:rsidRPr="0072263D">
        <w:rPr>
          <w:rFonts w:ascii="Calibri" w:hAnsi="Calibri"/>
          <w:color w:val="000000"/>
        </w:rPr>
        <w:t xml:space="preserve"> znajdują się przyciski przywoławcze, ukryte mikrofony i głośniki. Po wciśnięci</w:t>
      </w:r>
      <w:r w:rsidRPr="0072263D">
        <w:rPr>
          <w:rFonts w:ascii="Calibri" w:hAnsi="Calibri"/>
        </w:rPr>
        <w:t>u</w:t>
      </w:r>
      <w:r w:rsidRPr="0072263D">
        <w:rPr>
          <w:rFonts w:ascii="Calibri" w:hAnsi="Calibri"/>
          <w:color w:val="000000"/>
        </w:rPr>
        <w:t xml:space="preserve"> przycisku musi zostać uruchomiona sygnalizacja wizualna i dźwiękowa, powiadamiająca </w:t>
      </w:r>
      <w:r w:rsidRPr="0072263D">
        <w:rPr>
          <w:rFonts w:ascii="Calibri" w:hAnsi="Calibri"/>
        </w:rPr>
        <w:t xml:space="preserve">Służby Informacyjne (dyspozytor, informacja dla podróżnych) lub służby SOK  w Centrum </w:t>
      </w:r>
      <w:r w:rsidRPr="0072263D">
        <w:rPr>
          <w:rFonts w:ascii="Calibri" w:hAnsi="Calibri"/>
        </w:rPr>
        <w:lastRenderedPageBreak/>
        <w:t>(sterowania i nadzoru) w Gdyni Głównej lub Gdańsku Głównym, że pasażer (ze wskazanej lokalizacji) jest zainteresowany  uzyskaniem informacji.</w:t>
      </w:r>
    </w:p>
    <w:p w:rsidR="003B21A9" w:rsidRPr="0072263D" w:rsidRDefault="003B21A9" w:rsidP="007527B1">
      <w:pPr>
        <w:numPr>
          <w:ilvl w:val="0"/>
          <w:numId w:val="41"/>
        </w:numPr>
        <w:tabs>
          <w:tab w:val="left" w:pos="-3402"/>
        </w:tabs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Wszystkie rozmowy przychodzące do urządzeń (serwera) w Centrum muszą być nagrywane przez system rejestracji audio.</w:t>
      </w:r>
    </w:p>
    <w:p w:rsidR="003B21A9" w:rsidRPr="0072263D" w:rsidRDefault="003B21A9" w:rsidP="007527B1">
      <w:pPr>
        <w:numPr>
          <w:ilvl w:val="0"/>
          <w:numId w:val="41"/>
        </w:numPr>
        <w:tabs>
          <w:tab w:val="left" w:pos="-3402"/>
        </w:tabs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System INFO/SOS ma być powiązany z systemem monitoringu wizyjnego CCTV w celu zapewnienia odpowiedniego (umożliwiającego zarejestrowanie zdarzenia) ustawienia kamer obrotowych po otrzymaniu sygnału z kolumn INFO/SOS o nawiązaniu połączenia z Centrum.</w:t>
      </w:r>
    </w:p>
    <w:p w:rsidR="003B21A9" w:rsidRDefault="003B21A9" w:rsidP="007527B1">
      <w:pPr>
        <w:numPr>
          <w:ilvl w:val="0"/>
          <w:numId w:val="41"/>
        </w:numPr>
        <w:tabs>
          <w:tab w:val="left" w:pos="-3402"/>
        </w:tabs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Nawiązanie i wykonanie połączenia z urządzeniami – słupkami Info/SOS, musi odbywać się za pomocą istniejących konsoli i pulpitów mikrofonowych zainstalowanych </w:t>
      </w:r>
      <w:r>
        <w:rPr>
          <w:rFonts w:ascii="Calibri" w:hAnsi="Calibri"/>
        </w:rPr>
        <w:t xml:space="preserve">na stanowiskach </w:t>
      </w:r>
      <w:proofErr w:type="spellStart"/>
      <w:r>
        <w:rPr>
          <w:rFonts w:ascii="Calibri" w:hAnsi="Calibri"/>
        </w:rPr>
        <w:t>megafonisty</w:t>
      </w:r>
      <w:proofErr w:type="spellEnd"/>
      <w:r>
        <w:rPr>
          <w:rFonts w:ascii="Calibri" w:hAnsi="Calibri"/>
        </w:rPr>
        <w:t xml:space="preserve"> (zgodnie z dokumentacją) </w:t>
      </w:r>
      <w:r w:rsidRPr="0072263D">
        <w:rPr>
          <w:rFonts w:ascii="Calibri" w:hAnsi="Calibri"/>
        </w:rPr>
        <w:t>oraz telefonu IP Dyspozytora SOK SKM.</w:t>
      </w:r>
    </w:p>
    <w:p w:rsidR="003B21A9" w:rsidRDefault="003B21A9" w:rsidP="007527B1">
      <w:pPr>
        <w:numPr>
          <w:ilvl w:val="0"/>
          <w:numId w:val="41"/>
        </w:numPr>
        <w:tabs>
          <w:tab w:val="left" w:pos="-3402"/>
        </w:tabs>
        <w:suppressAutoHyphens/>
        <w:ind w:hanging="294"/>
        <w:jc w:val="both"/>
        <w:rPr>
          <w:rFonts w:ascii="Calibri" w:hAnsi="Calibri"/>
        </w:rPr>
      </w:pPr>
      <w:r>
        <w:rPr>
          <w:rFonts w:ascii="Calibri" w:hAnsi="Calibri"/>
          <w:color w:val="000000"/>
        </w:rPr>
        <w:t>K</w:t>
      </w:r>
      <w:r w:rsidRPr="0072263D">
        <w:rPr>
          <w:rFonts w:ascii="Calibri" w:hAnsi="Calibri"/>
          <w:color w:val="000000"/>
        </w:rPr>
        <w:t>olumn</w:t>
      </w:r>
      <w:r>
        <w:rPr>
          <w:rFonts w:ascii="Calibri" w:hAnsi="Calibri"/>
          <w:color w:val="000000"/>
        </w:rPr>
        <w:t>y</w:t>
      </w:r>
      <w:r w:rsidRPr="0072263D">
        <w:rPr>
          <w:rFonts w:ascii="Calibri" w:hAnsi="Calibri"/>
          <w:color w:val="000000"/>
        </w:rPr>
        <w:t xml:space="preserve"> Info/SOS</w:t>
      </w:r>
      <w:r w:rsidRPr="0072263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należy wyposażyć w </w:t>
      </w:r>
      <w:r w:rsidRPr="0072263D">
        <w:rPr>
          <w:rFonts w:ascii="Calibri" w:hAnsi="Calibri"/>
        </w:rPr>
        <w:t xml:space="preserve">moduł automatycznego powiadamiania </w:t>
      </w:r>
      <w:r>
        <w:rPr>
          <w:rFonts w:ascii="Calibri" w:hAnsi="Calibri"/>
        </w:rPr>
        <w:t xml:space="preserve">Centrum </w:t>
      </w:r>
      <w:r w:rsidRPr="0072263D">
        <w:rPr>
          <w:rFonts w:ascii="Calibri" w:hAnsi="Calibri"/>
        </w:rPr>
        <w:t>o usterkach i awariach</w:t>
      </w:r>
      <w:r>
        <w:rPr>
          <w:rFonts w:ascii="Calibri" w:hAnsi="Calibri"/>
        </w:rPr>
        <w:t>.</w:t>
      </w:r>
    </w:p>
    <w:p w:rsidR="003B21A9" w:rsidRPr="0072263D" w:rsidRDefault="003B21A9" w:rsidP="007527B1">
      <w:pPr>
        <w:numPr>
          <w:ilvl w:val="0"/>
          <w:numId w:val="41"/>
        </w:numPr>
        <w:tabs>
          <w:tab w:val="left" w:pos="-3402"/>
        </w:tabs>
        <w:suppressAutoHyphens/>
        <w:ind w:hanging="294"/>
        <w:jc w:val="both"/>
        <w:rPr>
          <w:rFonts w:ascii="Calibri" w:hAnsi="Calibri"/>
        </w:rPr>
      </w:pPr>
      <w:r>
        <w:rPr>
          <w:rFonts w:ascii="Calibri" w:hAnsi="Calibri"/>
          <w:color w:val="000000"/>
        </w:rPr>
        <w:t>K</w:t>
      </w:r>
      <w:r w:rsidRPr="0072263D">
        <w:rPr>
          <w:rFonts w:ascii="Calibri" w:hAnsi="Calibri"/>
          <w:color w:val="000000"/>
        </w:rPr>
        <w:t>olumn</w:t>
      </w:r>
      <w:r>
        <w:rPr>
          <w:rFonts w:ascii="Calibri" w:hAnsi="Calibri"/>
          <w:color w:val="000000"/>
        </w:rPr>
        <w:t>y</w:t>
      </w:r>
      <w:r w:rsidRPr="0072263D">
        <w:rPr>
          <w:rFonts w:ascii="Calibri" w:hAnsi="Calibri"/>
          <w:color w:val="000000"/>
        </w:rPr>
        <w:t xml:space="preserve"> Info/SOS</w:t>
      </w:r>
      <w:r w:rsidRPr="0072263D">
        <w:rPr>
          <w:rFonts w:ascii="Calibri" w:hAnsi="Calibri"/>
        </w:rPr>
        <w:t xml:space="preserve"> </w:t>
      </w:r>
      <w:r>
        <w:rPr>
          <w:rFonts w:ascii="Calibri" w:hAnsi="Calibri"/>
        </w:rPr>
        <w:t>należy wyposażyć w pętle indukcyjne wzmacniające sygnał.</w:t>
      </w:r>
    </w:p>
    <w:p w:rsidR="003B21A9" w:rsidRPr="007A4A16" w:rsidRDefault="003B21A9" w:rsidP="003B21A9">
      <w:pPr>
        <w:pStyle w:val="Nagwek2"/>
        <w:suppressAutoHyphens/>
        <w:spacing w:before="120" w:after="120"/>
        <w:ind w:left="426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D.    </w:t>
      </w:r>
      <w:r w:rsidRPr="007A4A16">
        <w:rPr>
          <w:rFonts w:ascii="Calibri" w:hAnsi="Calibri"/>
          <w:sz w:val="24"/>
          <w:szCs w:val="24"/>
        </w:rPr>
        <w:t xml:space="preserve">Zarządzanie Systemem </w:t>
      </w:r>
      <w:r>
        <w:rPr>
          <w:rFonts w:ascii="Calibri" w:hAnsi="Calibri"/>
          <w:sz w:val="24"/>
          <w:szCs w:val="24"/>
        </w:rPr>
        <w:t>R</w:t>
      </w:r>
      <w:r w:rsidRPr="007A4A16">
        <w:rPr>
          <w:rFonts w:ascii="Calibri" w:hAnsi="Calibri"/>
          <w:sz w:val="24"/>
          <w:szCs w:val="24"/>
        </w:rPr>
        <w:t xml:space="preserve">ozgłoszeniowym </w:t>
      </w:r>
    </w:p>
    <w:p w:rsidR="003B21A9" w:rsidRPr="0072263D" w:rsidRDefault="003B21A9" w:rsidP="007527B1">
      <w:pPr>
        <w:numPr>
          <w:ilvl w:val="0"/>
          <w:numId w:val="42"/>
        </w:numPr>
        <w:tabs>
          <w:tab w:val="left" w:pos="-3402"/>
        </w:tabs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System rozgłoszeniowy przeznaczony jest do dźwiękowego (głosowego) informowania podróżnych o rozkładzie jazdy pociągów i ewentualnych zmianach w ich kursowaniu. </w:t>
      </w:r>
    </w:p>
    <w:p w:rsidR="003B21A9" w:rsidRPr="0072263D" w:rsidRDefault="003B21A9" w:rsidP="007527B1">
      <w:pPr>
        <w:numPr>
          <w:ilvl w:val="0"/>
          <w:numId w:val="42"/>
        </w:numPr>
        <w:tabs>
          <w:tab w:val="left" w:pos="-3402"/>
        </w:tabs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Do prawidłowej pracy systemu rozgłoszeniowego konieczne jest zastosowanie głośników tubowych,  charakteryzujących się wysoką skutecznością akustyczną – pasmo przenoszenia min 250-10 000 </w:t>
      </w:r>
      <w:proofErr w:type="spellStart"/>
      <w:r w:rsidRPr="0072263D">
        <w:rPr>
          <w:rFonts w:ascii="Calibri" w:hAnsi="Calibri"/>
        </w:rPr>
        <w:t>Hz</w:t>
      </w:r>
      <w:proofErr w:type="spellEnd"/>
      <w:r w:rsidRPr="0072263D">
        <w:rPr>
          <w:rFonts w:ascii="Calibri" w:hAnsi="Calibri"/>
        </w:rPr>
        <w:t xml:space="preserve">,, z regulacją mocy (z transformatorami) przeznaczonych do pracy w instalacjach o napięciu 100V. Obudowa wykonana z tworzywa odpornego na działanie czynników atmosferycznych umożliwiająca zastosowanie głośników na zewnątrz (klasa ochrony IP66) </w:t>
      </w:r>
      <w:r>
        <w:rPr>
          <w:rFonts w:ascii="Calibri" w:hAnsi="Calibri"/>
        </w:rPr>
        <w:t>.</w:t>
      </w:r>
    </w:p>
    <w:p w:rsidR="003B21A9" w:rsidRPr="0072263D" w:rsidRDefault="003B21A9" w:rsidP="007527B1">
      <w:pPr>
        <w:numPr>
          <w:ilvl w:val="0"/>
          <w:numId w:val="42"/>
        </w:numPr>
        <w:tabs>
          <w:tab w:val="left" w:pos="-3402"/>
        </w:tabs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System rozgłoszeniowy musi być sterowany sygnałami audio pochodzącymi z:</w:t>
      </w:r>
    </w:p>
    <w:p w:rsidR="003B21A9" w:rsidRPr="0072263D" w:rsidRDefault="003B21A9" w:rsidP="007527B1">
      <w:pPr>
        <w:numPr>
          <w:ilvl w:val="0"/>
          <w:numId w:val="43"/>
        </w:numPr>
        <w:tabs>
          <w:tab w:val="left" w:pos="-3402"/>
        </w:tabs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modułów generujących automatyczne komunikaty dźwiękowe SIP, </w:t>
      </w:r>
    </w:p>
    <w:p w:rsidR="003B21A9" w:rsidRPr="0072263D" w:rsidRDefault="003B21A9" w:rsidP="007527B1">
      <w:pPr>
        <w:numPr>
          <w:ilvl w:val="0"/>
          <w:numId w:val="43"/>
        </w:numPr>
        <w:tabs>
          <w:tab w:val="left" w:pos="-3402"/>
        </w:tabs>
        <w:suppressAutoHyphens/>
        <w:jc w:val="both"/>
        <w:rPr>
          <w:rFonts w:ascii="Calibri" w:hAnsi="Calibri"/>
        </w:rPr>
      </w:pPr>
      <w:r w:rsidRPr="0072263D">
        <w:rPr>
          <w:rFonts w:ascii="Calibri" w:hAnsi="Calibri"/>
        </w:rPr>
        <w:t>pulpitów (konsoli) INFO/SOS zainstalowanych w Centrum, z których Służby  Informacyjne (dyspozytor, informacja dla podróżnych) lub SOK będą mogli wygłaszać zdalnie komunikaty (awaryjne, specjalne)</w:t>
      </w:r>
    </w:p>
    <w:p w:rsidR="003B21A9" w:rsidRPr="0072263D" w:rsidRDefault="003B21A9" w:rsidP="007527B1">
      <w:pPr>
        <w:numPr>
          <w:ilvl w:val="0"/>
          <w:numId w:val="43"/>
        </w:numPr>
        <w:tabs>
          <w:tab w:val="left" w:pos="-3402"/>
        </w:tabs>
        <w:suppressAutoHyphens/>
        <w:jc w:val="both"/>
        <w:rPr>
          <w:rFonts w:ascii="Calibri" w:hAnsi="Calibri"/>
        </w:rPr>
      </w:pPr>
      <w:bookmarkStart w:id="1" w:name="OLE_LINK1"/>
      <w:bookmarkStart w:id="2" w:name="OLE_LINK2"/>
      <w:r w:rsidRPr="0072263D">
        <w:rPr>
          <w:rFonts w:ascii="Calibri" w:hAnsi="Calibri"/>
        </w:rPr>
        <w:t>generatorów sygnałów alarmowych (opcja).</w:t>
      </w:r>
    </w:p>
    <w:bookmarkEnd w:id="1"/>
    <w:bookmarkEnd w:id="2"/>
    <w:p w:rsidR="003B21A9" w:rsidRPr="0072263D" w:rsidRDefault="003B21A9" w:rsidP="007527B1">
      <w:pPr>
        <w:numPr>
          <w:ilvl w:val="0"/>
          <w:numId w:val="42"/>
        </w:numPr>
        <w:tabs>
          <w:tab w:val="left" w:pos="-3402"/>
        </w:tabs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System rozgłoszeniowy będzie współpracował z systemem INFO/SOS i modułem generujący komunikaty głosowe systemu SIP.</w:t>
      </w:r>
    </w:p>
    <w:p w:rsidR="003B21A9" w:rsidRPr="007A4A16" w:rsidRDefault="003B21A9" w:rsidP="003B21A9">
      <w:pPr>
        <w:pStyle w:val="Nagwek2"/>
        <w:suppressAutoHyphens/>
        <w:spacing w:before="120" w:after="120"/>
        <w:ind w:left="426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E.   </w:t>
      </w:r>
      <w:r w:rsidRPr="007A4A16">
        <w:rPr>
          <w:rFonts w:ascii="Calibri" w:hAnsi="Calibri"/>
          <w:sz w:val="24"/>
          <w:szCs w:val="24"/>
        </w:rPr>
        <w:t xml:space="preserve">Zarządzanie Systemem </w:t>
      </w:r>
      <w:r>
        <w:rPr>
          <w:rFonts w:ascii="Calibri" w:hAnsi="Calibri"/>
          <w:sz w:val="24"/>
          <w:szCs w:val="24"/>
        </w:rPr>
        <w:t>P</w:t>
      </w:r>
      <w:r w:rsidRPr="007A4A16">
        <w:rPr>
          <w:rFonts w:ascii="Calibri" w:hAnsi="Calibri"/>
          <w:sz w:val="24"/>
          <w:szCs w:val="24"/>
        </w:rPr>
        <w:t xml:space="preserve">rezentacji </w:t>
      </w:r>
      <w:r>
        <w:rPr>
          <w:rFonts w:ascii="Calibri" w:hAnsi="Calibri"/>
          <w:sz w:val="24"/>
          <w:szCs w:val="24"/>
        </w:rPr>
        <w:t>C</w:t>
      </w:r>
      <w:r w:rsidRPr="007A4A16">
        <w:rPr>
          <w:rFonts w:ascii="Calibri" w:hAnsi="Calibri"/>
          <w:sz w:val="24"/>
          <w:szCs w:val="24"/>
        </w:rPr>
        <w:t xml:space="preserve">zasu </w:t>
      </w:r>
    </w:p>
    <w:p w:rsidR="003B21A9" w:rsidRPr="0072263D" w:rsidRDefault="003B21A9" w:rsidP="007527B1">
      <w:pPr>
        <w:numPr>
          <w:ilvl w:val="0"/>
          <w:numId w:val="44"/>
        </w:numPr>
        <w:tabs>
          <w:tab w:val="left" w:pos="-3402"/>
        </w:tabs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Systemy zegarowe, które będą montowane na peronach SKM służą do prezentacji bieżącej godziny w trybie analogowym i synchronizacji wskazań zegarów.</w:t>
      </w:r>
    </w:p>
    <w:p w:rsidR="003B21A9" w:rsidRPr="0072263D" w:rsidRDefault="003B21A9" w:rsidP="007527B1">
      <w:pPr>
        <w:numPr>
          <w:ilvl w:val="0"/>
          <w:numId w:val="44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Na peronach będą montowane zegary analogowe – dwustronne, wtórne tzn. sterowane z centrali zewnętrznej impulsami 24V +/-</w:t>
      </w:r>
      <w:r>
        <w:rPr>
          <w:rFonts w:ascii="Calibri" w:hAnsi="Calibri"/>
        </w:rPr>
        <w:t>.</w:t>
      </w:r>
    </w:p>
    <w:p w:rsidR="003B21A9" w:rsidRPr="0072263D" w:rsidRDefault="003B21A9" w:rsidP="007527B1">
      <w:pPr>
        <w:numPr>
          <w:ilvl w:val="0"/>
          <w:numId w:val="44"/>
        </w:numPr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 xml:space="preserve">Centrala zewnętrzna sterujących pracą zegarów (synchronizowana sygnałem GPS) musi być zlokalizowana w szafie kablowej / kontenerze, usytuowanej w obrębie peronu SKM. </w:t>
      </w:r>
    </w:p>
    <w:p w:rsidR="003B21A9" w:rsidRPr="0072263D" w:rsidRDefault="003B21A9" w:rsidP="007527B1">
      <w:pPr>
        <w:numPr>
          <w:ilvl w:val="0"/>
          <w:numId w:val="44"/>
        </w:numPr>
        <w:tabs>
          <w:tab w:val="left" w:pos="-3402"/>
        </w:tabs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Oświetlenie zegara musi być z obwodu oświetlenia zmierzchowego peronów SKM.</w:t>
      </w:r>
    </w:p>
    <w:p w:rsidR="003B21A9" w:rsidRPr="0072263D" w:rsidRDefault="003B21A9" w:rsidP="007527B1">
      <w:pPr>
        <w:numPr>
          <w:ilvl w:val="0"/>
          <w:numId w:val="44"/>
        </w:numPr>
        <w:tabs>
          <w:tab w:val="left" w:pos="-3402"/>
        </w:tabs>
        <w:suppressAutoHyphens/>
        <w:ind w:hanging="294"/>
        <w:jc w:val="both"/>
        <w:rPr>
          <w:rFonts w:ascii="Calibri" w:hAnsi="Calibri"/>
        </w:rPr>
      </w:pPr>
      <w:r w:rsidRPr="0072263D">
        <w:rPr>
          <w:rFonts w:ascii="Calibri" w:hAnsi="Calibri"/>
        </w:rPr>
        <w:t>Podświetlenie zegara wykonane w technologii energooszczędnej.</w:t>
      </w:r>
    </w:p>
    <w:p w:rsidR="003B21A9" w:rsidRPr="000B4CFC" w:rsidRDefault="003B21A9" w:rsidP="007527B1">
      <w:pPr>
        <w:pStyle w:val="Nagwek1"/>
        <w:keepLines w:val="0"/>
        <w:numPr>
          <w:ilvl w:val="0"/>
          <w:numId w:val="17"/>
        </w:numPr>
        <w:tabs>
          <w:tab w:val="num" w:pos="432"/>
        </w:tabs>
        <w:spacing w:after="120"/>
        <w:ind w:left="1077" w:hanging="652"/>
        <w:jc w:val="both"/>
        <w:rPr>
          <w:rFonts w:ascii="Calibri" w:hAnsi="Calibri"/>
          <w:b/>
          <w:color w:val="auto"/>
          <w:sz w:val="24"/>
          <w:szCs w:val="24"/>
        </w:rPr>
      </w:pPr>
      <w:r w:rsidRPr="000B4CFC">
        <w:rPr>
          <w:rFonts w:ascii="Calibri" w:hAnsi="Calibri"/>
          <w:b/>
          <w:color w:val="auto"/>
          <w:sz w:val="24"/>
          <w:szCs w:val="24"/>
        </w:rPr>
        <w:t>POZOSTAŁE WYMAGANIA W ZAKRESIE REALIZACJI ZAMÓWIENIA</w:t>
      </w:r>
    </w:p>
    <w:p w:rsidR="003B21A9" w:rsidRPr="0072263D" w:rsidRDefault="003B21A9" w:rsidP="007527B1">
      <w:pPr>
        <w:numPr>
          <w:ilvl w:val="0"/>
          <w:numId w:val="45"/>
        </w:numPr>
        <w:suppressAutoHyphens/>
        <w:ind w:hanging="294"/>
        <w:jc w:val="both"/>
        <w:rPr>
          <w:rFonts w:ascii="Calibri" w:hAnsi="Calibri"/>
          <w:lang w:eastAsia="x-none"/>
        </w:rPr>
      </w:pPr>
      <w:r w:rsidRPr="0072263D">
        <w:rPr>
          <w:rFonts w:ascii="Calibri" w:hAnsi="Calibri"/>
          <w:lang w:eastAsia="x-none"/>
        </w:rPr>
        <w:t xml:space="preserve">Wykonawca dla wypełnienia swoich zobowiązań musi zapewnić doświadczone </w:t>
      </w:r>
      <w:r w:rsidRPr="0072263D">
        <w:rPr>
          <w:rFonts w:ascii="Calibri" w:hAnsi="Calibri"/>
          <w:lang w:eastAsia="x-none"/>
        </w:rPr>
        <w:br/>
        <w:t>i wykwalifikowane osoby zdolne do prowadzenia wszelkich powierzonych zadań, zgodnie</w:t>
      </w:r>
      <w:r w:rsidRPr="0072263D">
        <w:rPr>
          <w:rFonts w:ascii="Calibri" w:hAnsi="Calibri"/>
          <w:lang w:eastAsia="x-none"/>
        </w:rPr>
        <w:br/>
        <w:t xml:space="preserve"> z obowiązującymi przepisami prawa i w zgodzie z postanowieniami odpowiednich decyzji, uzgodnieniami i opiniami, warunkującymi prawidłową realizację zamówienia.</w:t>
      </w:r>
    </w:p>
    <w:p w:rsidR="003B21A9" w:rsidRPr="0072263D" w:rsidRDefault="003B21A9" w:rsidP="007527B1">
      <w:pPr>
        <w:numPr>
          <w:ilvl w:val="0"/>
          <w:numId w:val="45"/>
        </w:numPr>
        <w:ind w:hanging="294"/>
        <w:jc w:val="both"/>
        <w:rPr>
          <w:rFonts w:ascii="Calibri" w:hAnsi="Calibri"/>
          <w:b/>
        </w:rPr>
      </w:pPr>
      <w:r w:rsidRPr="0072263D">
        <w:rPr>
          <w:rFonts w:ascii="Calibri" w:hAnsi="Calibri"/>
        </w:rPr>
        <w:t>Zamawiający wymaga, aby przed przystąpieniem do realizacji zadania Wykonawca przedstawił do akceptacj</w:t>
      </w:r>
      <w:r>
        <w:rPr>
          <w:rFonts w:ascii="Calibri" w:hAnsi="Calibri"/>
        </w:rPr>
        <w:t>i poszczególne składniki systemów</w:t>
      </w:r>
      <w:r w:rsidRPr="0072263D">
        <w:rPr>
          <w:rFonts w:ascii="Calibri" w:hAnsi="Calibri"/>
        </w:rPr>
        <w:t>.</w:t>
      </w:r>
    </w:p>
    <w:p w:rsidR="003B21A9" w:rsidRPr="00ED1DD2" w:rsidRDefault="003B21A9" w:rsidP="007527B1">
      <w:pPr>
        <w:numPr>
          <w:ilvl w:val="0"/>
          <w:numId w:val="45"/>
        </w:numPr>
        <w:suppressAutoHyphens/>
        <w:ind w:hanging="294"/>
        <w:jc w:val="both"/>
        <w:rPr>
          <w:rFonts w:ascii="Calibri" w:hAnsi="Calibri"/>
          <w:lang w:eastAsia="x-none"/>
        </w:rPr>
      </w:pPr>
      <w:r w:rsidRPr="00ED1DD2">
        <w:rPr>
          <w:rFonts w:ascii="Calibri" w:hAnsi="Calibri"/>
          <w:lang w:eastAsia="x-none"/>
        </w:rPr>
        <w:t>Wykonawca zobowiązany jest udzielić gwarancji na wszystkie wykonane prace na okres Wykonawca dostarczy Zamawiającemu wyniki badań (testów), atesty, zezwolenia , świadectwa</w:t>
      </w:r>
      <w:r>
        <w:rPr>
          <w:rFonts w:ascii="Calibri" w:hAnsi="Calibri"/>
          <w:lang w:eastAsia="x-none"/>
        </w:rPr>
        <w:t xml:space="preserve"> </w:t>
      </w:r>
      <w:r w:rsidRPr="00ED1DD2">
        <w:rPr>
          <w:rFonts w:ascii="Calibri" w:hAnsi="Calibri"/>
          <w:lang w:eastAsia="x-none"/>
        </w:rPr>
        <w:t>bądź inne dokumenty stwierdzające, że dostarczone i zainstalowane w ramach realizacji</w:t>
      </w:r>
      <w:r>
        <w:rPr>
          <w:rFonts w:ascii="Calibri" w:hAnsi="Calibri"/>
          <w:lang w:eastAsia="x-none"/>
        </w:rPr>
        <w:t xml:space="preserve"> </w:t>
      </w:r>
      <w:r w:rsidRPr="00ED1DD2">
        <w:rPr>
          <w:rFonts w:ascii="Calibri" w:hAnsi="Calibri"/>
          <w:lang w:eastAsia="x-none"/>
        </w:rPr>
        <w:t xml:space="preserve">przedmiotu zamówienia materiały i urządzenia są zgodne z wymogami określonymi w opisie przedmiotu </w:t>
      </w:r>
      <w:r w:rsidRPr="00ED1DD2">
        <w:rPr>
          <w:rFonts w:ascii="Calibri" w:hAnsi="Calibri"/>
          <w:lang w:eastAsia="x-none"/>
        </w:rPr>
        <w:lastRenderedPageBreak/>
        <w:t>zamówienia i obowiązującymi przepisami. Wykonawca dostarczy ww. dokumenty przed podpisaniem protokołu bezusterkowego odbioru zamówienia.</w:t>
      </w:r>
    </w:p>
    <w:p w:rsidR="003B21A9" w:rsidRPr="000E107D" w:rsidRDefault="003B21A9" w:rsidP="003B21A9">
      <w:pPr>
        <w:spacing w:before="120"/>
        <w:ind w:left="426"/>
        <w:jc w:val="both"/>
        <w:rPr>
          <w:rFonts w:ascii="Calibri" w:hAnsi="Calibri" w:cs="Helvetica"/>
        </w:rPr>
      </w:pPr>
    </w:p>
    <w:p w:rsidR="003B21A9" w:rsidRPr="000E107D" w:rsidRDefault="003B21A9" w:rsidP="003B21A9">
      <w:pPr>
        <w:pStyle w:val="Akapitzlist"/>
        <w:spacing w:before="120"/>
        <w:ind w:left="993"/>
        <w:jc w:val="both"/>
        <w:rPr>
          <w:rFonts w:ascii="Calibri" w:hAnsi="Calibri" w:cs="Helvetica"/>
        </w:rPr>
      </w:pPr>
    </w:p>
    <w:sectPr w:rsidR="003B21A9" w:rsidRPr="000E107D" w:rsidSect="00EC2915">
      <w:headerReference w:type="default" r:id="rId7"/>
      <w:footerReference w:type="default" r:id="rId8"/>
      <w:pgSz w:w="11906" w:h="16838"/>
      <w:pgMar w:top="340" w:right="737" w:bottom="340" w:left="851" w:header="181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683" w:rsidRDefault="00693683">
      <w:r>
        <w:separator/>
      </w:r>
    </w:p>
  </w:endnote>
  <w:endnote w:type="continuationSeparator" w:id="0">
    <w:p w:rsidR="00693683" w:rsidRDefault="0069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A8E" w:rsidRPr="00A07A0E" w:rsidRDefault="00F73A8E" w:rsidP="00A07A0E">
    <w:pPr>
      <w:pStyle w:val="Stopka"/>
      <w:jc w:val="center"/>
      <w:rPr>
        <w:rFonts w:ascii="Calibri" w:hAnsi="Calibri"/>
        <w:sz w:val="20"/>
        <w:szCs w:val="20"/>
      </w:rPr>
    </w:pPr>
    <w:r w:rsidRPr="00A07A0E">
      <w:rPr>
        <w:rFonts w:ascii="Calibri" w:hAnsi="Calibri"/>
        <w:sz w:val="20"/>
        <w:szCs w:val="20"/>
      </w:rPr>
      <w:t xml:space="preserve">- </w:t>
    </w:r>
    <w:r w:rsidRPr="00A07A0E">
      <w:rPr>
        <w:rFonts w:ascii="Calibri" w:hAnsi="Calibri"/>
        <w:sz w:val="20"/>
        <w:szCs w:val="20"/>
      </w:rPr>
      <w:fldChar w:fldCharType="begin"/>
    </w:r>
    <w:r w:rsidRPr="00A07A0E">
      <w:rPr>
        <w:rFonts w:ascii="Calibri" w:hAnsi="Calibri"/>
        <w:sz w:val="20"/>
        <w:szCs w:val="20"/>
      </w:rPr>
      <w:instrText xml:space="preserve"> PAGE </w:instrText>
    </w:r>
    <w:r w:rsidRPr="00A07A0E">
      <w:rPr>
        <w:rFonts w:ascii="Calibri" w:hAnsi="Calibri"/>
        <w:sz w:val="20"/>
        <w:szCs w:val="20"/>
      </w:rPr>
      <w:fldChar w:fldCharType="separate"/>
    </w:r>
    <w:r w:rsidR="00F16A00">
      <w:rPr>
        <w:rFonts w:ascii="Calibri" w:hAnsi="Calibri"/>
        <w:noProof/>
        <w:sz w:val="20"/>
        <w:szCs w:val="20"/>
      </w:rPr>
      <w:t>6</w:t>
    </w:r>
    <w:r w:rsidRPr="00A07A0E">
      <w:rPr>
        <w:rFonts w:ascii="Calibri" w:hAnsi="Calibri"/>
        <w:sz w:val="20"/>
        <w:szCs w:val="20"/>
      </w:rPr>
      <w:fldChar w:fldCharType="end"/>
    </w:r>
    <w:r w:rsidRPr="00A07A0E">
      <w:rPr>
        <w:rFonts w:ascii="Calibri" w:hAnsi="Calibri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683" w:rsidRDefault="00693683">
      <w:r>
        <w:separator/>
      </w:r>
    </w:p>
  </w:footnote>
  <w:footnote w:type="continuationSeparator" w:id="0">
    <w:p w:rsidR="00693683" w:rsidRDefault="00693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A8E" w:rsidRPr="002E5C46" w:rsidRDefault="00F73A8E" w:rsidP="00186497">
    <w:pPr>
      <w:pStyle w:val="Style15"/>
      <w:widowControl/>
      <w:tabs>
        <w:tab w:val="left" w:leader="dot" w:pos="1735"/>
      </w:tabs>
      <w:spacing w:before="50" w:line="252" w:lineRule="exact"/>
      <w:jc w:val="both"/>
      <w:rPr>
        <w:rStyle w:val="FontStyle35"/>
        <w:rFonts w:ascii="Calibri" w:hAnsi="Calibri" w:cs="Tunga"/>
        <w:sz w:val="16"/>
        <w:szCs w:val="16"/>
      </w:rPr>
    </w:pPr>
    <w:r w:rsidRPr="00A07A0E">
      <w:rPr>
        <w:rStyle w:val="FontStyle35"/>
        <w:rFonts w:ascii="Calibri" w:hAnsi="Calibri" w:cs="Tunga"/>
        <w:b w:val="0"/>
        <w:i w:val="0"/>
        <w:sz w:val="16"/>
        <w:szCs w:val="16"/>
      </w:rPr>
      <w:t xml:space="preserve">OPZ - </w:t>
    </w:r>
    <w:r w:rsidRPr="002E5C46">
      <w:rPr>
        <w:rStyle w:val="FontStyle35"/>
        <w:rFonts w:ascii="Calibri" w:hAnsi="Calibri" w:cs="Tunga"/>
        <w:b w:val="0"/>
        <w:i w:val="0"/>
        <w:sz w:val="16"/>
        <w:szCs w:val="16"/>
      </w:rPr>
      <w:t xml:space="preserve">Wykonanie </w:t>
    </w:r>
    <w:r w:rsidR="004C1311">
      <w:rPr>
        <w:rStyle w:val="FontStyle35"/>
        <w:rFonts w:ascii="Calibri" w:hAnsi="Calibri" w:cs="Tunga"/>
        <w:b w:val="0"/>
        <w:i w:val="0"/>
        <w:sz w:val="16"/>
        <w:szCs w:val="16"/>
      </w:rPr>
      <w:t xml:space="preserve">robót budowlanych </w:t>
    </w:r>
    <w:r w:rsidRPr="002E5C46">
      <w:rPr>
        <w:rStyle w:val="FontStyle35"/>
        <w:rFonts w:ascii="Calibri" w:hAnsi="Calibri" w:cs="Tunga"/>
        <w:b w:val="0"/>
        <w:i w:val="0"/>
        <w:sz w:val="16"/>
        <w:szCs w:val="16"/>
      </w:rPr>
      <w:t>dla zadania inwestycyjnego pn. „Przebudowa przystanku SKM Rumia Janowo”</w:t>
    </w:r>
  </w:p>
  <w:p w:rsidR="00F73A8E" w:rsidRPr="00A07A0E" w:rsidRDefault="00F73A8E" w:rsidP="00186497">
    <w:pPr>
      <w:pStyle w:val="Style15"/>
      <w:widowControl/>
      <w:tabs>
        <w:tab w:val="left" w:leader="dot" w:pos="1735"/>
      </w:tabs>
      <w:spacing w:before="50" w:line="252" w:lineRule="exact"/>
      <w:jc w:val="both"/>
      <w:rPr>
        <w:rFonts w:ascii="Calibri" w:hAnsi="Calibri" w:cs="Tung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05168"/>
    <w:multiLevelType w:val="hybridMultilevel"/>
    <w:tmpl w:val="FB2A42C8"/>
    <w:lvl w:ilvl="0" w:tplc="73CCFE2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9301C1"/>
    <w:multiLevelType w:val="multilevel"/>
    <w:tmpl w:val="1690F17E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86472B"/>
    <w:multiLevelType w:val="hybridMultilevel"/>
    <w:tmpl w:val="5CBA9E04"/>
    <w:lvl w:ilvl="0" w:tplc="6CA698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44CE"/>
    <w:multiLevelType w:val="multilevel"/>
    <w:tmpl w:val="FA6233A8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C64B09"/>
    <w:multiLevelType w:val="hybridMultilevel"/>
    <w:tmpl w:val="EC063714"/>
    <w:lvl w:ilvl="0" w:tplc="4F8E6ECC">
      <w:start w:val="1"/>
      <w:numFmt w:val="decimal"/>
      <w:lvlText w:val="%1)"/>
      <w:lvlJc w:val="left"/>
      <w:pPr>
        <w:ind w:left="1571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8208A3"/>
    <w:multiLevelType w:val="hybridMultilevel"/>
    <w:tmpl w:val="75F6EC00"/>
    <w:lvl w:ilvl="0" w:tplc="8202F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E7511"/>
    <w:multiLevelType w:val="hybridMultilevel"/>
    <w:tmpl w:val="A6D825F6"/>
    <w:lvl w:ilvl="0" w:tplc="CAB40C06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8C573D"/>
    <w:multiLevelType w:val="hybridMultilevel"/>
    <w:tmpl w:val="17CA1E3A"/>
    <w:lvl w:ilvl="0" w:tplc="F08007E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A442DA"/>
    <w:multiLevelType w:val="hybridMultilevel"/>
    <w:tmpl w:val="3A60CF90"/>
    <w:lvl w:ilvl="0" w:tplc="4B9C07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74B01"/>
    <w:multiLevelType w:val="hybridMultilevel"/>
    <w:tmpl w:val="198C77AC"/>
    <w:lvl w:ilvl="0" w:tplc="A7061B8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234C98"/>
    <w:multiLevelType w:val="hybridMultilevel"/>
    <w:tmpl w:val="52980870"/>
    <w:lvl w:ilvl="0" w:tplc="EF5AEF36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2A12C2"/>
    <w:multiLevelType w:val="multilevel"/>
    <w:tmpl w:val="C2B2DC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12" w15:restartNumberingAfterBreak="0">
    <w:nsid w:val="24B86CA5"/>
    <w:multiLevelType w:val="hybridMultilevel"/>
    <w:tmpl w:val="AF60836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251685"/>
    <w:multiLevelType w:val="hybridMultilevel"/>
    <w:tmpl w:val="85DEFCDE"/>
    <w:lvl w:ilvl="0" w:tplc="78C83726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B22A37"/>
    <w:multiLevelType w:val="multilevel"/>
    <w:tmpl w:val="5954489A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83C4F6E"/>
    <w:multiLevelType w:val="hybridMultilevel"/>
    <w:tmpl w:val="A85427EA"/>
    <w:lvl w:ilvl="0" w:tplc="97D8D8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0F01CC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14CB7"/>
    <w:multiLevelType w:val="hybridMultilevel"/>
    <w:tmpl w:val="7E9A5EF0"/>
    <w:lvl w:ilvl="0" w:tplc="9972282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6009C5"/>
    <w:multiLevelType w:val="hybridMultilevel"/>
    <w:tmpl w:val="FC12D854"/>
    <w:lvl w:ilvl="0" w:tplc="A5E00CD8">
      <w:start w:val="1"/>
      <w:numFmt w:val="lowerLetter"/>
      <w:lvlText w:val="%1."/>
      <w:lvlJc w:val="left"/>
      <w:pPr>
        <w:ind w:left="1069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BD0FC4"/>
    <w:multiLevelType w:val="hybridMultilevel"/>
    <w:tmpl w:val="D65C1EE0"/>
    <w:lvl w:ilvl="0" w:tplc="F9803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0F01CC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668FE"/>
    <w:multiLevelType w:val="hybridMultilevel"/>
    <w:tmpl w:val="AEE064A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15A18C2"/>
    <w:multiLevelType w:val="multilevel"/>
    <w:tmpl w:val="5C1E4262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4E3225B"/>
    <w:multiLevelType w:val="hybridMultilevel"/>
    <w:tmpl w:val="66A64D18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A297B3D"/>
    <w:multiLevelType w:val="multilevel"/>
    <w:tmpl w:val="E1EA50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23" w15:restartNumberingAfterBreak="0">
    <w:nsid w:val="3AA91C33"/>
    <w:multiLevelType w:val="hybridMultilevel"/>
    <w:tmpl w:val="8116921A"/>
    <w:lvl w:ilvl="0" w:tplc="85F8016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990179"/>
    <w:multiLevelType w:val="multilevel"/>
    <w:tmpl w:val="BC3E31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F486C3E"/>
    <w:multiLevelType w:val="hybridMultilevel"/>
    <w:tmpl w:val="756C0C5A"/>
    <w:lvl w:ilvl="0" w:tplc="4816EDA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026240"/>
    <w:multiLevelType w:val="multilevel"/>
    <w:tmpl w:val="2820BB62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09B127C"/>
    <w:multiLevelType w:val="hybridMultilevel"/>
    <w:tmpl w:val="AEE064A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1270AFE"/>
    <w:multiLevelType w:val="hybridMultilevel"/>
    <w:tmpl w:val="B664C0D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27D48AA"/>
    <w:multiLevelType w:val="multilevel"/>
    <w:tmpl w:val="AEB6E9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4993A18"/>
    <w:multiLevelType w:val="multilevel"/>
    <w:tmpl w:val="5302FA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AD26EF6"/>
    <w:multiLevelType w:val="hybridMultilevel"/>
    <w:tmpl w:val="7930BC82"/>
    <w:lvl w:ilvl="0" w:tplc="65BECA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A07DD"/>
    <w:multiLevelType w:val="hybridMultilevel"/>
    <w:tmpl w:val="7BD05078"/>
    <w:lvl w:ilvl="0" w:tplc="9B045066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F18CD"/>
    <w:multiLevelType w:val="hybridMultilevel"/>
    <w:tmpl w:val="18D05F4C"/>
    <w:lvl w:ilvl="0" w:tplc="7AFEFDAE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AE176A"/>
    <w:multiLevelType w:val="hybridMultilevel"/>
    <w:tmpl w:val="06205094"/>
    <w:lvl w:ilvl="0" w:tplc="0415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5" w15:restartNumberingAfterBreak="0">
    <w:nsid w:val="68B53ACA"/>
    <w:multiLevelType w:val="hybridMultilevel"/>
    <w:tmpl w:val="E0A2244A"/>
    <w:lvl w:ilvl="0" w:tplc="7278E1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A7EA5"/>
    <w:multiLevelType w:val="multilevel"/>
    <w:tmpl w:val="7632F1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BE2551"/>
    <w:multiLevelType w:val="hybridMultilevel"/>
    <w:tmpl w:val="CD363326"/>
    <w:lvl w:ilvl="0" w:tplc="F4145D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color w:val="auto"/>
      </w:rPr>
    </w:lvl>
    <w:lvl w:ilvl="3" w:tplc="A6A69F7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3A1764"/>
    <w:multiLevelType w:val="hybridMultilevel"/>
    <w:tmpl w:val="B462BCCA"/>
    <w:lvl w:ilvl="0" w:tplc="2C8409A2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3E2AB1"/>
    <w:multiLevelType w:val="hybridMultilevel"/>
    <w:tmpl w:val="2BC48D6E"/>
    <w:lvl w:ilvl="0" w:tplc="30E63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02737"/>
    <w:multiLevelType w:val="hybridMultilevel"/>
    <w:tmpl w:val="CDDC2482"/>
    <w:lvl w:ilvl="0" w:tplc="02968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E6A30"/>
    <w:multiLevelType w:val="hybridMultilevel"/>
    <w:tmpl w:val="F2CE6B90"/>
    <w:lvl w:ilvl="0" w:tplc="12F22A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87C86"/>
    <w:multiLevelType w:val="hybridMultilevel"/>
    <w:tmpl w:val="E690A4E0"/>
    <w:lvl w:ilvl="0" w:tplc="0415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3" w15:restartNumberingAfterBreak="0">
    <w:nsid w:val="738F10D1"/>
    <w:multiLevelType w:val="hybridMultilevel"/>
    <w:tmpl w:val="241C8E66"/>
    <w:lvl w:ilvl="0" w:tplc="6ECCE76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3C5AF9"/>
    <w:multiLevelType w:val="hybridMultilevel"/>
    <w:tmpl w:val="F362C022"/>
    <w:lvl w:ilvl="0" w:tplc="69EC1C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1"/>
  </w:num>
  <w:num w:numId="3">
    <w:abstractNumId w:val="21"/>
  </w:num>
  <w:num w:numId="4">
    <w:abstractNumId w:val="27"/>
  </w:num>
  <w:num w:numId="5">
    <w:abstractNumId w:val="36"/>
  </w:num>
  <w:num w:numId="6">
    <w:abstractNumId w:val="29"/>
  </w:num>
  <w:num w:numId="7">
    <w:abstractNumId w:val="20"/>
  </w:num>
  <w:num w:numId="8">
    <w:abstractNumId w:val="1"/>
  </w:num>
  <w:num w:numId="9">
    <w:abstractNumId w:val="4"/>
  </w:num>
  <w:num w:numId="10">
    <w:abstractNumId w:val="30"/>
  </w:num>
  <w:num w:numId="11">
    <w:abstractNumId w:val="22"/>
  </w:num>
  <w:num w:numId="12">
    <w:abstractNumId w:val="24"/>
  </w:num>
  <w:num w:numId="13">
    <w:abstractNumId w:val="26"/>
  </w:num>
  <w:num w:numId="14">
    <w:abstractNumId w:val="3"/>
  </w:num>
  <w:num w:numId="15">
    <w:abstractNumId w:val="14"/>
  </w:num>
  <w:num w:numId="16">
    <w:abstractNumId w:val="19"/>
  </w:num>
  <w:num w:numId="17">
    <w:abstractNumId w:val="32"/>
  </w:num>
  <w:num w:numId="18">
    <w:abstractNumId w:val="15"/>
  </w:num>
  <w:num w:numId="19">
    <w:abstractNumId w:val="18"/>
  </w:num>
  <w:num w:numId="20">
    <w:abstractNumId w:val="43"/>
  </w:num>
  <w:num w:numId="21">
    <w:abstractNumId w:val="8"/>
  </w:num>
  <w:num w:numId="22">
    <w:abstractNumId w:val="42"/>
  </w:num>
  <w:num w:numId="23">
    <w:abstractNumId w:val="7"/>
  </w:num>
  <w:num w:numId="24">
    <w:abstractNumId w:val="16"/>
  </w:num>
  <w:num w:numId="25">
    <w:abstractNumId w:val="23"/>
  </w:num>
  <w:num w:numId="26">
    <w:abstractNumId w:val="0"/>
  </w:num>
  <w:num w:numId="27">
    <w:abstractNumId w:val="25"/>
  </w:num>
  <w:num w:numId="28">
    <w:abstractNumId w:val="33"/>
  </w:num>
  <w:num w:numId="29">
    <w:abstractNumId w:val="6"/>
  </w:num>
  <w:num w:numId="30">
    <w:abstractNumId w:val="38"/>
  </w:num>
  <w:num w:numId="31">
    <w:abstractNumId w:val="5"/>
  </w:num>
  <w:num w:numId="32">
    <w:abstractNumId w:val="31"/>
  </w:num>
  <w:num w:numId="33">
    <w:abstractNumId w:val="13"/>
  </w:num>
  <w:num w:numId="34">
    <w:abstractNumId w:val="10"/>
  </w:num>
  <w:num w:numId="35">
    <w:abstractNumId w:val="35"/>
  </w:num>
  <w:num w:numId="36">
    <w:abstractNumId w:val="39"/>
  </w:num>
  <w:num w:numId="37">
    <w:abstractNumId w:val="9"/>
  </w:num>
  <w:num w:numId="38">
    <w:abstractNumId w:val="34"/>
  </w:num>
  <w:num w:numId="39">
    <w:abstractNumId w:val="12"/>
  </w:num>
  <w:num w:numId="40">
    <w:abstractNumId w:val="17"/>
  </w:num>
  <w:num w:numId="41">
    <w:abstractNumId w:val="44"/>
  </w:num>
  <w:num w:numId="42">
    <w:abstractNumId w:val="41"/>
  </w:num>
  <w:num w:numId="43">
    <w:abstractNumId w:val="28"/>
  </w:num>
  <w:num w:numId="44">
    <w:abstractNumId w:val="2"/>
  </w:num>
  <w:num w:numId="45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dcdcdc,#e6e6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A6"/>
    <w:rsid w:val="0000054D"/>
    <w:rsid w:val="00006B76"/>
    <w:rsid w:val="0001118C"/>
    <w:rsid w:val="00027CFF"/>
    <w:rsid w:val="000317A0"/>
    <w:rsid w:val="00032C76"/>
    <w:rsid w:val="0003432B"/>
    <w:rsid w:val="00042B59"/>
    <w:rsid w:val="00045F4C"/>
    <w:rsid w:val="00045F7D"/>
    <w:rsid w:val="000506F5"/>
    <w:rsid w:val="0006027D"/>
    <w:rsid w:val="00061E2B"/>
    <w:rsid w:val="00065223"/>
    <w:rsid w:val="00067800"/>
    <w:rsid w:val="00067985"/>
    <w:rsid w:val="00071BBA"/>
    <w:rsid w:val="00071C0A"/>
    <w:rsid w:val="00074A2D"/>
    <w:rsid w:val="0008503C"/>
    <w:rsid w:val="000861C8"/>
    <w:rsid w:val="00086DB7"/>
    <w:rsid w:val="0008743A"/>
    <w:rsid w:val="000878DD"/>
    <w:rsid w:val="00090872"/>
    <w:rsid w:val="00092881"/>
    <w:rsid w:val="00093027"/>
    <w:rsid w:val="000A000E"/>
    <w:rsid w:val="000A1EDA"/>
    <w:rsid w:val="000B0B57"/>
    <w:rsid w:val="000B2938"/>
    <w:rsid w:val="000B62D7"/>
    <w:rsid w:val="000B743C"/>
    <w:rsid w:val="000C2659"/>
    <w:rsid w:val="000C2FF1"/>
    <w:rsid w:val="000C6F9C"/>
    <w:rsid w:val="000C72F9"/>
    <w:rsid w:val="000D06B1"/>
    <w:rsid w:val="000E107D"/>
    <w:rsid w:val="000E25A5"/>
    <w:rsid w:val="000F2087"/>
    <w:rsid w:val="000F31A9"/>
    <w:rsid w:val="000F6A2E"/>
    <w:rsid w:val="000F7A49"/>
    <w:rsid w:val="00100D3A"/>
    <w:rsid w:val="00105253"/>
    <w:rsid w:val="001077B4"/>
    <w:rsid w:val="0011100F"/>
    <w:rsid w:val="00116945"/>
    <w:rsid w:val="00117CEE"/>
    <w:rsid w:val="00117D53"/>
    <w:rsid w:val="001215D9"/>
    <w:rsid w:val="00123B74"/>
    <w:rsid w:val="0012424B"/>
    <w:rsid w:val="0012647E"/>
    <w:rsid w:val="00131D58"/>
    <w:rsid w:val="00137635"/>
    <w:rsid w:val="00140026"/>
    <w:rsid w:val="001425D2"/>
    <w:rsid w:val="00153095"/>
    <w:rsid w:val="00160508"/>
    <w:rsid w:val="00166289"/>
    <w:rsid w:val="00166EAC"/>
    <w:rsid w:val="0017010D"/>
    <w:rsid w:val="0017063E"/>
    <w:rsid w:val="0017262E"/>
    <w:rsid w:val="00173462"/>
    <w:rsid w:val="00174273"/>
    <w:rsid w:val="00174766"/>
    <w:rsid w:val="00175AF7"/>
    <w:rsid w:val="0018238A"/>
    <w:rsid w:val="0018596D"/>
    <w:rsid w:val="00185B9D"/>
    <w:rsid w:val="00186497"/>
    <w:rsid w:val="0018725F"/>
    <w:rsid w:val="00187CB2"/>
    <w:rsid w:val="00190A2F"/>
    <w:rsid w:val="00192C72"/>
    <w:rsid w:val="0019311F"/>
    <w:rsid w:val="001A021F"/>
    <w:rsid w:val="001A05D0"/>
    <w:rsid w:val="001A6F70"/>
    <w:rsid w:val="001B3FED"/>
    <w:rsid w:val="001C18AF"/>
    <w:rsid w:val="001C2B84"/>
    <w:rsid w:val="001C672B"/>
    <w:rsid w:val="001C6E2C"/>
    <w:rsid w:val="001C794D"/>
    <w:rsid w:val="001D0F04"/>
    <w:rsid w:val="001D1F0C"/>
    <w:rsid w:val="001D2933"/>
    <w:rsid w:val="001D52D9"/>
    <w:rsid w:val="001E0E83"/>
    <w:rsid w:val="001E1E5F"/>
    <w:rsid w:val="001E2F28"/>
    <w:rsid w:val="001E58A7"/>
    <w:rsid w:val="001E5BDA"/>
    <w:rsid w:val="001E60D5"/>
    <w:rsid w:val="001F01A2"/>
    <w:rsid w:val="001F74C6"/>
    <w:rsid w:val="00200D3C"/>
    <w:rsid w:val="002010A8"/>
    <w:rsid w:val="00206A7B"/>
    <w:rsid w:val="00207D86"/>
    <w:rsid w:val="00210C94"/>
    <w:rsid w:val="0021161B"/>
    <w:rsid w:val="002118B0"/>
    <w:rsid w:val="0021235E"/>
    <w:rsid w:val="0022042B"/>
    <w:rsid w:val="002209EE"/>
    <w:rsid w:val="002238EC"/>
    <w:rsid w:val="002314A5"/>
    <w:rsid w:val="00231B3E"/>
    <w:rsid w:val="002328BB"/>
    <w:rsid w:val="00233844"/>
    <w:rsid w:val="002341DF"/>
    <w:rsid w:val="00234889"/>
    <w:rsid w:val="0024032B"/>
    <w:rsid w:val="00242574"/>
    <w:rsid w:val="00243C50"/>
    <w:rsid w:val="00246490"/>
    <w:rsid w:val="002464FE"/>
    <w:rsid w:val="00252696"/>
    <w:rsid w:val="00252909"/>
    <w:rsid w:val="002530A1"/>
    <w:rsid w:val="00253766"/>
    <w:rsid w:val="0025576C"/>
    <w:rsid w:val="002573F9"/>
    <w:rsid w:val="00261956"/>
    <w:rsid w:val="002624ED"/>
    <w:rsid w:val="002632D1"/>
    <w:rsid w:val="00263A5F"/>
    <w:rsid w:val="00264CB9"/>
    <w:rsid w:val="00265C0F"/>
    <w:rsid w:val="00265CDB"/>
    <w:rsid w:val="00272D5D"/>
    <w:rsid w:val="00276686"/>
    <w:rsid w:val="00276EBE"/>
    <w:rsid w:val="00281768"/>
    <w:rsid w:val="00283605"/>
    <w:rsid w:val="00287CAE"/>
    <w:rsid w:val="00294987"/>
    <w:rsid w:val="00296C44"/>
    <w:rsid w:val="002A3327"/>
    <w:rsid w:val="002A6EAC"/>
    <w:rsid w:val="002B0D0F"/>
    <w:rsid w:val="002B20AF"/>
    <w:rsid w:val="002B68CE"/>
    <w:rsid w:val="002B6DD1"/>
    <w:rsid w:val="002B7909"/>
    <w:rsid w:val="002B7AB9"/>
    <w:rsid w:val="002C2A83"/>
    <w:rsid w:val="002C601B"/>
    <w:rsid w:val="002C65E5"/>
    <w:rsid w:val="002D017E"/>
    <w:rsid w:val="002D0C1E"/>
    <w:rsid w:val="002D217F"/>
    <w:rsid w:val="002D21B7"/>
    <w:rsid w:val="002D401A"/>
    <w:rsid w:val="002D4761"/>
    <w:rsid w:val="002E238B"/>
    <w:rsid w:val="002E2C57"/>
    <w:rsid w:val="002E3512"/>
    <w:rsid w:val="002E3988"/>
    <w:rsid w:val="002E40A7"/>
    <w:rsid w:val="002E4275"/>
    <w:rsid w:val="002E5C46"/>
    <w:rsid w:val="002E6967"/>
    <w:rsid w:val="002E6F89"/>
    <w:rsid w:val="002F01BB"/>
    <w:rsid w:val="002F0567"/>
    <w:rsid w:val="002F0943"/>
    <w:rsid w:val="002F28D2"/>
    <w:rsid w:val="002F29FD"/>
    <w:rsid w:val="002F3FFC"/>
    <w:rsid w:val="002F71AC"/>
    <w:rsid w:val="00307F9F"/>
    <w:rsid w:val="00311262"/>
    <w:rsid w:val="00315CE2"/>
    <w:rsid w:val="0031654B"/>
    <w:rsid w:val="00316B7B"/>
    <w:rsid w:val="00321DCE"/>
    <w:rsid w:val="0032574D"/>
    <w:rsid w:val="00326D06"/>
    <w:rsid w:val="003304B3"/>
    <w:rsid w:val="003376CF"/>
    <w:rsid w:val="003431EA"/>
    <w:rsid w:val="003538A8"/>
    <w:rsid w:val="00354EB9"/>
    <w:rsid w:val="003559BD"/>
    <w:rsid w:val="00356724"/>
    <w:rsid w:val="00356747"/>
    <w:rsid w:val="00360F1F"/>
    <w:rsid w:val="00361B9C"/>
    <w:rsid w:val="00361F18"/>
    <w:rsid w:val="00367158"/>
    <w:rsid w:val="00367C96"/>
    <w:rsid w:val="00370C85"/>
    <w:rsid w:val="003719F3"/>
    <w:rsid w:val="00371D27"/>
    <w:rsid w:val="00373349"/>
    <w:rsid w:val="0037337E"/>
    <w:rsid w:val="003823C4"/>
    <w:rsid w:val="0038588D"/>
    <w:rsid w:val="00385AC1"/>
    <w:rsid w:val="0038627F"/>
    <w:rsid w:val="00390ECC"/>
    <w:rsid w:val="00390EFB"/>
    <w:rsid w:val="003910A2"/>
    <w:rsid w:val="0039112F"/>
    <w:rsid w:val="00393B70"/>
    <w:rsid w:val="00397C57"/>
    <w:rsid w:val="003A0B2A"/>
    <w:rsid w:val="003A31AF"/>
    <w:rsid w:val="003A3BDE"/>
    <w:rsid w:val="003A7914"/>
    <w:rsid w:val="003B1E8D"/>
    <w:rsid w:val="003B21A9"/>
    <w:rsid w:val="003B234D"/>
    <w:rsid w:val="003B4CE3"/>
    <w:rsid w:val="003B53A2"/>
    <w:rsid w:val="003B710B"/>
    <w:rsid w:val="003B76BE"/>
    <w:rsid w:val="003C735D"/>
    <w:rsid w:val="003D1956"/>
    <w:rsid w:val="003D3154"/>
    <w:rsid w:val="003D65FD"/>
    <w:rsid w:val="003E26AD"/>
    <w:rsid w:val="003E4836"/>
    <w:rsid w:val="003F0384"/>
    <w:rsid w:val="003F3D8C"/>
    <w:rsid w:val="003F48A8"/>
    <w:rsid w:val="003F4971"/>
    <w:rsid w:val="003F4983"/>
    <w:rsid w:val="00401806"/>
    <w:rsid w:val="00402497"/>
    <w:rsid w:val="00412AFC"/>
    <w:rsid w:val="00412E13"/>
    <w:rsid w:val="004140C3"/>
    <w:rsid w:val="004174A3"/>
    <w:rsid w:val="0042069E"/>
    <w:rsid w:val="00420818"/>
    <w:rsid w:val="00420D4A"/>
    <w:rsid w:val="004231EF"/>
    <w:rsid w:val="00423643"/>
    <w:rsid w:val="0042466A"/>
    <w:rsid w:val="00425C94"/>
    <w:rsid w:val="00430784"/>
    <w:rsid w:val="004344F2"/>
    <w:rsid w:val="00441DB3"/>
    <w:rsid w:val="004472FA"/>
    <w:rsid w:val="00447E39"/>
    <w:rsid w:val="00450CD7"/>
    <w:rsid w:val="00450D3D"/>
    <w:rsid w:val="00451E1E"/>
    <w:rsid w:val="00453402"/>
    <w:rsid w:val="0046527E"/>
    <w:rsid w:val="0046699B"/>
    <w:rsid w:val="00472D61"/>
    <w:rsid w:val="004743BF"/>
    <w:rsid w:val="004745A3"/>
    <w:rsid w:val="0048358B"/>
    <w:rsid w:val="004840BC"/>
    <w:rsid w:val="00484337"/>
    <w:rsid w:val="00491AA2"/>
    <w:rsid w:val="00491C8C"/>
    <w:rsid w:val="00491FCE"/>
    <w:rsid w:val="00492433"/>
    <w:rsid w:val="00493381"/>
    <w:rsid w:val="00494398"/>
    <w:rsid w:val="004948EF"/>
    <w:rsid w:val="004A0E63"/>
    <w:rsid w:val="004A2151"/>
    <w:rsid w:val="004A2429"/>
    <w:rsid w:val="004A72A2"/>
    <w:rsid w:val="004B01CA"/>
    <w:rsid w:val="004B447E"/>
    <w:rsid w:val="004B71B5"/>
    <w:rsid w:val="004C1311"/>
    <w:rsid w:val="004C1F1D"/>
    <w:rsid w:val="004C302A"/>
    <w:rsid w:val="004C40B3"/>
    <w:rsid w:val="004C484B"/>
    <w:rsid w:val="004C7448"/>
    <w:rsid w:val="004C76B3"/>
    <w:rsid w:val="004D063C"/>
    <w:rsid w:val="004D0D68"/>
    <w:rsid w:val="004E2A64"/>
    <w:rsid w:val="004E45C8"/>
    <w:rsid w:val="004E5222"/>
    <w:rsid w:val="004F028C"/>
    <w:rsid w:val="004F1115"/>
    <w:rsid w:val="004F48EB"/>
    <w:rsid w:val="004F5D03"/>
    <w:rsid w:val="004F62F7"/>
    <w:rsid w:val="004F689F"/>
    <w:rsid w:val="005009F3"/>
    <w:rsid w:val="00501A16"/>
    <w:rsid w:val="00506E21"/>
    <w:rsid w:val="005077C2"/>
    <w:rsid w:val="005126E2"/>
    <w:rsid w:val="00514648"/>
    <w:rsid w:val="00517916"/>
    <w:rsid w:val="0052028A"/>
    <w:rsid w:val="00524216"/>
    <w:rsid w:val="00524B05"/>
    <w:rsid w:val="00527189"/>
    <w:rsid w:val="00531EDA"/>
    <w:rsid w:val="00532F95"/>
    <w:rsid w:val="005346C9"/>
    <w:rsid w:val="0053501C"/>
    <w:rsid w:val="0053587D"/>
    <w:rsid w:val="005367C6"/>
    <w:rsid w:val="005368E0"/>
    <w:rsid w:val="005428DB"/>
    <w:rsid w:val="0054296E"/>
    <w:rsid w:val="00545AC1"/>
    <w:rsid w:val="005474C5"/>
    <w:rsid w:val="00550C0E"/>
    <w:rsid w:val="00552480"/>
    <w:rsid w:val="00557426"/>
    <w:rsid w:val="00560A65"/>
    <w:rsid w:val="00565D6E"/>
    <w:rsid w:val="0057115B"/>
    <w:rsid w:val="005714E9"/>
    <w:rsid w:val="0057199A"/>
    <w:rsid w:val="005761E9"/>
    <w:rsid w:val="00576FA7"/>
    <w:rsid w:val="005776D3"/>
    <w:rsid w:val="00580462"/>
    <w:rsid w:val="005807F3"/>
    <w:rsid w:val="005843E5"/>
    <w:rsid w:val="00593C1C"/>
    <w:rsid w:val="00597930"/>
    <w:rsid w:val="005A08DF"/>
    <w:rsid w:val="005A5DB5"/>
    <w:rsid w:val="005A7B44"/>
    <w:rsid w:val="005B16A6"/>
    <w:rsid w:val="005B78C4"/>
    <w:rsid w:val="005B7BB6"/>
    <w:rsid w:val="005B7D1D"/>
    <w:rsid w:val="005C074D"/>
    <w:rsid w:val="005C0760"/>
    <w:rsid w:val="005C4ACF"/>
    <w:rsid w:val="005C59C9"/>
    <w:rsid w:val="005C7786"/>
    <w:rsid w:val="005D0250"/>
    <w:rsid w:val="005D2F88"/>
    <w:rsid w:val="005D546A"/>
    <w:rsid w:val="005D5B97"/>
    <w:rsid w:val="005E3E85"/>
    <w:rsid w:val="005E6357"/>
    <w:rsid w:val="005F239D"/>
    <w:rsid w:val="0060009E"/>
    <w:rsid w:val="0061133C"/>
    <w:rsid w:val="00611D90"/>
    <w:rsid w:val="00612826"/>
    <w:rsid w:val="00620FC3"/>
    <w:rsid w:val="00631C6D"/>
    <w:rsid w:val="00635DA9"/>
    <w:rsid w:val="00635FC8"/>
    <w:rsid w:val="006374A6"/>
    <w:rsid w:val="00640906"/>
    <w:rsid w:val="00643646"/>
    <w:rsid w:val="00645230"/>
    <w:rsid w:val="00647580"/>
    <w:rsid w:val="00650DF5"/>
    <w:rsid w:val="00652175"/>
    <w:rsid w:val="006539B7"/>
    <w:rsid w:val="00655F7D"/>
    <w:rsid w:val="00656151"/>
    <w:rsid w:val="0065676F"/>
    <w:rsid w:val="00660057"/>
    <w:rsid w:val="006619B2"/>
    <w:rsid w:val="00663344"/>
    <w:rsid w:val="00667AF4"/>
    <w:rsid w:val="006705F5"/>
    <w:rsid w:val="0067302F"/>
    <w:rsid w:val="0067604C"/>
    <w:rsid w:val="0067711D"/>
    <w:rsid w:val="0068349E"/>
    <w:rsid w:val="006847B7"/>
    <w:rsid w:val="00693683"/>
    <w:rsid w:val="00696740"/>
    <w:rsid w:val="00697BA1"/>
    <w:rsid w:val="006A5E05"/>
    <w:rsid w:val="006A6F5E"/>
    <w:rsid w:val="006B0634"/>
    <w:rsid w:val="006B1CE1"/>
    <w:rsid w:val="006B398C"/>
    <w:rsid w:val="006B6B24"/>
    <w:rsid w:val="006C18AA"/>
    <w:rsid w:val="006C3B87"/>
    <w:rsid w:val="006C62B2"/>
    <w:rsid w:val="006C667E"/>
    <w:rsid w:val="006D0896"/>
    <w:rsid w:val="006D1293"/>
    <w:rsid w:val="006D7508"/>
    <w:rsid w:val="006E01B5"/>
    <w:rsid w:val="006E0508"/>
    <w:rsid w:val="006E13F2"/>
    <w:rsid w:val="006E1C18"/>
    <w:rsid w:val="006E443F"/>
    <w:rsid w:val="006E5069"/>
    <w:rsid w:val="006E5BA0"/>
    <w:rsid w:val="006E6E14"/>
    <w:rsid w:val="006E7CC9"/>
    <w:rsid w:val="006F36FB"/>
    <w:rsid w:val="00704D9B"/>
    <w:rsid w:val="00714C6D"/>
    <w:rsid w:val="0071635C"/>
    <w:rsid w:val="007247B3"/>
    <w:rsid w:val="00726F7A"/>
    <w:rsid w:val="0073366C"/>
    <w:rsid w:val="00736FB1"/>
    <w:rsid w:val="00737560"/>
    <w:rsid w:val="00740C6F"/>
    <w:rsid w:val="007423EC"/>
    <w:rsid w:val="0074291F"/>
    <w:rsid w:val="00745D01"/>
    <w:rsid w:val="00746D39"/>
    <w:rsid w:val="007527B1"/>
    <w:rsid w:val="0075326A"/>
    <w:rsid w:val="007538F2"/>
    <w:rsid w:val="0075532F"/>
    <w:rsid w:val="00755DD9"/>
    <w:rsid w:val="00756D27"/>
    <w:rsid w:val="00757DB5"/>
    <w:rsid w:val="007661CB"/>
    <w:rsid w:val="007700EA"/>
    <w:rsid w:val="00774809"/>
    <w:rsid w:val="00774D33"/>
    <w:rsid w:val="00775D6A"/>
    <w:rsid w:val="007777A8"/>
    <w:rsid w:val="00790790"/>
    <w:rsid w:val="00790F0D"/>
    <w:rsid w:val="007974D9"/>
    <w:rsid w:val="007A0BAB"/>
    <w:rsid w:val="007A554C"/>
    <w:rsid w:val="007A615D"/>
    <w:rsid w:val="007B00C8"/>
    <w:rsid w:val="007B1735"/>
    <w:rsid w:val="007B1D12"/>
    <w:rsid w:val="007B2910"/>
    <w:rsid w:val="007B39A1"/>
    <w:rsid w:val="007B4009"/>
    <w:rsid w:val="007B5B60"/>
    <w:rsid w:val="007C0D45"/>
    <w:rsid w:val="007C140F"/>
    <w:rsid w:val="007D052C"/>
    <w:rsid w:val="007D4E9F"/>
    <w:rsid w:val="007E5BD0"/>
    <w:rsid w:val="007E6A14"/>
    <w:rsid w:val="007F0CFE"/>
    <w:rsid w:val="007F2342"/>
    <w:rsid w:val="007F3F6A"/>
    <w:rsid w:val="007F42E5"/>
    <w:rsid w:val="007F5CAD"/>
    <w:rsid w:val="007F706D"/>
    <w:rsid w:val="008005C1"/>
    <w:rsid w:val="00801EC0"/>
    <w:rsid w:val="00802D23"/>
    <w:rsid w:val="008049F8"/>
    <w:rsid w:val="008065CB"/>
    <w:rsid w:val="008119F9"/>
    <w:rsid w:val="008137C6"/>
    <w:rsid w:val="008152BE"/>
    <w:rsid w:val="00815BFA"/>
    <w:rsid w:val="00816F84"/>
    <w:rsid w:val="0081743A"/>
    <w:rsid w:val="00820943"/>
    <w:rsid w:val="00824204"/>
    <w:rsid w:val="00824C7A"/>
    <w:rsid w:val="00825020"/>
    <w:rsid w:val="00825371"/>
    <w:rsid w:val="0082795D"/>
    <w:rsid w:val="00830B25"/>
    <w:rsid w:val="00830DDA"/>
    <w:rsid w:val="008322DF"/>
    <w:rsid w:val="0083320C"/>
    <w:rsid w:val="00836A6C"/>
    <w:rsid w:val="008409D0"/>
    <w:rsid w:val="00840AF3"/>
    <w:rsid w:val="008412F5"/>
    <w:rsid w:val="0084256F"/>
    <w:rsid w:val="00842EE6"/>
    <w:rsid w:val="00843D12"/>
    <w:rsid w:val="008468A0"/>
    <w:rsid w:val="00850DAD"/>
    <w:rsid w:val="008570CE"/>
    <w:rsid w:val="008572BD"/>
    <w:rsid w:val="0085753B"/>
    <w:rsid w:val="00861E64"/>
    <w:rsid w:val="0087237A"/>
    <w:rsid w:val="00876AB9"/>
    <w:rsid w:val="0087710C"/>
    <w:rsid w:val="00882396"/>
    <w:rsid w:val="00882ADE"/>
    <w:rsid w:val="00883263"/>
    <w:rsid w:val="00884E73"/>
    <w:rsid w:val="00892D4B"/>
    <w:rsid w:val="00893D61"/>
    <w:rsid w:val="00896BDA"/>
    <w:rsid w:val="008A3031"/>
    <w:rsid w:val="008A53AE"/>
    <w:rsid w:val="008A5E54"/>
    <w:rsid w:val="008B0CE5"/>
    <w:rsid w:val="008B36C4"/>
    <w:rsid w:val="008B7028"/>
    <w:rsid w:val="008C33D2"/>
    <w:rsid w:val="008C43B7"/>
    <w:rsid w:val="008D3FB0"/>
    <w:rsid w:val="008D5C0F"/>
    <w:rsid w:val="008E0052"/>
    <w:rsid w:val="008E3DFA"/>
    <w:rsid w:val="008E4959"/>
    <w:rsid w:val="008E4BBE"/>
    <w:rsid w:val="008E519F"/>
    <w:rsid w:val="008E7F79"/>
    <w:rsid w:val="008F4193"/>
    <w:rsid w:val="008F48D3"/>
    <w:rsid w:val="008F6546"/>
    <w:rsid w:val="00900295"/>
    <w:rsid w:val="0090065B"/>
    <w:rsid w:val="00904105"/>
    <w:rsid w:val="00905211"/>
    <w:rsid w:val="0090568F"/>
    <w:rsid w:val="009103EC"/>
    <w:rsid w:val="009111D4"/>
    <w:rsid w:val="00913F41"/>
    <w:rsid w:val="0093231A"/>
    <w:rsid w:val="00932FD1"/>
    <w:rsid w:val="009355DF"/>
    <w:rsid w:val="00935818"/>
    <w:rsid w:val="0093727A"/>
    <w:rsid w:val="009409B3"/>
    <w:rsid w:val="00941BBB"/>
    <w:rsid w:val="00941EC1"/>
    <w:rsid w:val="00950CBE"/>
    <w:rsid w:val="00953211"/>
    <w:rsid w:val="00956999"/>
    <w:rsid w:val="00956F41"/>
    <w:rsid w:val="00962BC7"/>
    <w:rsid w:val="00966767"/>
    <w:rsid w:val="00972EB9"/>
    <w:rsid w:val="0097710A"/>
    <w:rsid w:val="00980CD2"/>
    <w:rsid w:val="0098220C"/>
    <w:rsid w:val="009823C8"/>
    <w:rsid w:val="00982827"/>
    <w:rsid w:val="00991173"/>
    <w:rsid w:val="009921FA"/>
    <w:rsid w:val="00993A3B"/>
    <w:rsid w:val="00993EE6"/>
    <w:rsid w:val="00994627"/>
    <w:rsid w:val="009A28FE"/>
    <w:rsid w:val="009A66A4"/>
    <w:rsid w:val="009B1CC8"/>
    <w:rsid w:val="009B2362"/>
    <w:rsid w:val="009B2DBF"/>
    <w:rsid w:val="009B5E88"/>
    <w:rsid w:val="009B6AF3"/>
    <w:rsid w:val="009C0D3A"/>
    <w:rsid w:val="009C1F78"/>
    <w:rsid w:val="009C33FA"/>
    <w:rsid w:val="009C3956"/>
    <w:rsid w:val="009C3A7B"/>
    <w:rsid w:val="009C4664"/>
    <w:rsid w:val="009C5E76"/>
    <w:rsid w:val="009D024F"/>
    <w:rsid w:val="009D1497"/>
    <w:rsid w:val="009D48FA"/>
    <w:rsid w:val="009D6FFA"/>
    <w:rsid w:val="009D7D1B"/>
    <w:rsid w:val="009E41E0"/>
    <w:rsid w:val="009F05A7"/>
    <w:rsid w:val="009F197D"/>
    <w:rsid w:val="009F1C04"/>
    <w:rsid w:val="009F3067"/>
    <w:rsid w:val="009F5610"/>
    <w:rsid w:val="009F684A"/>
    <w:rsid w:val="00A025CB"/>
    <w:rsid w:val="00A0364D"/>
    <w:rsid w:val="00A0652E"/>
    <w:rsid w:val="00A07A0E"/>
    <w:rsid w:val="00A15FFE"/>
    <w:rsid w:val="00A21ECE"/>
    <w:rsid w:val="00A26B12"/>
    <w:rsid w:val="00A26B7B"/>
    <w:rsid w:val="00A30F56"/>
    <w:rsid w:val="00A32175"/>
    <w:rsid w:val="00A32C77"/>
    <w:rsid w:val="00A35084"/>
    <w:rsid w:val="00A3674D"/>
    <w:rsid w:val="00A412CC"/>
    <w:rsid w:val="00A41712"/>
    <w:rsid w:val="00A4222A"/>
    <w:rsid w:val="00A4713A"/>
    <w:rsid w:val="00A51DE5"/>
    <w:rsid w:val="00A5286C"/>
    <w:rsid w:val="00A5295B"/>
    <w:rsid w:val="00A537D2"/>
    <w:rsid w:val="00A54D0B"/>
    <w:rsid w:val="00A5556D"/>
    <w:rsid w:val="00A561D5"/>
    <w:rsid w:val="00A60B5C"/>
    <w:rsid w:val="00A67168"/>
    <w:rsid w:val="00A72300"/>
    <w:rsid w:val="00A73D9D"/>
    <w:rsid w:val="00A74B31"/>
    <w:rsid w:val="00A74F54"/>
    <w:rsid w:val="00A75FAF"/>
    <w:rsid w:val="00A811BF"/>
    <w:rsid w:val="00A8171D"/>
    <w:rsid w:val="00A81DC1"/>
    <w:rsid w:val="00A84B95"/>
    <w:rsid w:val="00A90B39"/>
    <w:rsid w:val="00A91192"/>
    <w:rsid w:val="00A93CB6"/>
    <w:rsid w:val="00A94F4B"/>
    <w:rsid w:val="00AA05E7"/>
    <w:rsid w:val="00AA2A4D"/>
    <w:rsid w:val="00AB19ED"/>
    <w:rsid w:val="00AB4429"/>
    <w:rsid w:val="00AB497B"/>
    <w:rsid w:val="00AB6F43"/>
    <w:rsid w:val="00AC5374"/>
    <w:rsid w:val="00AD0203"/>
    <w:rsid w:val="00AD17EF"/>
    <w:rsid w:val="00AD6FE6"/>
    <w:rsid w:val="00AE0087"/>
    <w:rsid w:val="00AF0124"/>
    <w:rsid w:val="00AF184A"/>
    <w:rsid w:val="00AF2925"/>
    <w:rsid w:val="00B039A9"/>
    <w:rsid w:val="00B05F8A"/>
    <w:rsid w:val="00B0627B"/>
    <w:rsid w:val="00B1484A"/>
    <w:rsid w:val="00B16F78"/>
    <w:rsid w:val="00B17ABA"/>
    <w:rsid w:val="00B205FA"/>
    <w:rsid w:val="00B2519F"/>
    <w:rsid w:val="00B251EA"/>
    <w:rsid w:val="00B2520B"/>
    <w:rsid w:val="00B26FA0"/>
    <w:rsid w:val="00B31CAD"/>
    <w:rsid w:val="00B34C03"/>
    <w:rsid w:val="00B368A0"/>
    <w:rsid w:val="00B37D48"/>
    <w:rsid w:val="00B4283A"/>
    <w:rsid w:val="00B435CB"/>
    <w:rsid w:val="00B43691"/>
    <w:rsid w:val="00B46AEE"/>
    <w:rsid w:val="00B472F2"/>
    <w:rsid w:val="00B53434"/>
    <w:rsid w:val="00B54DC9"/>
    <w:rsid w:val="00B63918"/>
    <w:rsid w:val="00B67373"/>
    <w:rsid w:val="00B71980"/>
    <w:rsid w:val="00B72D41"/>
    <w:rsid w:val="00B73412"/>
    <w:rsid w:val="00B7458E"/>
    <w:rsid w:val="00B80A02"/>
    <w:rsid w:val="00B9274E"/>
    <w:rsid w:val="00B93DF7"/>
    <w:rsid w:val="00B954C1"/>
    <w:rsid w:val="00B95D90"/>
    <w:rsid w:val="00B95E42"/>
    <w:rsid w:val="00B97D52"/>
    <w:rsid w:val="00B97F68"/>
    <w:rsid w:val="00BA1C19"/>
    <w:rsid w:val="00BA2EFD"/>
    <w:rsid w:val="00BB05B7"/>
    <w:rsid w:val="00BB05DF"/>
    <w:rsid w:val="00BB2393"/>
    <w:rsid w:val="00BB41B9"/>
    <w:rsid w:val="00BB64EB"/>
    <w:rsid w:val="00BB66B7"/>
    <w:rsid w:val="00BC3F81"/>
    <w:rsid w:val="00BC485A"/>
    <w:rsid w:val="00BC614C"/>
    <w:rsid w:val="00BC7488"/>
    <w:rsid w:val="00BD0A0D"/>
    <w:rsid w:val="00BD2B80"/>
    <w:rsid w:val="00BD52A8"/>
    <w:rsid w:val="00BD5381"/>
    <w:rsid w:val="00BE0546"/>
    <w:rsid w:val="00BE5395"/>
    <w:rsid w:val="00BE5506"/>
    <w:rsid w:val="00BE5F50"/>
    <w:rsid w:val="00BE6874"/>
    <w:rsid w:val="00BE6B3F"/>
    <w:rsid w:val="00BE7469"/>
    <w:rsid w:val="00BE7CFA"/>
    <w:rsid w:val="00BF04CF"/>
    <w:rsid w:val="00BF423D"/>
    <w:rsid w:val="00BF6E56"/>
    <w:rsid w:val="00C00D3C"/>
    <w:rsid w:val="00C03F7E"/>
    <w:rsid w:val="00C0675F"/>
    <w:rsid w:val="00C10938"/>
    <w:rsid w:val="00C11D0F"/>
    <w:rsid w:val="00C12F72"/>
    <w:rsid w:val="00C15FFE"/>
    <w:rsid w:val="00C17882"/>
    <w:rsid w:val="00C17D56"/>
    <w:rsid w:val="00C216F2"/>
    <w:rsid w:val="00C21D39"/>
    <w:rsid w:val="00C2681B"/>
    <w:rsid w:val="00C27832"/>
    <w:rsid w:val="00C27AC1"/>
    <w:rsid w:val="00C315A7"/>
    <w:rsid w:val="00C31C17"/>
    <w:rsid w:val="00C325E1"/>
    <w:rsid w:val="00C35E09"/>
    <w:rsid w:val="00C463FF"/>
    <w:rsid w:val="00C53281"/>
    <w:rsid w:val="00C55120"/>
    <w:rsid w:val="00C56BAA"/>
    <w:rsid w:val="00C625C1"/>
    <w:rsid w:val="00C63572"/>
    <w:rsid w:val="00C656BD"/>
    <w:rsid w:val="00C70616"/>
    <w:rsid w:val="00C74EED"/>
    <w:rsid w:val="00C75746"/>
    <w:rsid w:val="00C7623D"/>
    <w:rsid w:val="00C77758"/>
    <w:rsid w:val="00C77A69"/>
    <w:rsid w:val="00C77CA1"/>
    <w:rsid w:val="00C827A2"/>
    <w:rsid w:val="00C836D9"/>
    <w:rsid w:val="00C83F0D"/>
    <w:rsid w:val="00C85BD1"/>
    <w:rsid w:val="00C85DA2"/>
    <w:rsid w:val="00C86A4D"/>
    <w:rsid w:val="00C901B1"/>
    <w:rsid w:val="00C91607"/>
    <w:rsid w:val="00C9316B"/>
    <w:rsid w:val="00C96320"/>
    <w:rsid w:val="00C964A1"/>
    <w:rsid w:val="00C977C3"/>
    <w:rsid w:val="00CA100C"/>
    <w:rsid w:val="00CA2A38"/>
    <w:rsid w:val="00CA34C6"/>
    <w:rsid w:val="00CA4FDD"/>
    <w:rsid w:val="00CB3F2B"/>
    <w:rsid w:val="00CB5196"/>
    <w:rsid w:val="00CC0F8C"/>
    <w:rsid w:val="00CC2D5D"/>
    <w:rsid w:val="00CC35ED"/>
    <w:rsid w:val="00CC3C99"/>
    <w:rsid w:val="00CD0397"/>
    <w:rsid w:val="00CD2520"/>
    <w:rsid w:val="00CE454E"/>
    <w:rsid w:val="00CE4696"/>
    <w:rsid w:val="00CE54A0"/>
    <w:rsid w:val="00CE5935"/>
    <w:rsid w:val="00CE664D"/>
    <w:rsid w:val="00CE71D9"/>
    <w:rsid w:val="00CF1A0F"/>
    <w:rsid w:val="00CF356F"/>
    <w:rsid w:val="00CF3EF0"/>
    <w:rsid w:val="00CF4CBF"/>
    <w:rsid w:val="00CF6264"/>
    <w:rsid w:val="00CF758D"/>
    <w:rsid w:val="00CF7925"/>
    <w:rsid w:val="00D03057"/>
    <w:rsid w:val="00D052DD"/>
    <w:rsid w:val="00D078E0"/>
    <w:rsid w:val="00D102AC"/>
    <w:rsid w:val="00D10613"/>
    <w:rsid w:val="00D106CB"/>
    <w:rsid w:val="00D13C89"/>
    <w:rsid w:val="00D17122"/>
    <w:rsid w:val="00D17310"/>
    <w:rsid w:val="00D20475"/>
    <w:rsid w:val="00D20AF8"/>
    <w:rsid w:val="00D2273E"/>
    <w:rsid w:val="00D3552B"/>
    <w:rsid w:val="00D36DD3"/>
    <w:rsid w:val="00D36E5C"/>
    <w:rsid w:val="00D421EE"/>
    <w:rsid w:val="00D42347"/>
    <w:rsid w:val="00D4343A"/>
    <w:rsid w:val="00D44865"/>
    <w:rsid w:val="00D50A57"/>
    <w:rsid w:val="00D51D61"/>
    <w:rsid w:val="00D56261"/>
    <w:rsid w:val="00D610B9"/>
    <w:rsid w:val="00D64BC3"/>
    <w:rsid w:val="00D65030"/>
    <w:rsid w:val="00D6702A"/>
    <w:rsid w:val="00D703E3"/>
    <w:rsid w:val="00D731B7"/>
    <w:rsid w:val="00D762FB"/>
    <w:rsid w:val="00D76303"/>
    <w:rsid w:val="00D765CF"/>
    <w:rsid w:val="00D76B99"/>
    <w:rsid w:val="00D81037"/>
    <w:rsid w:val="00D812AD"/>
    <w:rsid w:val="00D84FEC"/>
    <w:rsid w:val="00D86375"/>
    <w:rsid w:val="00D86969"/>
    <w:rsid w:val="00D914B8"/>
    <w:rsid w:val="00D91A4D"/>
    <w:rsid w:val="00DA3BA8"/>
    <w:rsid w:val="00DA4D02"/>
    <w:rsid w:val="00DA4DFC"/>
    <w:rsid w:val="00DA69F2"/>
    <w:rsid w:val="00DA7B5D"/>
    <w:rsid w:val="00DB2834"/>
    <w:rsid w:val="00DB73A8"/>
    <w:rsid w:val="00DB7B3D"/>
    <w:rsid w:val="00DC2D4E"/>
    <w:rsid w:val="00DD0D74"/>
    <w:rsid w:val="00DD1A12"/>
    <w:rsid w:val="00DD5D15"/>
    <w:rsid w:val="00DE0464"/>
    <w:rsid w:val="00DE0AF7"/>
    <w:rsid w:val="00DE0D79"/>
    <w:rsid w:val="00DE2D40"/>
    <w:rsid w:val="00DE403D"/>
    <w:rsid w:val="00DF1E8D"/>
    <w:rsid w:val="00E0134F"/>
    <w:rsid w:val="00E027BA"/>
    <w:rsid w:val="00E05B37"/>
    <w:rsid w:val="00E123F9"/>
    <w:rsid w:val="00E25C7B"/>
    <w:rsid w:val="00E2602A"/>
    <w:rsid w:val="00E2632A"/>
    <w:rsid w:val="00E320D3"/>
    <w:rsid w:val="00E33E77"/>
    <w:rsid w:val="00E34053"/>
    <w:rsid w:val="00E37496"/>
    <w:rsid w:val="00E44D20"/>
    <w:rsid w:val="00E5095E"/>
    <w:rsid w:val="00E5169B"/>
    <w:rsid w:val="00E53968"/>
    <w:rsid w:val="00E571BB"/>
    <w:rsid w:val="00E62DD0"/>
    <w:rsid w:val="00E668F1"/>
    <w:rsid w:val="00E71B9F"/>
    <w:rsid w:val="00E77B35"/>
    <w:rsid w:val="00E81BBD"/>
    <w:rsid w:val="00E85139"/>
    <w:rsid w:val="00E8532D"/>
    <w:rsid w:val="00E8700E"/>
    <w:rsid w:val="00E95CC4"/>
    <w:rsid w:val="00EA0741"/>
    <w:rsid w:val="00EA39E9"/>
    <w:rsid w:val="00EA51A3"/>
    <w:rsid w:val="00EB1EE4"/>
    <w:rsid w:val="00EC2915"/>
    <w:rsid w:val="00EC45E4"/>
    <w:rsid w:val="00EC64CA"/>
    <w:rsid w:val="00ED2D52"/>
    <w:rsid w:val="00EE1BEC"/>
    <w:rsid w:val="00EE389B"/>
    <w:rsid w:val="00EE3EFD"/>
    <w:rsid w:val="00EE64E3"/>
    <w:rsid w:val="00EE7121"/>
    <w:rsid w:val="00EE7BE4"/>
    <w:rsid w:val="00EF260A"/>
    <w:rsid w:val="00EF63D3"/>
    <w:rsid w:val="00EF6630"/>
    <w:rsid w:val="00F00904"/>
    <w:rsid w:val="00F0230F"/>
    <w:rsid w:val="00F03F58"/>
    <w:rsid w:val="00F05483"/>
    <w:rsid w:val="00F06572"/>
    <w:rsid w:val="00F07221"/>
    <w:rsid w:val="00F07CF1"/>
    <w:rsid w:val="00F1012F"/>
    <w:rsid w:val="00F11FBF"/>
    <w:rsid w:val="00F1436C"/>
    <w:rsid w:val="00F16488"/>
    <w:rsid w:val="00F16A00"/>
    <w:rsid w:val="00F24521"/>
    <w:rsid w:val="00F24E94"/>
    <w:rsid w:val="00F26C6E"/>
    <w:rsid w:val="00F2706D"/>
    <w:rsid w:val="00F27C6D"/>
    <w:rsid w:val="00F333D3"/>
    <w:rsid w:val="00F33834"/>
    <w:rsid w:val="00F47F8E"/>
    <w:rsid w:val="00F51197"/>
    <w:rsid w:val="00F51D24"/>
    <w:rsid w:val="00F5318A"/>
    <w:rsid w:val="00F5413B"/>
    <w:rsid w:val="00F55213"/>
    <w:rsid w:val="00F55303"/>
    <w:rsid w:val="00F55C41"/>
    <w:rsid w:val="00F57914"/>
    <w:rsid w:val="00F5799C"/>
    <w:rsid w:val="00F60203"/>
    <w:rsid w:val="00F64207"/>
    <w:rsid w:val="00F65387"/>
    <w:rsid w:val="00F653F1"/>
    <w:rsid w:val="00F67096"/>
    <w:rsid w:val="00F72CF9"/>
    <w:rsid w:val="00F73A8E"/>
    <w:rsid w:val="00F744EE"/>
    <w:rsid w:val="00F80D3A"/>
    <w:rsid w:val="00F810A0"/>
    <w:rsid w:val="00F84D43"/>
    <w:rsid w:val="00F854B5"/>
    <w:rsid w:val="00F906CB"/>
    <w:rsid w:val="00F927A0"/>
    <w:rsid w:val="00F9372A"/>
    <w:rsid w:val="00F95765"/>
    <w:rsid w:val="00F97C85"/>
    <w:rsid w:val="00FA3F46"/>
    <w:rsid w:val="00FA5092"/>
    <w:rsid w:val="00FA731B"/>
    <w:rsid w:val="00FB1C86"/>
    <w:rsid w:val="00FB27AF"/>
    <w:rsid w:val="00FC0F91"/>
    <w:rsid w:val="00FC18DE"/>
    <w:rsid w:val="00FC70C6"/>
    <w:rsid w:val="00FC7D0A"/>
    <w:rsid w:val="00FD0872"/>
    <w:rsid w:val="00FE7FB5"/>
    <w:rsid w:val="00FF099B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cdcdc,#e6e6e6"/>
    </o:shapedefaults>
    <o:shapelayout v:ext="edit">
      <o:idmap v:ext="edit" data="1"/>
    </o:shapelayout>
  </w:shapeDefaults>
  <w:decimalSymbol w:val=","/>
  <w:listSeparator w:val=";"/>
  <w15:chartTrackingRefBased/>
  <w15:docId w15:val="{F9FFC8EE-DF92-4D57-AFE5-66020B86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16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21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C672B"/>
    <w:pPr>
      <w:keepNext/>
      <w:outlineLvl w:val="1"/>
    </w:pPr>
    <w:rPr>
      <w:rFonts w:ascii="Arial" w:hAnsi="Arial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rsid w:val="00F72CF9"/>
    <w:pPr>
      <w:widowControl w:val="0"/>
      <w:autoSpaceDE w:val="0"/>
      <w:autoSpaceDN w:val="0"/>
      <w:adjustRightInd w:val="0"/>
      <w:jc w:val="center"/>
    </w:pPr>
  </w:style>
  <w:style w:type="paragraph" w:customStyle="1" w:styleId="Style19">
    <w:name w:val="Style19"/>
    <w:basedOn w:val="Normalny"/>
    <w:rsid w:val="00F72CF9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basedOn w:val="Domylnaczcionkaakapitu"/>
    <w:rsid w:val="00F72CF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7">
    <w:name w:val="Font Style37"/>
    <w:basedOn w:val="Domylnaczcionkaakapitu"/>
    <w:rsid w:val="00F72CF9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F72CF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3">
    <w:name w:val="Style3"/>
    <w:basedOn w:val="Normalny"/>
    <w:rsid w:val="00F72CF9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Normalny"/>
    <w:rsid w:val="00F72CF9"/>
    <w:pPr>
      <w:widowControl w:val="0"/>
      <w:autoSpaceDE w:val="0"/>
      <w:autoSpaceDN w:val="0"/>
      <w:adjustRightInd w:val="0"/>
      <w:spacing w:line="209" w:lineRule="exact"/>
      <w:jc w:val="both"/>
    </w:pPr>
  </w:style>
  <w:style w:type="paragraph" w:customStyle="1" w:styleId="Style7">
    <w:name w:val="Style7"/>
    <w:basedOn w:val="Normalny"/>
    <w:rsid w:val="00F72CF9"/>
    <w:pPr>
      <w:widowControl w:val="0"/>
      <w:autoSpaceDE w:val="0"/>
      <w:autoSpaceDN w:val="0"/>
      <w:adjustRightInd w:val="0"/>
      <w:spacing w:line="252" w:lineRule="exact"/>
      <w:ind w:hanging="382"/>
    </w:pPr>
  </w:style>
  <w:style w:type="paragraph" w:customStyle="1" w:styleId="Style16">
    <w:name w:val="Style16"/>
    <w:basedOn w:val="Normalny"/>
    <w:rsid w:val="00F72CF9"/>
    <w:pPr>
      <w:widowControl w:val="0"/>
      <w:autoSpaceDE w:val="0"/>
      <w:autoSpaceDN w:val="0"/>
      <w:adjustRightInd w:val="0"/>
      <w:spacing w:line="256" w:lineRule="exact"/>
      <w:jc w:val="both"/>
    </w:pPr>
  </w:style>
  <w:style w:type="paragraph" w:customStyle="1" w:styleId="Style23">
    <w:name w:val="Style23"/>
    <w:basedOn w:val="Normalny"/>
    <w:rsid w:val="00F72CF9"/>
    <w:pPr>
      <w:widowControl w:val="0"/>
      <w:autoSpaceDE w:val="0"/>
      <w:autoSpaceDN w:val="0"/>
      <w:adjustRightInd w:val="0"/>
      <w:spacing w:line="256" w:lineRule="exact"/>
    </w:pPr>
  </w:style>
  <w:style w:type="paragraph" w:customStyle="1" w:styleId="Style24">
    <w:name w:val="Style24"/>
    <w:basedOn w:val="Normalny"/>
    <w:rsid w:val="00F72CF9"/>
    <w:pPr>
      <w:widowControl w:val="0"/>
      <w:autoSpaceDE w:val="0"/>
      <w:autoSpaceDN w:val="0"/>
      <w:adjustRightInd w:val="0"/>
      <w:spacing w:line="248" w:lineRule="exact"/>
      <w:ind w:firstLine="360"/>
    </w:pPr>
  </w:style>
  <w:style w:type="paragraph" w:customStyle="1" w:styleId="Style28">
    <w:name w:val="Style28"/>
    <w:basedOn w:val="Normalny"/>
    <w:rsid w:val="00F72CF9"/>
    <w:pPr>
      <w:widowControl w:val="0"/>
      <w:autoSpaceDE w:val="0"/>
      <w:autoSpaceDN w:val="0"/>
      <w:adjustRightInd w:val="0"/>
      <w:spacing w:line="252" w:lineRule="exact"/>
      <w:ind w:hanging="230"/>
    </w:pPr>
  </w:style>
  <w:style w:type="character" w:customStyle="1" w:styleId="FontStyle32">
    <w:name w:val="Font Style32"/>
    <w:basedOn w:val="Domylnaczcionkaakapitu"/>
    <w:rsid w:val="00F72CF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basedOn w:val="Domylnaczcionkaakapitu"/>
    <w:rsid w:val="00F72CF9"/>
    <w:rPr>
      <w:rFonts w:ascii="Microsoft Sans Serif" w:hAnsi="Microsoft Sans Serif" w:cs="Microsoft Sans Serif"/>
      <w:b/>
      <w:bCs/>
      <w:spacing w:val="-20"/>
      <w:sz w:val="30"/>
      <w:szCs w:val="30"/>
    </w:rPr>
  </w:style>
  <w:style w:type="character" w:customStyle="1" w:styleId="FontStyle39">
    <w:name w:val="Font Style39"/>
    <w:basedOn w:val="Domylnaczcionkaakapitu"/>
    <w:rsid w:val="00F72CF9"/>
    <w:rPr>
      <w:rFonts w:ascii="Times New Roman" w:hAnsi="Times New Roman" w:cs="Times New Roman"/>
      <w:b/>
      <w:bCs/>
      <w:spacing w:val="20"/>
      <w:sz w:val="30"/>
      <w:szCs w:val="30"/>
    </w:rPr>
  </w:style>
  <w:style w:type="paragraph" w:styleId="Tekstpodstawowy">
    <w:name w:val="Body Text"/>
    <w:basedOn w:val="Normalny"/>
    <w:rsid w:val="00100D3A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Cs w:val="20"/>
    </w:rPr>
  </w:style>
  <w:style w:type="paragraph" w:styleId="Tekstkomentarza">
    <w:name w:val="annotation text"/>
    <w:basedOn w:val="Normalny"/>
    <w:semiHidden/>
    <w:rsid w:val="00D421EE"/>
    <w:rPr>
      <w:sz w:val="20"/>
      <w:szCs w:val="20"/>
    </w:rPr>
  </w:style>
  <w:style w:type="paragraph" w:styleId="NormalnyWeb">
    <w:name w:val="Normal (Web)"/>
    <w:basedOn w:val="Normalny"/>
    <w:rsid w:val="0038588D"/>
    <w:pPr>
      <w:spacing w:before="100" w:after="100"/>
    </w:pPr>
    <w:rPr>
      <w:szCs w:val="20"/>
    </w:rPr>
  </w:style>
  <w:style w:type="character" w:customStyle="1" w:styleId="FontStyle13">
    <w:name w:val="Font Style13"/>
    <w:basedOn w:val="Domylnaczcionkaakapitu"/>
    <w:rsid w:val="00882ADE"/>
    <w:rPr>
      <w:rFonts w:ascii="Times New Roman" w:hAnsi="Times New Roman" w:cs="Times New Roman"/>
      <w:sz w:val="22"/>
      <w:szCs w:val="22"/>
    </w:rPr>
  </w:style>
  <w:style w:type="paragraph" w:customStyle="1" w:styleId="PogrubionyWYGIL">
    <w:name w:val="Pogrubiony WYG IL"/>
    <w:basedOn w:val="Normalny"/>
    <w:rsid w:val="001F74C6"/>
    <w:pPr>
      <w:spacing w:before="240" w:after="240" w:line="300" w:lineRule="atLeast"/>
      <w:jc w:val="both"/>
    </w:pPr>
    <w:rPr>
      <w:rFonts w:ascii="Arial Narrow" w:hAnsi="Arial Narrow"/>
      <w:b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1C672B"/>
    <w:rPr>
      <w:rFonts w:ascii="Arial" w:hAnsi="Arial"/>
      <w:b/>
      <w:sz w:val="26"/>
      <w:lang w:val="pl-PL" w:eastAsia="pl-PL" w:bidi="ar-SA"/>
    </w:rPr>
  </w:style>
  <w:style w:type="paragraph" w:styleId="Nagwek">
    <w:name w:val="header"/>
    <w:basedOn w:val="Normalny"/>
    <w:rsid w:val="0018649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8649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07A0E"/>
  </w:style>
  <w:style w:type="paragraph" w:styleId="Tekstprzypisukocowego">
    <w:name w:val="endnote text"/>
    <w:basedOn w:val="Normalny"/>
    <w:semiHidden/>
    <w:rsid w:val="00BB41B9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B41B9"/>
    <w:rPr>
      <w:vertAlign w:val="superscript"/>
    </w:rPr>
  </w:style>
  <w:style w:type="paragraph" w:customStyle="1" w:styleId="ZnakZnak1">
    <w:name w:val="Znak Znak1"/>
    <w:basedOn w:val="Normalny"/>
    <w:rsid w:val="00185B9D"/>
    <w:pPr>
      <w:tabs>
        <w:tab w:val="left" w:pos="709"/>
      </w:tabs>
    </w:pPr>
    <w:rPr>
      <w:rFonts w:ascii="Tahoma" w:hAnsi="Tahoma"/>
    </w:rPr>
  </w:style>
  <w:style w:type="character" w:styleId="Odwoaniedokomentarza">
    <w:name w:val="annotation reference"/>
    <w:basedOn w:val="Domylnaczcionkaakapitu"/>
    <w:rsid w:val="007F5CAD"/>
    <w:rPr>
      <w:sz w:val="16"/>
      <w:szCs w:val="16"/>
    </w:rPr>
  </w:style>
  <w:style w:type="paragraph" w:styleId="Tekstdymka">
    <w:name w:val="Balloon Text"/>
    <w:basedOn w:val="Normalny"/>
    <w:semiHidden/>
    <w:rsid w:val="007F5C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236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3B2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14</Pages>
  <Words>6068</Words>
  <Characters>36413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PKP SKM w Trójmieście sp. z o.o.</Company>
  <LinksUpToDate>false</LinksUpToDate>
  <CharactersWithSpaces>42397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ppekala</dc:creator>
  <cp:keywords/>
  <cp:lastModifiedBy>Przemysław Pękala</cp:lastModifiedBy>
  <cp:revision>142</cp:revision>
  <cp:lastPrinted>2016-07-26T12:45:00Z</cp:lastPrinted>
  <dcterms:created xsi:type="dcterms:W3CDTF">2016-06-17T14:39:00Z</dcterms:created>
  <dcterms:modified xsi:type="dcterms:W3CDTF">2016-07-29T08:33:00Z</dcterms:modified>
</cp:coreProperties>
</file>