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3431" w:rsidRPr="00872173" w:rsidRDefault="00CA3431" w:rsidP="00CA3431">
      <w:pPr>
        <w:ind w:left="-550"/>
        <w:rPr>
          <w:sz w:val="20"/>
          <w:szCs w:val="20"/>
          <w:lang w:eastAsia="pl-PL"/>
        </w:rPr>
      </w:pPr>
      <w:bookmarkStart w:id="0" w:name="_GoBack"/>
      <w:bookmarkEnd w:id="0"/>
    </w:p>
    <w:p w:rsidR="00B15E5B" w:rsidRPr="00872173" w:rsidRDefault="00B15E5B" w:rsidP="00B15E5B">
      <w:pPr>
        <w:rPr>
          <w:lang w:eastAsia="pl-PL"/>
        </w:rPr>
      </w:pPr>
      <w:r w:rsidRPr="00872173">
        <w:rPr>
          <w:lang w:eastAsia="pl-PL"/>
        </w:rPr>
        <w:t>PROGRAM FUNKCJONALNO-UŻYTKOWY</w:t>
      </w:r>
    </w:p>
    <w:p w:rsidR="00B15E5B" w:rsidRPr="00872173" w:rsidRDefault="00B15E5B" w:rsidP="00B15E5B">
      <w:pPr>
        <w:rPr>
          <w:lang w:eastAsia="pl-PL"/>
        </w:rPr>
      </w:pPr>
    </w:p>
    <w:p w:rsidR="00B15E5B" w:rsidRPr="00872173" w:rsidRDefault="00B15E5B" w:rsidP="00B15E5B">
      <w:pPr>
        <w:rPr>
          <w:lang w:eastAsia="pl-PL"/>
        </w:rPr>
      </w:pPr>
      <w:r w:rsidRPr="00872173">
        <w:rPr>
          <w:lang w:eastAsia="pl-PL"/>
        </w:rPr>
        <w:t>Podstawa prawna opracowania:</w:t>
      </w:r>
    </w:p>
    <w:p w:rsidR="00B15E5B" w:rsidRPr="00872173" w:rsidRDefault="00B15E5B" w:rsidP="0089092A">
      <w:pPr>
        <w:pStyle w:val="Akapitzlist1"/>
        <w:numPr>
          <w:ilvl w:val="0"/>
          <w:numId w:val="8"/>
        </w:numPr>
        <w:ind w:left="1320"/>
        <w:rPr>
          <w:lang w:eastAsia="pl-PL"/>
        </w:rPr>
      </w:pPr>
      <w:r w:rsidRPr="00872173">
        <w:rPr>
          <w:lang w:eastAsia="pl-PL"/>
        </w:rPr>
        <w:t>art. 31 ustawy z dnia 29 stycznia 2004r. Prawo Zamówień Publicznych</w:t>
      </w:r>
      <w:r w:rsidR="00D41593" w:rsidRPr="00872173">
        <w:rPr>
          <w:lang w:eastAsia="pl-PL"/>
        </w:rPr>
        <w:t>(Dz. U. z 2015</w:t>
      </w:r>
      <w:r w:rsidR="002B495F" w:rsidRPr="00872173">
        <w:rPr>
          <w:lang w:eastAsia="pl-PL"/>
        </w:rPr>
        <w:t xml:space="preserve"> r. poz. 2164 z późn. zmianami)</w:t>
      </w:r>
      <w:r w:rsidRPr="00872173">
        <w:rPr>
          <w:lang w:eastAsia="pl-PL"/>
        </w:rPr>
        <w:t>,</w:t>
      </w:r>
    </w:p>
    <w:p w:rsidR="00B15E5B" w:rsidRPr="00872173" w:rsidRDefault="00B15E5B" w:rsidP="0089092A">
      <w:pPr>
        <w:pStyle w:val="Akapitzlist1"/>
        <w:numPr>
          <w:ilvl w:val="0"/>
          <w:numId w:val="8"/>
        </w:numPr>
        <w:ind w:left="1320"/>
        <w:rPr>
          <w:lang w:eastAsia="pl-PL"/>
        </w:rPr>
      </w:pPr>
      <w:r w:rsidRPr="00872173">
        <w:rPr>
          <w:lang w:eastAsia="pl-PL"/>
        </w:rPr>
        <w:t>Rozporządzenie Ministra Infrastruktury z dnia 2 września 2004r. w sprawie szczegółowego zakresu i formy dokumentacji projektowej, specyfikacji technicznych wykonania i odbioru robót budowlanych oraz programu funkcjonalno – użytkowego (</w:t>
      </w:r>
      <w:r w:rsidRPr="00872173">
        <w:rPr>
          <w:rStyle w:val="h1"/>
        </w:rPr>
        <w:t>Dz.U. 2004 nr 202 poz. 2072</w:t>
      </w:r>
      <w:r w:rsidRPr="00872173">
        <w:rPr>
          <w:lang w:eastAsia="pl-PL"/>
        </w:rPr>
        <w:t xml:space="preserve"> z późn. zmianami)</w:t>
      </w:r>
    </w:p>
    <w:p w:rsidR="00B15E5B" w:rsidRPr="00872173" w:rsidRDefault="00B15E5B" w:rsidP="00B15E5B">
      <w:pPr>
        <w:rPr>
          <w:lang w:eastAsia="pl-PL"/>
        </w:rPr>
      </w:pPr>
    </w:p>
    <w:p w:rsidR="00B15E5B" w:rsidRPr="00872173" w:rsidRDefault="00B15E5B" w:rsidP="00B15E5B">
      <w:pPr>
        <w:rPr>
          <w:lang w:eastAsia="pl-PL"/>
        </w:rPr>
      </w:pPr>
    </w:p>
    <w:p w:rsidR="00B15E5B" w:rsidRPr="00872173" w:rsidRDefault="00B15E5B" w:rsidP="00B15E5B">
      <w:pPr>
        <w:rPr>
          <w:lang w:eastAsia="pl-PL"/>
        </w:rPr>
      </w:pPr>
      <w:r w:rsidRPr="00872173">
        <w:rPr>
          <w:lang w:eastAsia="pl-PL"/>
        </w:rPr>
        <w:t xml:space="preserve">Nazwa Zamówienia: </w:t>
      </w:r>
    </w:p>
    <w:p w:rsidR="00B15E5B" w:rsidRPr="00872173" w:rsidRDefault="00B15E5B" w:rsidP="00B15E5B">
      <w:pPr>
        <w:rPr>
          <w:lang w:eastAsia="pl-PL"/>
        </w:rPr>
      </w:pPr>
      <w:r w:rsidRPr="00872173">
        <w:rPr>
          <w:lang w:eastAsia="pl-PL"/>
        </w:rPr>
        <w:t xml:space="preserve">Wykonanie dokumentacji projektowej i realizacja robót budowlanych dla zadania inwestycyjnego pn. </w:t>
      </w:r>
    </w:p>
    <w:p w:rsidR="00B15E5B" w:rsidRPr="00872173" w:rsidRDefault="003D70CA" w:rsidP="00B15E5B">
      <w:pPr>
        <w:rPr>
          <w:lang w:eastAsia="pl-PL"/>
        </w:rPr>
      </w:pPr>
      <w:r w:rsidRPr="00872173">
        <w:t>.</w:t>
      </w:r>
      <w:r w:rsidRPr="00872173">
        <w:rPr>
          <w:b/>
          <w:lang w:eastAsia="pl-PL"/>
        </w:rPr>
        <w:t xml:space="preserve">„Wbudowanie dwóch rozjazdów na linii nr 250 przed stacją Gdynia Główna, </w:t>
      </w:r>
      <w:r w:rsidR="00DF5C39">
        <w:rPr>
          <w:b/>
          <w:lang w:eastAsia="pl-PL"/>
        </w:rPr>
        <w:t>budowa</w:t>
      </w:r>
      <w:r w:rsidRPr="00872173">
        <w:rPr>
          <w:b/>
          <w:lang w:eastAsia="pl-PL"/>
        </w:rPr>
        <w:t xml:space="preserve"> sieci trakcyjnej i instalacji sterowania ruchem kolejowym ”</w:t>
      </w:r>
    </w:p>
    <w:p w:rsidR="00B15E5B" w:rsidRPr="00872173" w:rsidRDefault="00B15E5B" w:rsidP="00B15E5B">
      <w:pPr>
        <w:rPr>
          <w:b/>
          <w:lang w:eastAsia="pl-PL"/>
        </w:rPr>
      </w:pPr>
      <w:r w:rsidRPr="00872173">
        <w:rPr>
          <w:b/>
          <w:lang w:eastAsia="pl-PL"/>
        </w:rPr>
        <w:t xml:space="preserve">Numer zamówienia: </w:t>
      </w:r>
      <w:r w:rsidR="00A45B58" w:rsidRPr="00872173">
        <w:rPr>
          <w:lang w:eastAsia="pl-PL"/>
        </w:rPr>
        <w:t>……………..</w:t>
      </w:r>
    </w:p>
    <w:p w:rsidR="00B15E5B" w:rsidRPr="00872173" w:rsidRDefault="00B15E5B" w:rsidP="00B15E5B">
      <w:pPr>
        <w:rPr>
          <w:lang w:eastAsia="pl-PL"/>
        </w:rPr>
      </w:pPr>
    </w:p>
    <w:p w:rsidR="00B15E5B" w:rsidRPr="00872173" w:rsidRDefault="00B15E5B" w:rsidP="00B15E5B">
      <w:pPr>
        <w:rPr>
          <w:lang w:eastAsia="ar-SA"/>
        </w:rPr>
      </w:pPr>
      <w:r w:rsidRPr="00872173">
        <w:rPr>
          <w:lang w:eastAsia="ar-SA"/>
        </w:rPr>
        <w:t>Adres obiektu/-ów budowlanego/-</w:t>
      </w:r>
      <w:proofErr w:type="spellStart"/>
      <w:r w:rsidRPr="00872173">
        <w:rPr>
          <w:lang w:eastAsia="ar-SA"/>
        </w:rPr>
        <w:t>ych</w:t>
      </w:r>
      <w:proofErr w:type="spellEnd"/>
      <w:r w:rsidRPr="00872173">
        <w:rPr>
          <w:lang w:eastAsia="ar-SA"/>
        </w:rPr>
        <w:t>:</w:t>
      </w:r>
    </w:p>
    <w:p w:rsidR="00B15E5B" w:rsidRPr="00872173" w:rsidRDefault="00B15E5B" w:rsidP="00B15E5B">
      <w:pPr>
        <w:rPr>
          <w:lang w:eastAsia="ar-SA"/>
        </w:rPr>
      </w:pPr>
      <w:r w:rsidRPr="00872173">
        <w:rPr>
          <w:lang w:eastAsia="ar-SA"/>
        </w:rPr>
        <w:t xml:space="preserve">Linia kolejowa nr 250,  </w:t>
      </w:r>
      <w:r w:rsidR="0013468F" w:rsidRPr="00872173">
        <w:rPr>
          <w:lang w:eastAsia="ar-SA"/>
        </w:rPr>
        <w:t>stacja</w:t>
      </w:r>
      <w:r w:rsidR="00DF5C39">
        <w:rPr>
          <w:lang w:eastAsia="ar-SA"/>
        </w:rPr>
        <w:t xml:space="preserve"> </w:t>
      </w:r>
      <w:r w:rsidR="00B840E8" w:rsidRPr="00872173">
        <w:rPr>
          <w:lang w:eastAsia="ar-SA"/>
        </w:rPr>
        <w:t xml:space="preserve">PKP </w:t>
      </w:r>
      <w:r w:rsidR="00A45B58" w:rsidRPr="00872173">
        <w:rPr>
          <w:lang w:eastAsia="ar-SA"/>
        </w:rPr>
        <w:t xml:space="preserve">SKM Gdynia </w:t>
      </w:r>
      <w:r w:rsidR="0013468F" w:rsidRPr="00872173">
        <w:rPr>
          <w:lang w:eastAsia="ar-SA"/>
        </w:rPr>
        <w:t>Główna SKM</w:t>
      </w:r>
    </w:p>
    <w:p w:rsidR="002717DD" w:rsidRPr="00872173" w:rsidRDefault="002717DD" w:rsidP="00B15E5B">
      <w:pPr>
        <w:rPr>
          <w:lang w:eastAsia="ar-SA"/>
        </w:rPr>
      </w:pPr>
    </w:p>
    <w:p w:rsidR="00B15E5B" w:rsidRPr="00872173" w:rsidRDefault="00B15E5B" w:rsidP="00B15E5B">
      <w:pPr>
        <w:rPr>
          <w:b/>
          <w:lang w:eastAsia="ar-SA"/>
        </w:rPr>
      </w:pPr>
      <w:r w:rsidRPr="00872173">
        <w:rPr>
          <w:b/>
          <w:lang w:eastAsia="ar-SA"/>
        </w:rPr>
        <w:t xml:space="preserve">Kod CPV: </w:t>
      </w:r>
    </w:p>
    <w:p w:rsidR="00B15E5B" w:rsidRPr="00872173" w:rsidRDefault="00B15E5B" w:rsidP="00B15E5B">
      <w:pPr>
        <w:rPr>
          <w:lang w:eastAsia="ar-SA"/>
        </w:rPr>
      </w:pPr>
      <w:r w:rsidRPr="00872173">
        <w:rPr>
          <w:lang w:eastAsia="ar-SA"/>
        </w:rPr>
        <w:t>Dział:</w:t>
      </w:r>
    </w:p>
    <w:p w:rsidR="00B15E5B" w:rsidRPr="00872173" w:rsidRDefault="00A45B58" w:rsidP="00B15E5B">
      <w:pPr>
        <w:rPr>
          <w:lang w:eastAsia="ar-SA"/>
        </w:rPr>
      </w:pPr>
      <w:r w:rsidRPr="00872173">
        <w:rPr>
          <w:lang w:eastAsia="ar-SA"/>
        </w:rPr>
        <w:t>45000000</w:t>
      </w:r>
      <w:r w:rsidR="00692284" w:rsidRPr="00872173">
        <w:rPr>
          <w:lang w:eastAsia="ar-SA"/>
        </w:rPr>
        <w:t>-7</w:t>
      </w:r>
      <w:r w:rsidR="00B15E5B" w:rsidRPr="00872173">
        <w:rPr>
          <w:lang w:eastAsia="ar-SA"/>
        </w:rPr>
        <w:t>Roboty budowlane</w:t>
      </w:r>
    </w:p>
    <w:p w:rsidR="002840E5" w:rsidRPr="00872173" w:rsidRDefault="002840E5" w:rsidP="00B15E5B">
      <w:pPr>
        <w:rPr>
          <w:lang w:eastAsia="ar-SA"/>
        </w:rPr>
      </w:pPr>
      <w:r w:rsidRPr="00872173">
        <w:rPr>
          <w:lang w:eastAsia="ar-SA"/>
        </w:rPr>
        <w:t>71000000-8 Usługi architektoniczne, budowlane, inżynieryjne i kontrolne</w:t>
      </w:r>
    </w:p>
    <w:p w:rsidR="002840E5" w:rsidRPr="00872173" w:rsidRDefault="002840E5" w:rsidP="00B15E5B">
      <w:pPr>
        <w:rPr>
          <w:lang w:eastAsia="ar-SA"/>
        </w:rPr>
      </w:pPr>
    </w:p>
    <w:p w:rsidR="00B15E5B" w:rsidRPr="00872173" w:rsidRDefault="00B15E5B" w:rsidP="00B15E5B">
      <w:pPr>
        <w:rPr>
          <w:lang w:eastAsia="ar-SA"/>
        </w:rPr>
      </w:pPr>
      <w:r w:rsidRPr="00872173">
        <w:rPr>
          <w:lang w:eastAsia="ar-SA"/>
        </w:rPr>
        <w:t>Grupa Robót:</w:t>
      </w:r>
      <w:r w:rsidRPr="00872173">
        <w:rPr>
          <w:lang w:eastAsia="ar-SA"/>
        </w:rPr>
        <w:tab/>
      </w:r>
    </w:p>
    <w:p w:rsidR="00B15E5B" w:rsidRPr="00872173" w:rsidRDefault="00B15E5B" w:rsidP="00124F28">
      <w:pPr>
        <w:ind w:left="2310" w:hanging="1317"/>
        <w:rPr>
          <w:lang w:eastAsia="ar-SA"/>
        </w:rPr>
      </w:pPr>
      <w:r w:rsidRPr="00872173">
        <w:rPr>
          <w:lang w:eastAsia="ar-SA"/>
        </w:rPr>
        <w:t>45200000</w:t>
      </w:r>
      <w:r w:rsidR="00124F28" w:rsidRPr="00872173">
        <w:rPr>
          <w:lang w:eastAsia="ar-SA"/>
        </w:rPr>
        <w:t xml:space="preserve">-9 </w:t>
      </w:r>
      <w:r w:rsidRPr="00872173">
        <w:rPr>
          <w:lang w:eastAsia="ar-SA"/>
        </w:rPr>
        <w:t>Roboty budowlane w zakresie wznoszenia kompletnych obiektów budowlanych lub ich części oraz roboty w zakresie inżynierii lądowej lub wodnej</w:t>
      </w:r>
    </w:p>
    <w:p w:rsidR="002840E5" w:rsidRPr="00872173" w:rsidRDefault="002840E5" w:rsidP="00B15E5B">
      <w:pPr>
        <w:ind w:left="2160" w:hanging="1167"/>
        <w:rPr>
          <w:lang w:eastAsia="ar-SA"/>
        </w:rPr>
      </w:pPr>
      <w:r w:rsidRPr="00872173">
        <w:rPr>
          <w:lang w:eastAsia="ar-SA"/>
        </w:rPr>
        <w:t>71300000-1 Usługi inżynieryjne</w:t>
      </w:r>
    </w:p>
    <w:p w:rsidR="002840E5" w:rsidRPr="00872173" w:rsidRDefault="002840E5" w:rsidP="00B15E5B">
      <w:pPr>
        <w:rPr>
          <w:lang w:eastAsia="ar-SA"/>
        </w:rPr>
      </w:pPr>
    </w:p>
    <w:p w:rsidR="00B15E5B" w:rsidRPr="00872173" w:rsidRDefault="00B15E5B" w:rsidP="00B15E5B">
      <w:pPr>
        <w:rPr>
          <w:lang w:eastAsia="ar-SA"/>
        </w:rPr>
      </w:pPr>
      <w:r w:rsidRPr="00872173">
        <w:rPr>
          <w:lang w:eastAsia="ar-SA"/>
        </w:rPr>
        <w:t>Klasa Robót:</w:t>
      </w:r>
    </w:p>
    <w:p w:rsidR="002840E5" w:rsidRPr="00872173" w:rsidRDefault="00B15E5B" w:rsidP="00124F28">
      <w:pPr>
        <w:ind w:left="2310" w:hanging="1317"/>
        <w:rPr>
          <w:lang w:eastAsia="ar-SA"/>
        </w:rPr>
      </w:pPr>
      <w:r w:rsidRPr="00872173">
        <w:rPr>
          <w:lang w:eastAsia="ar-SA"/>
        </w:rPr>
        <w:t>45230000</w:t>
      </w:r>
      <w:r w:rsidR="00692284" w:rsidRPr="00872173">
        <w:rPr>
          <w:lang w:eastAsia="ar-SA"/>
        </w:rPr>
        <w:t>-8</w:t>
      </w:r>
      <w:r w:rsidRPr="00872173">
        <w:rPr>
          <w:lang w:eastAsia="ar-SA"/>
        </w:rPr>
        <w:t>Roboty budowlane w zakresie budowy rurociągów, linii komunikacyjnych i elektroenergetycznych, autostrad, dróg, lotnisk i kolei</w:t>
      </w:r>
      <w:r w:rsidR="00692284" w:rsidRPr="00872173">
        <w:rPr>
          <w:lang w:eastAsia="ar-SA"/>
        </w:rPr>
        <w:t>; wyrównywanie terenu</w:t>
      </w:r>
    </w:p>
    <w:p w:rsidR="002840E5" w:rsidRPr="00872173" w:rsidRDefault="002840E5" w:rsidP="002840E5">
      <w:pPr>
        <w:ind w:left="2160" w:hanging="1167"/>
        <w:rPr>
          <w:lang w:eastAsia="ar-SA"/>
        </w:rPr>
      </w:pPr>
      <w:r w:rsidRPr="00872173">
        <w:rPr>
          <w:lang w:eastAsia="ar-SA"/>
        </w:rPr>
        <w:t>71320000-7 Usługi inżynieryjne w zakresie projektowania</w:t>
      </w:r>
    </w:p>
    <w:p w:rsidR="003764CC" w:rsidRPr="00872173" w:rsidRDefault="003764CC" w:rsidP="002840E5">
      <w:pPr>
        <w:ind w:left="2160" w:hanging="1167"/>
        <w:rPr>
          <w:lang w:eastAsia="ar-SA"/>
        </w:rPr>
      </w:pPr>
    </w:p>
    <w:p w:rsidR="00B15E5B" w:rsidRPr="00872173" w:rsidRDefault="00B15E5B" w:rsidP="002840E5">
      <w:pPr>
        <w:ind w:left="2160" w:hanging="1167"/>
        <w:rPr>
          <w:lang w:eastAsia="ar-SA"/>
        </w:rPr>
      </w:pPr>
      <w:r w:rsidRPr="00872173">
        <w:rPr>
          <w:lang w:eastAsia="ar-SA"/>
        </w:rPr>
        <w:t>Kategoria Robót:</w:t>
      </w:r>
    </w:p>
    <w:p w:rsidR="00B15E5B" w:rsidRPr="00872173" w:rsidRDefault="00B15E5B" w:rsidP="00B15E5B">
      <w:pPr>
        <w:rPr>
          <w:lang w:eastAsia="ar-SA"/>
        </w:rPr>
      </w:pPr>
      <w:r w:rsidRPr="00872173">
        <w:rPr>
          <w:lang w:eastAsia="ar-SA"/>
        </w:rPr>
        <w:t>45234000</w:t>
      </w:r>
      <w:r w:rsidR="00692284" w:rsidRPr="00872173">
        <w:rPr>
          <w:lang w:eastAsia="ar-SA"/>
        </w:rPr>
        <w:t>-6</w:t>
      </w:r>
      <w:r w:rsidRPr="00872173">
        <w:rPr>
          <w:lang w:eastAsia="ar-SA"/>
        </w:rPr>
        <w:t>Roboty budowlane w zakresie budowy kolei i systemów transport</w:t>
      </w:r>
      <w:r w:rsidR="00692284" w:rsidRPr="00872173">
        <w:rPr>
          <w:lang w:eastAsia="ar-SA"/>
        </w:rPr>
        <w:t>u</w:t>
      </w:r>
    </w:p>
    <w:p w:rsidR="00692284" w:rsidRPr="00872173" w:rsidRDefault="00692284" w:rsidP="00B15E5B">
      <w:pPr>
        <w:rPr>
          <w:lang w:eastAsia="ar-SA"/>
        </w:rPr>
      </w:pPr>
    </w:p>
    <w:p w:rsidR="00B15E5B" w:rsidRPr="00872173" w:rsidRDefault="00B15E5B" w:rsidP="00B15E5B">
      <w:pPr>
        <w:rPr>
          <w:lang w:eastAsia="ar-SA"/>
        </w:rPr>
      </w:pPr>
      <w:r w:rsidRPr="00872173">
        <w:rPr>
          <w:lang w:eastAsia="ar-SA"/>
        </w:rPr>
        <w:t>452341</w:t>
      </w:r>
      <w:r w:rsidR="00692284" w:rsidRPr="00872173">
        <w:rPr>
          <w:lang w:eastAsia="ar-SA"/>
        </w:rPr>
        <w:t xml:space="preserve">00-7  </w:t>
      </w:r>
      <w:r w:rsidRPr="00872173">
        <w:rPr>
          <w:lang w:eastAsia="ar-SA"/>
        </w:rPr>
        <w:t>Budowa kolei</w:t>
      </w:r>
    </w:p>
    <w:p w:rsidR="00B15E5B" w:rsidRPr="00872173" w:rsidRDefault="00B15E5B" w:rsidP="00B15E5B">
      <w:pPr>
        <w:rPr>
          <w:lang w:eastAsia="ar-SA"/>
        </w:rPr>
      </w:pPr>
      <w:r w:rsidRPr="00872173">
        <w:rPr>
          <w:lang w:eastAsia="ar-SA"/>
        </w:rPr>
        <w:t>452341</w:t>
      </w:r>
      <w:r w:rsidR="00692284" w:rsidRPr="00872173">
        <w:rPr>
          <w:lang w:eastAsia="ar-SA"/>
        </w:rPr>
        <w:t>20-3 Roboty w zakresie kolei miejskiej</w:t>
      </w:r>
      <w:r w:rsidRPr="00872173">
        <w:rPr>
          <w:lang w:eastAsia="ar-SA"/>
        </w:rPr>
        <w:tab/>
      </w:r>
    </w:p>
    <w:p w:rsidR="002840E5" w:rsidRPr="00872173" w:rsidRDefault="002840E5" w:rsidP="002840E5">
      <w:pPr>
        <w:rPr>
          <w:lang w:eastAsia="ar-SA"/>
        </w:rPr>
      </w:pPr>
      <w:r w:rsidRPr="00872173">
        <w:rPr>
          <w:lang w:eastAsia="ar-SA"/>
        </w:rPr>
        <w:t>71322000-1Usługi inżynierii projektowej w zakresie inżynierii lądowej i wodnej</w:t>
      </w:r>
    </w:p>
    <w:p w:rsidR="00B15E5B" w:rsidRPr="00872173" w:rsidRDefault="00B15E5B" w:rsidP="00B15E5B">
      <w:pPr>
        <w:rPr>
          <w:lang w:eastAsia="ar-SA"/>
        </w:rPr>
      </w:pPr>
    </w:p>
    <w:p w:rsidR="00B15E5B" w:rsidRPr="00872173" w:rsidRDefault="00B15E5B" w:rsidP="00B15E5B">
      <w:pPr>
        <w:rPr>
          <w:lang w:eastAsia="ar-SA"/>
        </w:rPr>
      </w:pPr>
    </w:p>
    <w:p w:rsidR="002B495F" w:rsidRPr="00872173" w:rsidRDefault="002B495F" w:rsidP="00B15E5B">
      <w:pPr>
        <w:rPr>
          <w:lang w:eastAsia="ar-SA"/>
        </w:rPr>
      </w:pPr>
    </w:p>
    <w:p w:rsidR="002B495F" w:rsidRPr="00872173" w:rsidRDefault="002B495F" w:rsidP="00B15E5B">
      <w:pPr>
        <w:rPr>
          <w:lang w:eastAsia="ar-SA"/>
        </w:rPr>
      </w:pPr>
    </w:p>
    <w:p w:rsidR="002B495F" w:rsidRPr="00872173" w:rsidRDefault="002B495F" w:rsidP="00B15E5B">
      <w:pPr>
        <w:rPr>
          <w:lang w:eastAsia="ar-SA"/>
        </w:rPr>
      </w:pPr>
    </w:p>
    <w:p w:rsidR="002B495F" w:rsidRPr="00872173" w:rsidRDefault="002B495F" w:rsidP="00B15E5B">
      <w:pPr>
        <w:rPr>
          <w:lang w:eastAsia="ar-SA"/>
        </w:rPr>
      </w:pPr>
    </w:p>
    <w:p w:rsidR="002B495F" w:rsidRPr="00872173" w:rsidRDefault="002B495F" w:rsidP="00B15E5B">
      <w:pPr>
        <w:rPr>
          <w:lang w:eastAsia="ar-SA"/>
        </w:rPr>
      </w:pPr>
    </w:p>
    <w:p w:rsidR="002B495F" w:rsidRPr="00872173" w:rsidRDefault="002B495F" w:rsidP="00B15E5B">
      <w:pPr>
        <w:rPr>
          <w:lang w:eastAsia="ar-SA"/>
        </w:rPr>
      </w:pPr>
    </w:p>
    <w:p w:rsidR="002B495F" w:rsidRPr="00872173" w:rsidRDefault="002B495F" w:rsidP="00B15E5B">
      <w:pPr>
        <w:rPr>
          <w:lang w:eastAsia="ar-SA"/>
        </w:rPr>
      </w:pPr>
    </w:p>
    <w:p w:rsidR="002B495F" w:rsidRPr="00872173" w:rsidRDefault="002B495F" w:rsidP="00B15E5B">
      <w:pPr>
        <w:rPr>
          <w:lang w:eastAsia="ar-SA"/>
        </w:rPr>
      </w:pPr>
    </w:p>
    <w:p w:rsidR="002B495F" w:rsidRPr="00872173" w:rsidRDefault="002B495F" w:rsidP="00B15E5B">
      <w:pPr>
        <w:rPr>
          <w:lang w:eastAsia="ar-SA"/>
        </w:rPr>
      </w:pPr>
    </w:p>
    <w:p w:rsidR="002B495F" w:rsidRPr="00872173" w:rsidRDefault="002B495F" w:rsidP="00B15E5B">
      <w:pPr>
        <w:rPr>
          <w:lang w:eastAsia="ar-SA"/>
        </w:rPr>
      </w:pPr>
    </w:p>
    <w:p w:rsidR="002B495F" w:rsidRPr="00872173" w:rsidRDefault="002B495F" w:rsidP="00B15E5B">
      <w:pPr>
        <w:rPr>
          <w:lang w:eastAsia="ar-SA"/>
        </w:rPr>
      </w:pPr>
    </w:p>
    <w:p w:rsidR="002B495F" w:rsidRPr="00872173" w:rsidRDefault="002B495F" w:rsidP="00B15E5B">
      <w:pPr>
        <w:rPr>
          <w:lang w:eastAsia="ar-SA"/>
        </w:rPr>
      </w:pPr>
    </w:p>
    <w:p w:rsidR="002B495F" w:rsidRPr="00872173" w:rsidRDefault="002B495F" w:rsidP="00B15E5B">
      <w:pPr>
        <w:rPr>
          <w:lang w:eastAsia="ar-SA"/>
        </w:rPr>
      </w:pPr>
    </w:p>
    <w:p w:rsidR="002B495F" w:rsidRPr="00872173" w:rsidRDefault="002B495F" w:rsidP="00B15E5B">
      <w:pPr>
        <w:rPr>
          <w:lang w:eastAsia="ar-SA"/>
        </w:rPr>
      </w:pPr>
    </w:p>
    <w:p w:rsidR="002B495F" w:rsidRPr="00872173" w:rsidRDefault="002B495F" w:rsidP="00B15E5B">
      <w:pPr>
        <w:rPr>
          <w:lang w:eastAsia="ar-SA"/>
        </w:rPr>
      </w:pPr>
    </w:p>
    <w:p w:rsidR="002B495F" w:rsidRPr="00872173" w:rsidRDefault="002B495F" w:rsidP="00B15E5B">
      <w:pPr>
        <w:rPr>
          <w:lang w:eastAsia="ar-SA"/>
        </w:rPr>
      </w:pPr>
    </w:p>
    <w:p w:rsidR="00B15E5B" w:rsidRPr="00872173" w:rsidRDefault="00B15E5B" w:rsidP="00B15E5B">
      <w:pPr>
        <w:rPr>
          <w:lang w:eastAsia="ar-SA"/>
        </w:rPr>
      </w:pPr>
      <w:r w:rsidRPr="00872173">
        <w:rPr>
          <w:lang w:eastAsia="ar-SA"/>
        </w:rPr>
        <w:t xml:space="preserve">Zamawiający: </w:t>
      </w:r>
    </w:p>
    <w:p w:rsidR="00B15E5B" w:rsidRPr="00872173" w:rsidRDefault="00B15E5B" w:rsidP="00B15E5B">
      <w:pPr>
        <w:rPr>
          <w:lang w:eastAsia="ar-SA"/>
        </w:rPr>
      </w:pPr>
      <w:r w:rsidRPr="00872173">
        <w:rPr>
          <w:lang w:eastAsia="ar-SA"/>
        </w:rPr>
        <w:t xml:space="preserve">PKP Szybka Kolej Miejska w Trójmieście Sp. z o.o. </w:t>
      </w:r>
    </w:p>
    <w:p w:rsidR="00B15E5B" w:rsidRPr="00872173" w:rsidRDefault="00B15E5B" w:rsidP="00B15E5B">
      <w:pPr>
        <w:rPr>
          <w:lang w:eastAsia="ar-SA"/>
        </w:rPr>
      </w:pPr>
      <w:r w:rsidRPr="00872173">
        <w:rPr>
          <w:lang w:eastAsia="ar-SA"/>
        </w:rPr>
        <w:t>ul. Morska 350A, 81-002 Gdynia,</w:t>
      </w:r>
    </w:p>
    <w:p w:rsidR="00B15E5B" w:rsidRPr="00872173" w:rsidRDefault="00B15E5B" w:rsidP="00B15E5B">
      <w:pPr>
        <w:rPr>
          <w:lang w:eastAsia="ar-SA"/>
        </w:rPr>
      </w:pPr>
      <w:r w:rsidRPr="00872173">
        <w:rPr>
          <w:lang w:eastAsia="ar-SA"/>
        </w:rPr>
        <w:t xml:space="preserve">tel. 058 721 </w:t>
      </w:r>
      <w:r w:rsidR="00D061E2" w:rsidRPr="00872173">
        <w:rPr>
          <w:lang w:eastAsia="ar-SA"/>
        </w:rPr>
        <w:t>27 50</w:t>
      </w:r>
      <w:r w:rsidRPr="00872173">
        <w:rPr>
          <w:lang w:eastAsia="ar-SA"/>
        </w:rPr>
        <w:t xml:space="preserve">, </w:t>
      </w:r>
      <w:r w:rsidR="00D061E2" w:rsidRPr="00872173">
        <w:rPr>
          <w:lang w:eastAsia="ar-SA"/>
        </w:rPr>
        <w:t xml:space="preserve">e-mail  </w:t>
      </w:r>
      <w:hyperlink r:id="rId8" w:history="1">
        <w:r w:rsidR="00D061E2" w:rsidRPr="00872173">
          <w:rPr>
            <w:rStyle w:val="Hipercze"/>
            <w:rFonts w:cs="Arial"/>
            <w:color w:val="auto"/>
            <w:lang w:eastAsia="ar-SA"/>
          </w:rPr>
          <w:t>skm@pkp.skm.pl</w:t>
        </w:r>
      </w:hyperlink>
    </w:p>
    <w:p w:rsidR="00B15E5B" w:rsidRPr="00872173" w:rsidRDefault="00D061E2" w:rsidP="00B15E5B">
      <w:pPr>
        <w:rPr>
          <w:lang w:val="en-US" w:eastAsia="ar-SA"/>
        </w:rPr>
      </w:pPr>
      <w:r w:rsidRPr="00872173">
        <w:rPr>
          <w:lang w:val="en-US" w:eastAsia="ar-SA"/>
        </w:rPr>
        <w:t xml:space="preserve">(608 383 267,  e-mail </w:t>
      </w:r>
      <w:hyperlink r:id="rId9" w:history="1">
        <w:r w:rsidRPr="00872173">
          <w:rPr>
            <w:rStyle w:val="Hipercze"/>
            <w:rFonts w:cs="Arial"/>
            <w:color w:val="auto"/>
            <w:lang w:val="en-US" w:eastAsia="ar-SA"/>
          </w:rPr>
          <w:t>kbieniek@skm.pkp.pl</w:t>
        </w:r>
      </w:hyperlink>
      <w:r w:rsidRPr="00872173">
        <w:rPr>
          <w:lang w:val="en-US" w:eastAsia="ar-SA"/>
        </w:rPr>
        <w:t xml:space="preserve"> )</w:t>
      </w:r>
    </w:p>
    <w:p w:rsidR="00B15E5B" w:rsidRPr="00872173" w:rsidRDefault="00B15E5B" w:rsidP="00B15E5B">
      <w:pPr>
        <w:rPr>
          <w:lang w:eastAsia="ar-SA"/>
        </w:rPr>
      </w:pPr>
      <w:r w:rsidRPr="00872173">
        <w:rPr>
          <w:lang w:eastAsia="ar-SA"/>
        </w:rPr>
        <w:t xml:space="preserve">Opracowujący: </w:t>
      </w:r>
    </w:p>
    <w:p w:rsidR="003D70CA" w:rsidRPr="00872173" w:rsidRDefault="00B15E5B" w:rsidP="00B15E5B">
      <w:pPr>
        <w:rPr>
          <w:lang w:eastAsia="ar-SA"/>
        </w:rPr>
      </w:pPr>
      <w:r w:rsidRPr="00872173">
        <w:rPr>
          <w:lang w:eastAsia="ar-SA"/>
        </w:rPr>
        <w:t xml:space="preserve">Zespól </w:t>
      </w:r>
      <w:r w:rsidR="003D70CA" w:rsidRPr="00872173">
        <w:rPr>
          <w:lang w:eastAsia="ar-SA"/>
        </w:rPr>
        <w:t>opracowujący PFU Bieniek Kazimierz</w:t>
      </w:r>
    </w:p>
    <w:p w:rsidR="003D70CA" w:rsidRPr="00872173" w:rsidRDefault="003D70CA" w:rsidP="00B15E5B">
      <w:pPr>
        <w:rPr>
          <w:lang w:eastAsia="ar-SA"/>
        </w:rPr>
      </w:pPr>
      <w:r w:rsidRPr="00872173">
        <w:rPr>
          <w:lang w:eastAsia="ar-SA"/>
        </w:rPr>
        <w:t xml:space="preserve">                                           Długiński Kamil</w:t>
      </w:r>
    </w:p>
    <w:p w:rsidR="00B15E5B" w:rsidRPr="00872173" w:rsidRDefault="003D70CA" w:rsidP="00B15E5B">
      <w:pPr>
        <w:rPr>
          <w:bCs/>
          <w:lang w:eastAsia="pl-PL"/>
        </w:rPr>
      </w:pPr>
      <w:r w:rsidRPr="00872173">
        <w:rPr>
          <w:lang w:eastAsia="ar-SA"/>
        </w:rPr>
        <w:t xml:space="preserve">                                           Okoniewski Sławomir</w:t>
      </w:r>
      <w:r w:rsidR="00B15E5B" w:rsidRPr="00872173">
        <w:rPr>
          <w:lang w:eastAsia="ar-SA"/>
        </w:rPr>
        <w:t>.</w:t>
      </w:r>
    </w:p>
    <w:p w:rsidR="00B15E5B" w:rsidRPr="00872173" w:rsidRDefault="00D36559" w:rsidP="00B15E5B">
      <w:pPr>
        <w:rPr>
          <w:lang w:eastAsia="pl-PL"/>
        </w:rPr>
      </w:pPr>
      <w:r w:rsidRPr="00872173">
        <w:rPr>
          <w:lang w:eastAsia="pl-PL"/>
        </w:rPr>
        <w:t xml:space="preserve">                                           </w:t>
      </w:r>
      <w:proofErr w:type="spellStart"/>
      <w:r w:rsidRPr="00872173">
        <w:rPr>
          <w:lang w:eastAsia="pl-PL"/>
        </w:rPr>
        <w:t>Nicewicz</w:t>
      </w:r>
      <w:proofErr w:type="spellEnd"/>
      <w:r w:rsidRPr="00872173">
        <w:rPr>
          <w:lang w:eastAsia="pl-PL"/>
        </w:rPr>
        <w:t xml:space="preserve">  Piotr</w:t>
      </w:r>
    </w:p>
    <w:p w:rsidR="00B15E5B" w:rsidRPr="00872173" w:rsidRDefault="00B15E5B" w:rsidP="00B15E5B">
      <w:pPr>
        <w:rPr>
          <w:lang w:eastAsia="pl-PL"/>
        </w:rPr>
      </w:pPr>
    </w:p>
    <w:p w:rsidR="00B15E5B" w:rsidRPr="00872173" w:rsidRDefault="00B15E5B" w:rsidP="00B15E5B">
      <w:pPr>
        <w:rPr>
          <w:lang w:eastAsia="pl-PL"/>
        </w:rPr>
      </w:pPr>
    </w:p>
    <w:p w:rsidR="00B15E5B" w:rsidRPr="00872173" w:rsidRDefault="00B15E5B" w:rsidP="00B15E5B">
      <w:pPr>
        <w:rPr>
          <w:lang w:eastAsia="pl-PL"/>
        </w:rPr>
      </w:pPr>
    </w:p>
    <w:p w:rsidR="00B15E5B" w:rsidRPr="00872173" w:rsidRDefault="00B15E5B" w:rsidP="00B15E5B">
      <w:pPr>
        <w:rPr>
          <w:lang w:eastAsia="pl-PL"/>
        </w:rPr>
      </w:pPr>
    </w:p>
    <w:p w:rsidR="00B15E5B" w:rsidRPr="00872173" w:rsidRDefault="00B15E5B" w:rsidP="00B15E5B">
      <w:pPr>
        <w:rPr>
          <w:lang w:eastAsia="pl-PL"/>
        </w:rPr>
      </w:pPr>
    </w:p>
    <w:p w:rsidR="00B15E5B" w:rsidRPr="00872173" w:rsidRDefault="00B15E5B" w:rsidP="00B15E5B">
      <w:pPr>
        <w:rPr>
          <w:lang w:eastAsia="pl-PL"/>
        </w:rPr>
      </w:pPr>
      <w:r w:rsidRPr="00872173">
        <w:rPr>
          <w:lang w:eastAsia="pl-PL"/>
        </w:rPr>
        <w:t xml:space="preserve">                Zatwierdził:</w:t>
      </w:r>
    </w:p>
    <w:p w:rsidR="00B15E5B" w:rsidRPr="00872173" w:rsidRDefault="00B15E5B" w:rsidP="00B15E5B">
      <w:pPr>
        <w:rPr>
          <w:lang w:eastAsia="pl-PL"/>
        </w:rPr>
      </w:pPr>
    </w:p>
    <w:p w:rsidR="00B15E5B" w:rsidRPr="00872173" w:rsidRDefault="00B15E5B" w:rsidP="00B15E5B">
      <w:pPr>
        <w:rPr>
          <w:lang w:eastAsia="pl-PL"/>
        </w:rPr>
      </w:pPr>
    </w:p>
    <w:p w:rsidR="00B15E5B" w:rsidRPr="00872173" w:rsidRDefault="00B15E5B" w:rsidP="00B15E5B">
      <w:pPr>
        <w:rPr>
          <w:lang w:eastAsia="pl-PL"/>
        </w:rPr>
      </w:pPr>
      <w:r w:rsidRPr="00872173">
        <w:rPr>
          <w:lang w:eastAsia="pl-PL"/>
        </w:rPr>
        <w:t>Zarząd PKP Szybka Kolej Miejska w Trójmieście Sp. z o.o.</w:t>
      </w:r>
    </w:p>
    <w:p w:rsidR="00B15E5B" w:rsidRPr="00872173" w:rsidRDefault="00B15E5B" w:rsidP="00B15E5B">
      <w:pPr>
        <w:rPr>
          <w:lang w:eastAsia="pl-PL"/>
        </w:rPr>
      </w:pPr>
      <w:r w:rsidRPr="00872173">
        <w:rPr>
          <w:lang w:eastAsia="pl-PL"/>
        </w:rPr>
        <w:br w:type="page"/>
      </w:r>
      <w:r w:rsidRPr="00872173">
        <w:rPr>
          <w:lang w:eastAsia="pl-PL"/>
        </w:rPr>
        <w:lastRenderedPageBreak/>
        <w:t>SPIS ZAWARTOŚCI PROGRAMU FUNKCJONALNO-UŻYTKOWEGO</w:t>
      </w:r>
    </w:p>
    <w:p w:rsidR="00CA6FFB" w:rsidRPr="00872173" w:rsidRDefault="007B65BE">
      <w:pPr>
        <w:pStyle w:val="Spistreci1"/>
        <w:tabs>
          <w:tab w:val="right" w:leader="dot" w:pos="9350"/>
        </w:tabs>
        <w:rPr>
          <w:rFonts w:asciiTheme="minorHAnsi" w:eastAsiaTheme="minorEastAsia" w:hAnsiTheme="minorHAnsi" w:cstheme="minorBidi"/>
          <w:b w:val="0"/>
          <w:noProof/>
          <w:szCs w:val="22"/>
          <w:lang w:eastAsia="pl-PL"/>
        </w:rPr>
      </w:pPr>
      <w:r w:rsidRPr="00872173">
        <w:fldChar w:fldCharType="begin"/>
      </w:r>
      <w:r w:rsidR="00B15E5B" w:rsidRPr="00872173">
        <w:instrText xml:space="preserve"> TOC \o "1-3" \h \z \u </w:instrText>
      </w:r>
      <w:r w:rsidRPr="00872173">
        <w:fldChar w:fldCharType="separate"/>
      </w:r>
      <w:hyperlink w:anchor="_Toc502830109" w:history="1">
        <w:r w:rsidR="00CA6FFB" w:rsidRPr="00872173">
          <w:rPr>
            <w:rStyle w:val="Hipercze"/>
            <w:noProof/>
            <w:color w:val="auto"/>
          </w:rPr>
          <w:t>CZĘŚĆ OPISOWA PROGRAMU FUNKCJONALNO-UŻYTKOWEGO</w:t>
        </w:r>
        <w:r w:rsidR="00CA6FFB" w:rsidRPr="00872173">
          <w:rPr>
            <w:noProof/>
            <w:webHidden/>
          </w:rPr>
          <w:tab/>
        </w:r>
        <w:r w:rsidRPr="00872173">
          <w:rPr>
            <w:noProof/>
            <w:webHidden/>
          </w:rPr>
          <w:fldChar w:fldCharType="begin"/>
        </w:r>
        <w:r w:rsidR="00CA6FFB" w:rsidRPr="00872173">
          <w:rPr>
            <w:noProof/>
            <w:webHidden/>
          </w:rPr>
          <w:instrText xml:space="preserve"> PAGEREF _Toc502830109 \h </w:instrText>
        </w:r>
        <w:r w:rsidRPr="00872173">
          <w:rPr>
            <w:noProof/>
            <w:webHidden/>
          </w:rPr>
        </w:r>
        <w:r w:rsidRPr="00872173">
          <w:rPr>
            <w:noProof/>
            <w:webHidden/>
          </w:rPr>
          <w:fldChar w:fldCharType="separate"/>
        </w:r>
        <w:r w:rsidR="002C16C8">
          <w:rPr>
            <w:noProof/>
            <w:webHidden/>
          </w:rPr>
          <w:t>7</w:t>
        </w:r>
        <w:r w:rsidRPr="00872173">
          <w:rPr>
            <w:noProof/>
            <w:webHidden/>
          </w:rPr>
          <w:fldChar w:fldCharType="end"/>
        </w:r>
      </w:hyperlink>
    </w:p>
    <w:p w:rsidR="00CA6FFB" w:rsidRPr="00872173" w:rsidRDefault="00B947FD">
      <w:pPr>
        <w:pStyle w:val="Spistreci1"/>
        <w:tabs>
          <w:tab w:val="left" w:pos="1415"/>
          <w:tab w:val="right" w:leader="dot" w:pos="9350"/>
        </w:tabs>
        <w:rPr>
          <w:rFonts w:asciiTheme="minorHAnsi" w:eastAsiaTheme="minorEastAsia" w:hAnsiTheme="minorHAnsi" w:cstheme="minorBidi"/>
          <w:b w:val="0"/>
          <w:noProof/>
          <w:szCs w:val="22"/>
          <w:lang w:eastAsia="pl-PL"/>
        </w:rPr>
      </w:pPr>
      <w:hyperlink w:anchor="_Toc502830110" w:history="1">
        <w:r w:rsidR="00CA6FFB" w:rsidRPr="00872173">
          <w:rPr>
            <w:rStyle w:val="Hipercze"/>
            <w:noProof/>
            <w:color w:val="auto"/>
          </w:rPr>
          <w:t>I.</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OPIS OGÓLNY PRZEDMIOTU ZAMÓWIENIA</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_Toc502830110 \h </w:instrText>
        </w:r>
        <w:r w:rsidR="007B65BE" w:rsidRPr="00872173">
          <w:rPr>
            <w:noProof/>
            <w:webHidden/>
          </w:rPr>
        </w:r>
        <w:r w:rsidR="007B65BE" w:rsidRPr="00872173">
          <w:rPr>
            <w:noProof/>
            <w:webHidden/>
          </w:rPr>
          <w:fldChar w:fldCharType="separate"/>
        </w:r>
        <w:r w:rsidR="002C16C8">
          <w:rPr>
            <w:noProof/>
            <w:webHidden/>
          </w:rPr>
          <w:t>7</w:t>
        </w:r>
        <w:r w:rsidR="007B65BE" w:rsidRPr="00872173">
          <w:rPr>
            <w:noProof/>
            <w:webHidden/>
          </w:rPr>
          <w:fldChar w:fldCharType="end"/>
        </w:r>
      </w:hyperlink>
    </w:p>
    <w:p w:rsidR="00CA6FFB" w:rsidRPr="00872173" w:rsidRDefault="00B947FD">
      <w:pPr>
        <w:pStyle w:val="Spistreci1"/>
        <w:tabs>
          <w:tab w:val="left" w:pos="1415"/>
          <w:tab w:val="right" w:leader="dot" w:pos="9350"/>
        </w:tabs>
        <w:rPr>
          <w:rFonts w:asciiTheme="minorHAnsi" w:eastAsiaTheme="minorEastAsia" w:hAnsiTheme="minorHAnsi" w:cstheme="minorBidi"/>
          <w:b w:val="0"/>
          <w:noProof/>
          <w:szCs w:val="22"/>
          <w:lang w:eastAsia="pl-PL"/>
        </w:rPr>
      </w:pPr>
      <w:hyperlink w:anchor="_Toc502830111" w:history="1">
        <w:r w:rsidR="00CA6FFB" w:rsidRPr="00872173">
          <w:rPr>
            <w:rStyle w:val="Hipercze"/>
            <w:noProof/>
            <w:color w:val="auto"/>
          </w:rPr>
          <w:t>1.</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Informacje wstępne</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_Toc502830111 \h </w:instrText>
        </w:r>
        <w:r w:rsidR="007B65BE" w:rsidRPr="00872173">
          <w:rPr>
            <w:noProof/>
            <w:webHidden/>
          </w:rPr>
        </w:r>
        <w:r w:rsidR="007B65BE" w:rsidRPr="00872173">
          <w:rPr>
            <w:noProof/>
            <w:webHidden/>
          </w:rPr>
          <w:fldChar w:fldCharType="separate"/>
        </w:r>
        <w:r w:rsidR="002C16C8">
          <w:rPr>
            <w:noProof/>
            <w:webHidden/>
          </w:rPr>
          <w:t>7</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12" w:history="1">
        <w:r w:rsidR="00CA6FFB" w:rsidRPr="00872173">
          <w:rPr>
            <w:rStyle w:val="Hipercze"/>
            <w:noProof/>
            <w:color w:val="auto"/>
          </w:rPr>
          <w:t>1.1.</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Przedmiot zamówienia</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_Toc502830112 \h </w:instrText>
        </w:r>
        <w:r w:rsidR="007B65BE" w:rsidRPr="00872173">
          <w:rPr>
            <w:noProof/>
            <w:webHidden/>
          </w:rPr>
        </w:r>
        <w:r w:rsidR="007B65BE" w:rsidRPr="00872173">
          <w:rPr>
            <w:noProof/>
            <w:webHidden/>
          </w:rPr>
          <w:fldChar w:fldCharType="separate"/>
        </w:r>
        <w:r w:rsidR="002C16C8">
          <w:rPr>
            <w:noProof/>
            <w:webHidden/>
          </w:rPr>
          <w:t>7</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13" w:history="1">
        <w:r w:rsidR="00CA6FFB" w:rsidRPr="00872173">
          <w:rPr>
            <w:rStyle w:val="Hipercze"/>
            <w:noProof/>
            <w:color w:val="auto"/>
          </w:rPr>
          <w:t>1.2.</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Ogólny zakres prac do wykonania</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_Toc502830113 \h </w:instrText>
        </w:r>
        <w:r w:rsidR="007B65BE" w:rsidRPr="00872173">
          <w:rPr>
            <w:noProof/>
            <w:webHidden/>
          </w:rPr>
        </w:r>
        <w:r w:rsidR="007B65BE" w:rsidRPr="00872173">
          <w:rPr>
            <w:noProof/>
            <w:webHidden/>
          </w:rPr>
          <w:fldChar w:fldCharType="separate"/>
        </w:r>
        <w:r w:rsidR="002C16C8">
          <w:rPr>
            <w:noProof/>
            <w:webHidden/>
          </w:rPr>
          <w:t>7</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14" w:history="1">
        <w:r w:rsidR="00CA6FFB" w:rsidRPr="00872173">
          <w:rPr>
            <w:rStyle w:val="Hipercze"/>
            <w:noProof/>
            <w:color w:val="auto"/>
          </w:rPr>
          <w:t>1.3.</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Cele inwestycji</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_Toc502830114 \h </w:instrText>
        </w:r>
        <w:r w:rsidR="007B65BE" w:rsidRPr="00872173">
          <w:rPr>
            <w:noProof/>
            <w:webHidden/>
          </w:rPr>
        </w:r>
        <w:r w:rsidR="007B65BE" w:rsidRPr="00872173">
          <w:rPr>
            <w:noProof/>
            <w:webHidden/>
          </w:rPr>
          <w:fldChar w:fldCharType="separate"/>
        </w:r>
        <w:r w:rsidR="002C16C8">
          <w:rPr>
            <w:noProof/>
            <w:webHidden/>
          </w:rPr>
          <w:t>9</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15" w:history="1">
        <w:r w:rsidR="00CA6FFB" w:rsidRPr="00872173">
          <w:rPr>
            <w:rStyle w:val="Hipercze"/>
            <w:noProof/>
            <w:color w:val="auto"/>
          </w:rPr>
          <w:t>1.4.</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Finansowanie</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_Toc502830115 \h </w:instrText>
        </w:r>
        <w:r w:rsidR="007B65BE" w:rsidRPr="00872173">
          <w:rPr>
            <w:noProof/>
            <w:webHidden/>
          </w:rPr>
        </w:r>
        <w:r w:rsidR="007B65BE" w:rsidRPr="00872173">
          <w:rPr>
            <w:noProof/>
            <w:webHidden/>
          </w:rPr>
          <w:fldChar w:fldCharType="separate"/>
        </w:r>
        <w:r w:rsidR="002C16C8">
          <w:rPr>
            <w:noProof/>
            <w:webHidden/>
          </w:rPr>
          <w:t>9</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16" w:history="1">
        <w:r w:rsidR="00CA6FFB" w:rsidRPr="00872173">
          <w:rPr>
            <w:rStyle w:val="Hipercze"/>
            <w:noProof/>
            <w:color w:val="auto"/>
          </w:rPr>
          <w:t>1.5.</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Dokumenty powiązane</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_Toc502830116 \h </w:instrText>
        </w:r>
        <w:r w:rsidR="007B65BE" w:rsidRPr="00872173">
          <w:rPr>
            <w:noProof/>
            <w:webHidden/>
          </w:rPr>
        </w:r>
        <w:r w:rsidR="007B65BE" w:rsidRPr="00872173">
          <w:rPr>
            <w:noProof/>
            <w:webHidden/>
          </w:rPr>
          <w:fldChar w:fldCharType="separate"/>
        </w:r>
        <w:r w:rsidR="002C16C8">
          <w:rPr>
            <w:noProof/>
            <w:webHidden/>
          </w:rPr>
          <w:t>9</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17" w:history="1">
        <w:r w:rsidR="00CA6FFB" w:rsidRPr="00872173">
          <w:rPr>
            <w:rStyle w:val="Hipercze"/>
            <w:noProof/>
            <w:color w:val="auto"/>
          </w:rPr>
          <w:t>1.6.</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Interpretacja zapisów</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_Toc502830117 \h </w:instrText>
        </w:r>
        <w:r w:rsidR="007B65BE" w:rsidRPr="00872173">
          <w:rPr>
            <w:noProof/>
            <w:webHidden/>
          </w:rPr>
        </w:r>
        <w:r w:rsidR="007B65BE" w:rsidRPr="00872173">
          <w:rPr>
            <w:noProof/>
            <w:webHidden/>
          </w:rPr>
          <w:fldChar w:fldCharType="separate"/>
        </w:r>
        <w:r w:rsidR="002C16C8">
          <w:rPr>
            <w:noProof/>
            <w:webHidden/>
          </w:rPr>
          <w:t>10</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18" w:history="1">
        <w:r w:rsidR="00CA6FFB" w:rsidRPr="00872173">
          <w:rPr>
            <w:rStyle w:val="Hipercze"/>
            <w:noProof/>
            <w:color w:val="auto"/>
          </w:rPr>
          <w:t>1.7.</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Wykaz skrótów i objaśnienia pojęć użytych w tekście</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_Toc502830118 \h </w:instrText>
        </w:r>
        <w:r w:rsidR="007B65BE" w:rsidRPr="00872173">
          <w:rPr>
            <w:noProof/>
            <w:webHidden/>
          </w:rPr>
        </w:r>
        <w:r w:rsidR="007B65BE" w:rsidRPr="00872173">
          <w:rPr>
            <w:noProof/>
            <w:webHidden/>
          </w:rPr>
          <w:fldChar w:fldCharType="separate"/>
        </w:r>
        <w:r w:rsidR="002C16C8">
          <w:rPr>
            <w:noProof/>
            <w:webHidden/>
          </w:rPr>
          <w:t>11</w:t>
        </w:r>
        <w:r w:rsidR="007B65BE" w:rsidRPr="00872173">
          <w:rPr>
            <w:noProof/>
            <w:webHidden/>
          </w:rPr>
          <w:fldChar w:fldCharType="end"/>
        </w:r>
      </w:hyperlink>
    </w:p>
    <w:p w:rsidR="00CA6FFB" w:rsidRPr="00872173" w:rsidRDefault="00B947FD">
      <w:pPr>
        <w:pStyle w:val="Spistreci1"/>
        <w:tabs>
          <w:tab w:val="left" w:pos="1415"/>
          <w:tab w:val="right" w:leader="dot" w:pos="9350"/>
        </w:tabs>
        <w:rPr>
          <w:rFonts w:asciiTheme="minorHAnsi" w:eastAsiaTheme="minorEastAsia" w:hAnsiTheme="minorHAnsi" w:cstheme="minorBidi"/>
          <w:b w:val="0"/>
          <w:noProof/>
          <w:szCs w:val="22"/>
          <w:lang w:eastAsia="pl-PL"/>
        </w:rPr>
      </w:pPr>
      <w:hyperlink w:anchor="_Toc502830119" w:history="1">
        <w:r w:rsidR="00CA6FFB" w:rsidRPr="00872173">
          <w:rPr>
            <w:rStyle w:val="Hipercze"/>
            <w:noProof/>
            <w:color w:val="auto"/>
          </w:rPr>
          <w:t>2.</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Charakterystyczne parametry określające zakres robót budowlanych</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_Toc502830119 \h </w:instrText>
        </w:r>
        <w:r w:rsidR="007B65BE" w:rsidRPr="00872173">
          <w:rPr>
            <w:noProof/>
            <w:webHidden/>
          </w:rPr>
        </w:r>
        <w:r w:rsidR="007B65BE" w:rsidRPr="00872173">
          <w:rPr>
            <w:noProof/>
            <w:webHidden/>
          </w:rPr>
          <w:fldChar w:fldCharType="separate"/>
        </w:r>
        <w:r w:rsidR="002C16C8">
          <w:rPr>
            <w:noProof/>
            <w:webHidden/>
          </w:rPr>
          <w:t>13</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20" w:history="1">
        <w:r w:rsidR="00CA6FFB" w:rsidRPr="00872173">
          <w:rPr>
            <w:rStyle w:val="Hipercze"/>
            <w:noProof/>
            <w:color w:val="auto"/>
          </w:rPr>
          <w:t>2.1.</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Warunki ogólne</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_Toc502830120 \h </w:instrText>
        </w:r>
        <w:r w:rsidR="007B65BE" w:rsidRPr="00872173">
          <w:rPr>
            <w:noProof/>
            <w:webHidden/>
          </w:rPr>
        </w:r>
        <w:r w:rsidR="007B65BE" w:rsidRPr="00872173">
          <w:rPr>
            <w:noProof/>
            <w:webHidden/>
          </w:rPr>
          <w:fldChar w:fldCharType="separate"/>
        </w:r>
        <w:r w:rsidR="002C16C8">
          <w:rPr>
            <w:noProof/>
            <w:webHidden/>
          </w:rPr>
          <w:t>13</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21" w:history="1">
        <w:r w:rsidR="00CA6FFB" w:rsidRPr="00872173">
          <w:rPr>
            <w:rStyle w:val="Hipercze"/>
            <w:noProof/>
            <w:color w:val="auto"/>
          </w:rPr>
          <w:t>2.2.</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Nawierzchnia kolejowa – tory</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_Toc502830121 \h </w:instrText>
        </w:r>
        <w:r w:rsidR="007B65BE" w:rsidRPr="00872173">
          <w:rPr>
            <w:noProof/>
            <w:webHidden/>
          </w:rPr>
        </w:r>
        <w:r w:rsidR="007B65BE" w:rsidRPr="00872173">
          <w:rPr>
            <w:noProof/>
            <w:webHidden/>
          </w:rPr>
          <w:fldChar w:fldCharType="separate"/>
        </w:r>
        <w:r w:rsidR="002C16C8">
          <w:rPr>
            <w:noProof/>
            <w:webHidden/>
          </w:rPr>
          <w:t>14</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22" w:history="1">
        <w:r w:rsidR="00CA6FFB" w:rsidRPr="00872173">
          <w:rPr>
            <w:rStyle w:val="Hipercze"/>
            <w:noProof/>
            <w:color w:val="auto"/>
          </w:rPr>
          <w:t>2.3.</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Nawierzchnia kolejowa – rozjazdy</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_Toc502830122 \h </w:instrText>
        </w:r>
        <w:r w:rsidR="007B65BE" w:rsidRPr="00872173">
          <w:rPr>
            <w:noProof/>
            <w:webHidden/>
          </w:rPr>
        </w:r>
        <w:r w:rsidR="007B65BE" w:rsidRPr="00872173">
          <w:rPr>
            <w:noProof/>
            <w:webHidden/>
          </w:rPr>
          <w:fldChar w:fldCharType="separate"/>
        </w:r>
        <w:r w:rsidR="002C16C8">
          <w:rPr>
            <w:noProof/>
            <w:webHidden/>
          </w:rPr>
          <w:t>14</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23" w:history="1">
        <w:r w:rsidR="00CA6FFB" w:rsidRPr="00872173">
          <w:rPr>
            <w:rStyle w:val="Hipercze"/>
            <w:noProof/>
            <w:color w:val="auto"/>
          </w:rPr>
          <w:t>2.4.</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Urządzenia przytorowe</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_Toc502830123 \h </w:instrText>
        </w:r>
        <w:r w:rsidR="007B65BE" w:rsidRPr="00872173">
          <w:rPr>
            <w:noProof/>
            <w:webHidden/>
          </w:rPr>
        </w:r>
        <w:r w:rsidR="007B65BE" w:rsidRPr="00872173">
          <w:rPr>
            <w:noProof/>
            <w:webHidden/>
          </w:rPr>
          <w:fldChar w:fldCharType="separate"/>
        </w:r>
        <w:r w:rsidR="002C16C8">
          <w:rPr>
            <w:noProof/>
            <w:webHidden/>
          </w:rPr>
          <w:t>15</w:t>
        </w:r>
        <w:r w:rsidR="007B65BE" w:rsidRPr="00872173">
          <w:rPr>
            <w:noProof/>
            <w:webHidden/>
          </w:rPr>
          <w:fldChar w:fldCharType="end"/>
        </w:r>
      </w:hyperlink>
    </w:p>
    <w:p w:rsidR="00CA6FFB" w:rsidRPr="00872173" w:rsidRDefault="00B947FD">
      <w:pPr>
        <w:pStyle w:val="Spistreci1"/>
        <w:tabs>
          <w:tab w:val="right" w:leader="dot" w:pos="9350"/>
        </w:tabs>
        <w:rPr>
          <w:rFonts w:asciiTheme="minorHAnsi" w:eastAsiaTheme="minorEastAsia" w:hAnsiTheme="minorHAnsi" w:cstheme="minorBidi"/>
          <w:b w:val="0"/>
          <w:noProof/>
          <w:szCs w:val="22"/>
          <w:lang w:eastAsia="pl-PL"/>
        </w:rPr>
      </w:pPr>
      <w:hyperlink w:anchor="_Toc502830124" w:history="1">
        <w:r w:rsidR="00CA6FFB" w:rsidRPr="00872173">
          <w:rPr>
            <w:rStyle w:val="Hipercze"/>
            <w:noProof/>
            <w:color w:val="auto"/>
          </w:rPr>
          <w:t>W zakresie zadania nie występuje wykonanie nowych urządzeń przytorowych.</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_Toc502830124 \h </w:instrText>
        </w:r>
        <w:r w:rsidR="007B65BE" w:rsidRPr="00872173">
          <w:rPr>
            <w:noProof/>
            <w:webHidden/>
          </w:rPr>
        </w:r>
        <w:r w:rsidR="007B65BE" w:rsidRPr="00872173">
          <w:rPr>
            <w:noProof/>
            <w:webHidden/>
          </w:rPr>
          <w:fldChar w:fldCharType="separate"/>
        </w:r>
        <w:r w:rsidR="002C16C8">
          <w:rPr>
            <w:noProof/>
            <w:webHidden/>
          </w:rPr>
          <w:t>15</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25" w:history="1">
        <w:r w:rsidR="00CA6FFB" w:rsidRPr="00872173">
          <w:rPr>
            <w:rStyle w:val="Hipercze"/>
            <w:noProof/>
            <w:color w:val="auto"/>
          </w:rPr>
          <w:t>2.5.</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Podtorze i odwodnienie</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_Toc502830125 \h </w:instrText>
        </w:r>
        <w:r w:rsidR="007B65BE" w:rsidRPr="00872173">
          <w:rPr>
            <w:noProof/>
            <w:webHidden/>
          </w:rPr>
        </w:r>
        <w:r w:rsidR="007B65BE" w:rsidRPr="00872173">
          <w:rPr>
            <w:noProof/>
            <w:webHidden/>
          </w:rPr>
          <w:fldChar w:fldCharType="separate"/>
        </w:r>
        <w:r w:rsidR="002C16C8">
          <w:rPr>
            <w:noProof/>
            <w:webHidden/>
          </w:rPr>
          <w:t>15</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26" w:history="1">
        <w:r w:rsidR="00CA6FFB" w:rsidRPr="00872173">
          <w:rPr>
            <w:rStyle w:val="Hipercze"/>
            <w:noProof/>
            <w:color w:val="auto"/>
          </w:rPr>
          <w:t>2.6.</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Sterowanie ruchem kolejowym</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_Toc502830126 \h </w:instrText>
        </w:r>
        <w:r w:rsidR="007B65BE" w:rsidRPr="00872173">
          <w:rPr>
            <w:noProof/>
            <w:webHidden/>
          </w:rPr>
        </w:r>
        <w:r w:rsidR="007B65BE" w:rsidRPr="00872173">
          <w:rPr>
            <w:noProof/>
            <w:webHidden/>
          </w:rPr>
          <w:fldChar w:fldCharType="separate"/>
        </w:r>
        <w:r w:rsidR="002C16C8">
          <w:rPr>
            <w:noProof/>
            <w:webHidden/>
          </w:rPr>
          <w:t>15</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27" w:history="1">
        <w:r w:rsidR="00CA6FFB" w:rsidRPr="00872173">
          <w:rPr>
            <w:rStyle w:val="Hipercze"/>
            <w:noProof/>
            <w:color w:val="auto"/>
          </w:rPr>
          <w:t>2.7.</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Sieć trakcyjna</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_Toc502830127 \h </w:instrText>
        </w:r>
        <w:r w:rsidR="007B65BE" w:rsidRPr="00872173">
          <w:rPr>
            <w:noProof/>
            <w:webHidden/>
          </w:rPr>
        </w:r>
        <w:r w:rsidR="007B65BE" w:rsidRPr="00872173">
          <w:rPr>
            <w:noProof/>
            <w:webHidden/>
          </w:rPr>
          <w:fldChar w:fldCharType="separate"/>
        </w:r>
        <w:r w:rsidR="002C16C8">
          <w:rPr>
            <w:noProof/>
            <w:webHidden/>
          </w:rPr>
          <w:t>16</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28" w:history="1">
        <w:r w:rsidR="00CA6FFB" w:rsidRPr="00872173">
          <w:rPr>
            <w:rStyle w:val="Hipercze"/>
            <w:noProof/>
            <w:color w:val="auto"/>
          </w:rPr>
          <w:t>2.8.</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Elektroenergetyka do 1 kV</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_Toc502830128 \h </w:instrText>
        </w:r>
        <w:r w:rsidR="007B65BE" w:rsidRPr="00872173">
          <w:rPr>
            <w:noProof/>
            <w:webHidden/>
          </w:rPr>
        </w:r>
        <w:r w:rsidR="007B65BE" w:rsidRPr="00872173">
          <w:rPr>
            <w:noProof/>
            <w:webHidden/>
          </w:rPr>
          <w:fldChar w:fldCharType="separate"/>
        </w:r>
        <w:r w:rsidR="002C16C8">
          <w:rPr>
            <w:noProof/>
            <w:webHidden/>
          </w:rPr>
          <w:t>17</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29" w:history="1">
        <w:r w:rsidR="00CA6FFB" w:rsidRPr="00872173">
          <w:rPr>
            <w:rStyle w:val="Hipercze"/>
            <w:noProof/>
            <w:color w:val="auto"/>
          </w:rPr>
          <w:t>2.9.</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Elektryczne ogrzewanie rozjazdów</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_Toc502830129 \h </w:instrText>
        </w:r>
        <w:r w:rsidR="007B65BE" w:rsidRPr="00872173">
          <w:rPr>
            <w:noProof/>
            <w:webHidden/>
          </w:rPr>
        </w:r>
        <w:r w:rsidR="007B65BE" w:rsidRPr="00872173">
          <w:rPr>
            <w:noProof/>
            <w:webHidden/>
          </w:rPr>
          <w:fldChar w:fldCharType="separate"/>
        </w:r>
        <w:r w:rsidR="002C16C8">
          <w:rPr>
            <w:noProof/>
            <w:webHidden/>
          </w:rPr>
          <w:t>17</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30" w:history="1">
        <w:r w:rsidR="00CA6FFB" w:rsidRPr="00872173">
          <w:rPr>
            <w:rStyle w:val="Hipercze"/>
            <w:noProof/>
            <w:color w:val="auto"/>
          </w:rPr>
          <w:t>2.10.</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Telekomunikacja</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_Toc502830130 \h </w:instrText>
        </w:r>
        <w:r w:rsidR="007B65BE" w:rsidRPr="00872173">
          <w:rPr>
            <w:noProof/>
            <w:webHidden/>
          </w:rPr>
        </w:r>
        <w:r w:rsidR="007B65BE" w:rsidRPr="00872173">
          <w:rPr>
            <w:noProof/>
            <w:webHidden/>
          </w:rPr>
          <w:fldChar w:fldCharType="separate"/>
        </w:r>
        <w:r w:rsidR="002C16C8">
          <w:rPr>
            <w:noProof/>
            <w:webHidden/>
          </w:rPr>
          <w:t>18</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31" w:history="1">
        <w:r w:rsidR="00CA6FFB" w:rsidRPr="00872173">
          <w:rPr>
            <w:rStyle w:val="Hipercze"/>
            <w:noProof/>
            <w:color w:val="auto"/>
          </w:rPr>
          <w:t>2.11.</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Zieleń i Ochrona Środowiska</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_Toc502830131 \h </w:instrText>
        </w:r>
        <w:r w:rsidR="007B65BE" w:rsidRPr="00872173">
          <w:rPr>
            <w:noProof/>
            <w:webHidden/>
          </w:rPr>
        </w:r>
        <w:r w:rsidR="007B65BE" w:rsidRPr="00872173">
          <w:rPr>
            <w:noProof/>
            <w:webHidden/>
          </w:rPr>
          <w:fldChar w:fldCharType="separate"/>
        </w:r>
        <w:r w:rsidR="002C16C8">
          <w:rPr>
            <w:noProof/>
            <w:webHidden/>
          </w:rPr>
          <w:t>18</w:t>
        </w:r>
        <w:r w:rsidR="007B65BE" w:rsidRPr="00872173">
          <w:rPr>
            <w:noProof/>
            <w:webHidden/>
          </w:rPr>
          <w:fldChar w:fldCharType="end"/>
        </w:r>
      </w:hyperlink>
    </w:p>
    <w:p w:rsidR="00CA6FFB" w:rsidRPr="00872173" w:rsidRDefault="00B947FD">
      <w:pPr>
        <w:pStyle w:val="Spistreci1"/>
        <w:tabs>
          <w:tab w:val="left" w:pos="1415"/>
          <w:tab w:val="right" w:leader="dot" w:pos="9350"/>
        </w:tabs>
        <w:rPr>
          <w:rFonts w:asciiTheme="minorHAnsi" w:eastAsiaTheme="minorEastAsia" w:hAnsiTheme="minorHAnsi" w:cstheme="minorBidi"/>
          <w:b w:val="0"/>
          <w:noProof/>
          <w:szCs w:val="22"/>
          <w:lang w:eastAsia="pl-PL"/>
        </w:rPr>
      </w:pPr>
      <w:hyperlink w:anchor="_Toc502830132" w:history="1">
        <w:r w:rsidR="00CA6FFB" w:rsidRPr="00872173">
          <w:rPr>
            <w:rStyle w:val="Hipercze"/>
            <w:noProof/>
            <w:color w:val="auto"/>
          </w:rPr>
          <w:t>3.</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Aktualne uwarunkowania wykonania przedmiotu zamówienia</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_Toc502830132 \h </w:instrText>
        </w:r>
        <w:r w:rsidR="007B65BE" w:rsidRPr="00872173">
          <w:rPr>
            <w:noProof/>
            <w:webHidden/>
          </w:rPr>
        </w:r>
        <w:r w:rsidR="007B65BE" w:rsidRPr="00872173">
          <w:rPr>
            <w:noProof/>
            <w:webHidden/>
          </w:rPr>
          <w:fldChar w:fldCharType="separate"/>
        </w:r>
        <w:r w:rsidR="002C16C8">
          <w:rPr>
            <w:noProof/>
            <w:webHidden/>
          </w:rPr>
          <w:t>18</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33" w:history="1">
        <w:r w:rsidR="00CA6FFB" w:rsidRPr="00872173">
          <w:rPr>
            <w:rStyle w:val="Hipercze"/>
            <w:noProof/>
            <w:color w:val="auto"/>
          </w:rPr>
          <w:t>3.6.</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Opis stanu istniejącego</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_Toc502830133 \h </w:instrText>
        </w:r>
        <w:r w:rsidR="007B65BE" w:rsidRPr="00872173">
          <w:rPr>
            <w:noProof/>
            <w:webHidden/>
          </w:rPr>
        </w:r>
        <w:r w:rsidR="007B65BE" w:rsidRPr="00872173">
          <w:rPr>
            <w:noProof/>
            <w:webHidden/>
          </w:rPr>
          <w:fldChar w:fldCharType="separate"/>
        </w:r>
        <w:r w:rsidR="002C16C8">
          <w:rPr>
            <w:noProof/>
            <w:webHidden/>
          </w:rPr>
          <w:t>18</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34" w:history="1">
        <w:r w:rsidR="00CA6FFB" w:rsidRPr="00872173">
          <w:rPr>
            <w:rStyle w:val="Hipercze"/>
            <w:noProof/>
            <w:color w:val="auto"/>
          </w:rPr>
          <w:t>3.7.</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Uwarunkowania ogólne, ryzyko i odpowiedzialność</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_Toc502830134 \h </w:instrText>
        </w:r>
        <w:r w:rsidR="007B65BE" w:rsidRPr="00872173">
          <w:rPr>
            <w:noProof/>
            <w:webHidden/>
          </w:rPr>
        </w:r>
        <w:r w:rsidR="007B65BE" w:rsidRPr="00872173">
          <w:rPr>
            <w:noProof/>
            <w:webHidden/>
          </w:rPr>
          <w:fldChar w:fldCharType="separate"/>
        </w:r>
        <w:r w:rsidR="002C16C8">
          <w:rPr>
            <w:noProof/>
            <w:webHidden/>
          </w:rPr>
          <w:t>21</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35" w:history="1">
        <w:r w:rsidR="00CA6FFB" w:rsidRPr="00872173">
          <w:rPr>
            <w:rStyle w:val="Hipercze"/>
            <w:noProof/>
            <w:color w:val="auto"/>
          </w:rPr>
          <w:t>3.8.</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Uwarunkowania dla dokumentacji</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_Toc502830135 \h </w:instrText>
        </w:r>
        <w:r w:rsidR="007B65BE" w:rsidRPr="00872173">
          <w:rPr>
            <w:noProof/>
            <w:webHidden/>
          </w:rPr>
        </w:r>
        <w:r w:rsidR="007B65BE" w:rsidRPr="00872173">
          <w:rPr>
            <w:noProof/>
            <w:webHidden/>
          </w:rPr>
          <w:fldChar w:fldCharType="separate"/>
        </w:r>
        <w:r w:rsidR="002C16C8">
          <w:rPr>
            <w:noProof/>
            <w:webHidden/>
          </w:rPr>
          <w:t>23</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36" w:history="1">
        <w:r w:rsidR="00CA6FFB" w:rsidRPr="00872173">
          <w:rPr>
            <w:rStyle w:val="Hipercze"/>
            <w:noProof/>
            <w:color w:val="auto"/>
          </w:rPr>
          <w:t>3.9.</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Uwarunkowania dla robót budowlanych</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_Toc502830136 \h </w:instrText>
        </w:r>
        <w:r w:rsidR="007B65BE" w:rsidRPr="00872173">
          <w:rPr>
            <w:noProof/>
            <w:webHidden/>
          </w:rPr>
        </w:r>
        <w:r w:rsidR="007B65BE" w:rsidRPr="00872173">
          <w:rPr>
            <w:noProof/>
            <w:webHidden/>
          </w:rPr>
          <w:fldChar w:fldCharType="separate"/>
        </w:r>
        <w:r w:rsidR="002C16C8">
          <w:rPr>
            <w:noProof/>
            <w:webHidden/>
          </w:rPr>
          <w:t>24</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37" w:history="1">
        <w:r w:rsidR="00CA6FFB" w:rsidRPr="00872173">
          <w:rPr>
            <w:rStyle w:val="Hipercze"/>
            <w:noProof/>
            <w:color w:val="auto"/>
          </w:rPr>
          <w:t>3.10.</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Organizacja ruchu kolejowego i w czasie realizacji robót</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_Toc502830137 \h </w:instrText>
        </w:r>
        <w:r w:rsidR="007B65BE" w:rsidRPr="00872173">
          <w:rPr>
            <w:noProof/>
            <w:webHidden/>
          </w:rPr>
        </w:r>
        <w:r w:rsidR="007B65BE" w:rsidRPr="00872173">
          <w:rPr>
            <w:noProof/>
            <w:webHidden/>
          </w:rPr>
          <w:fldChar w:fldCharType="separate"/>
        </w:r>
        <w:r w:rsidR="002C16C8">
          <w:rPr>
            <w:noProof/>
            <w:webHidden/>
          </w:rPr>
          <w:t>26</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38" w:history="1">
        <w:r w:rsidR="00CA6FFB" w:rsidRPr="00872173">
          <w:rPr>
            <w:rStyle w:val="Hipercze"/>
            <w:noProof/>
            <w:color w:val="auto"/>
          </w:rPr>
          <w:t>3.11.</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Właściwości względem nawierzchni kolejowej</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_Toc502830138 \h </w:instrText>
        </w:r>
        <w:r w:rsidR="007B65BE" w:rsidRPr="00872173">
          <w:rPr>
            <w:noProof/>
            <w:webHidden/>
          </w:rPr>
        </w:r>
        <w:r w:rsidR="007B65BE" w:rsidRPr="00872173">
          <w:rPr>
            <w:noProof/>
            <w:webHidden/>
          </w:rPr>
          <w:fldChar w:fldCharType="separate"/>
        </w:r>
        <w:r w:rsidR="002C16C8">
          <w:rPr>
            <w:noProof/>
            <w:webHidden/>
          </w:rPr>
          <w:t>29</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39" w:history="1">
        <w:r w:rsidR="00CA6FFB" w:rsidRPr="00872173">
          <w:rPr>
            <w:rStyle w:val="Hipercze"/>
            <w:noProof/>
            <w:color w:val="auto"/>
          </w:rPr>
          <w:t>3.12.</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Właściwości względem podtorza i odwodnienia</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_Toc502830139 \h </w:instrText>
        </w:r>
        <w:r w:rsidR="007B65BE" w:rsidRPr="00872173">
          <w:rPr>
            <w:noProof/>
            <w:webHidden/>
          </w:rPr>
        </w:r>
        <w:r w:rsidR="007B65BE" w:rsidRPr="00872173">
          <w:rPr>
            <w:noProof/>
            <w:webHidden/>
          </w:rPr>
          <w:fldChar w:fldCharType="separate"/>
        </w:r>
        <w:r w:rsidR="002C16C8">
          <w:rPr>
            <w:noProof/>
            <w:webHidden/>
          </w:rPr>
          <w:t>30</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40" w:history="1">
        <w:r w:rsidR="00CA6FFB" w:rsidRPr="00872173">
          <w:rPr>
            <w:rStyle w:val="Hipercze"/>
            <w:noProof/>
            <w:color w:val="auto"/>
          </w:rPr>
          <w:t>3.13.</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Właściwości w zakresie srk</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_Toc502830140 \h </w:instrText>
        </w:r>
        <w:r w:rsidR="007B65BE" w:rsidRPr="00872173">
          <w:rPr>
            <w:noProof/>
            <w:webHidden/>
          </w:rPr>
        </w:r>
        <w:r w:rsidR="007B65BE" w:rsidRPr="00872173">
          <w:rPr>
            <w:noProof/>
            <w:webHidden/>
          </w:rPr>
          <w:fldChar w:fldCharType="separate"/>
        </w:r>
        <w:r w:rsidR="002C16C8">
          <w:rPr>
            <w:noProof/>
            <w:webHidden/>
          </w:rPr>
          <w:t>31</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41" w:history="1">
        <w:r w:rsidR="00CA6FFB" w:rsidRPr="00872173">
          <w:rPr>
            <w:rStyle w:val="Hipercze"/>
            <w:noProof/>
            <w:color w:val="auto"/>
          </w:rPr>
          <w:t>3.15.</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Właściwości względem sieci trakcyjnej</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_Toc502830141 \h </w:instrText>
        </w:r>
        <w:r w:rsidR="007B65BE" w:rsidRPr="00872173">
          <w:rPr>
            <w:noProof/>
            <w:webHidden/>
          </w:rPr>
        </w:r>
        <w:r w:rsidR="007B65BE" w:rsidRPr="00872173">
          <w:rPr>
            <w:noProof/>
            <w:webHidden/>
          </w:rPr>
          <w:fldChar w:fldCharType="separate"/>
        </w:r>
        <w:r w:rsidR="002C16C8">
          <w:rPr>
            <w:noProof/>
            <w:webHidden/>
          </w:rPr>
          <w:t>31</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42" w:history="1">
        <w:r w:rsidR="00CA6FFB" w:rsidRPr="00872173">
          <w:rPr>
            <w:rStyle w:val="Hipercze"/>
            <w:noProof/>
            <w:color w:val="auto"/>
          </w:rPr>
          <w:t>3.16.</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Właściwości elektroenergetyki nietrakcyjnej</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_Toc502830142 \h </w:instrText>
        </w:r>
        <w:r w:rsidR="007B65BE" w:rsidRPr="00872173">
          <w:rPr>
            <w:noProof/>
            <w:webHidden/>
          </w:rPr>
        </w:r>
        <w:r w:rsidR="007B65BE" w:rsidRPr="00872173">
          <w:rPr>
            <w:noProof/>
            <w:webHidden/>
          </w:rPr>
          <w:fldChar w:fldCharType="separate"/>
        </w:r>
        <w:r w:rsidR="002C16C8">
          <w:rPr>
            <w:noProof/>
            <w:webHidden/>
          </w:rPr>
          <w:t>32</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43" w:history="1">
        <w:r w:rsidR="00CA6FFB" w:rsidRPr="00872173">
          <w:rPr>
            <w:rStyle w:val="Hipercze"/>
            <w:noProof/>
            <w:color w:val="auto"/>
          </w:rPr>
          <w:t>3.17.</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Właściwości względem telekomunikacji</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_Toc502830143 \h </w:instrText>
        </w:r>
        <w:r w:rsidR="007B65BE" w:rsidRPr="00872173">
          <w:rPr>
            <w:noProof/>
            <w:webHidden/>
          </w:rPr>
        </w:r>
        <w:r w:rsidR="007B65BE" w:rsidRPr="00872173">
          <w:rPr>
            <w:noProof/>
            <w:webHidden/>
          </w:rPr>
          <w:fldChar w:fldCharType="separate"/>
        </w:r>
        <w:r w:rsidR="002C16C8">
          <w:rPr>
            <w:noProof/>
            <w:webHidden/>
          </w:rPr>
          <w:t>32</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44" w:history="1">
        <w:r w:rsidR="00CA6FFB" w:rsidRPr="00872173">
          <w:rPr>
            <w:rStyle w:val="Hipercze"/>
            <w:noProof/>
            <w:color w:val="auto"/>
          </w:rPr>
          <w:t>5.12.</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Właściwości względem zieleni, ochrony środowiska i utrzymania porządku na peronie</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_Toc502830144 \h </w:instrText>
        </w:r>
        <w:r w:rsidR="007B65BE" w:rsidRPr="00872173">
          <w:rPr>
            <w:noProof/>
            <w:webHidden/>
          </w:rPr>
        </w:r>
        <w:r w:rsidR="007B65BE" w:rsidRPr="00872173">
          <w:rPr>
            <w:noProof/>
            <w:webHidden/>
          </w:rPr>
          <w:fldChar w:fldCharType="separate"/>
        </w:r>
        <w:r w:rsidR="002C16C8">
          <w:rPr>
            <w:noProof/>
            <w:webHidden/>
          </w:rPr>
          <w:t>32</w:t>
        </w:r>
        <w:r w:rsidR="007B65BE" w:rsidRPr="00872173">
          <w:rPr>
            <w:noProof/>
            <w:webHidden/>
          </w:rPr>
          <w:fldChar w:fldCharType="end"/>
        </w:r>
      </w:hyperlink>
    </w:p>
    <w:p w:rsidR="00CA6FFB" w:rsidRPr="00872173" w:rsidRDefault="00B947FD">
      <w:pPr>
        <w:pStyle w:val="Spistreci1"/>
        <w:tabs>
          <w:tab w:val="left" w:pos="1415"/>
          <w:tab w:val="right" w:leader="dot" w:pos="9350"/>
        </w:tabs>
        <w:rPr>
          <w:rFonts w:asciiTheme="minorHAnsi" w:eastAsiaTheme="minorEastAsia" w:hAnsiTheme="minorHAnsi" w:cstheme="minorBidi"/>
          <w:b w:val="0"/>
          <w:noProof/>
          <w:szCs w:val="22"/>
          <w:lang w:eastAsia="pl-PL"/>
        </w:rPr>
      </w:pPr>
      <w:hyperlink w:anchor="_Toc502830145" w:history="1">
        <w:r w:rsidR="00CA6FFB" w:rsidRPr="00872173">
          <w:rPr>
            <w:rStyle w:val="Hipercze"/>
            <w:noProof/>
            <w:color w:val="auto"/>
          </w:rPr>
          <w:t>II.</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OPIS WYMAGAŃ ZAMAWIAJĄCEGO W STOSUNKU DO PRZEDMIOTU ZAMÓWIENIA</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_Toc502830145 \h </w:instrText>
        </w:r>
        <w:r w:rsidR="007B65BE" w:rsidRPr="00872173">
          <w:rPr>
            <w:noProof/>
            <w:webHidden/>
          </w:rPr>
        </w:r>
        <w:r w:rsidR="007B65BE" w:rsidRPr="00872173">
          <w:rPr>
            <w:noProof/>
            <w:webHidden/>
          </w:rPr>
          <w:fldChar w:fldCharType="separate"/>
        </w:r>
        <w:r w:rsidR="002C16C8">
          <w:rPr>
            <w:noProof/>
            <w:webHidden/>
          </w:rPr>
          <w:t>32</w:t>
        </w:r>
        <w:r w:rsidR="007B65BE" w:rsidRPr="00872173">
          <w:rPr>
            <w:noProof/>
            <w:webHidden/>
          </w:rPr>
          <w:fldChar w:fldCharType="end"/>
        </w:r>
      </w:hyperlink>
    </w:p>
    <w:p w:rsidR="00CA6FFB" w:rsidRPr="00872173" w:rsidRDefault="00B947FD">
      <w:pPr>
        <w:pStyle w:val="Spistreci1"/>
        <w:tabs>
          <w:tab w:val="left" w:pos="1415"/>
          <w:tab w:val="right" w:leader="dot" w:pos="9350"/>
        </w:tabs>
        <w:rPr>
          <w:rFonts w:asciiTheme="minorHAnsi" w:eastAsiaTheme="minorEastAsia" w:hAnsiTheme="minorHAnsi" w:cstheme="minorBidi"/>
          <w:b w:val="0"/>
          <w:noProof/>
          <w:szCs w:val="22"/>
          <w:lang w:eastAsia="pl-PL"/>
        </w:rPr>
      </w:pPr>
      <w:hyperlink w:anchor="_Toc502830146" w:history="1">
        <w:r w:rsidR="00CA6FFB" w:rsidRPr="00872173">
          <w:rPr>
            <w:rStyle w:val="Hipercze"/>
            <w:noProof/>
            <w:color w:val="auto"/>
            <w:lang w:eastAsia="pl-PL"/>
          </w:rPr>
          <w:t>6.</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Wymagania</w:t>
        </w:r>
        <w:r w:rsidR="00CA6FFB" w:rsidRPr="00872173">
          <w:rPr>
            <w:rStyle w:val="Hipercze"/>
            <w:noProof/>
            <w:color w:val="auto"/>
            <w:lang w:eastAsia="pl-PL"/>
          </w:rPr>
          <w:t xml:space="preserve"> ogólne</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_Toc502830146 \h </w:instrText>
        </w:r>
        <w:r w:rsidR="007B65BE" w:rsidRPr="00872173">
          <w:rPr>
            <w:noProof/>
            <w:webHidden/>
          </w:rPr>
        </w:r>
        <w:r w:rsidR="007B65BE" w:rsidRPr="00872173">
          <w:rPr>
            <w:noProof/>
            <w:webHidden/>
          </w:rPr>
          <w:fldChar w:fldCharType="separate"/>
        </w:r>
        <w:r w:rsidR="002C16C8">
          <w:rPr>
            <w:noProof/>
            <w:webHidden/>
          </w:rPr>
          <w:t>32</w:t>
        </w:r>
        <w:r w:rsidR="007B65BE" w:rsidRPr="00872173">
          <w:rPr>
            <w:noProof/>
            <w:webHidden/>
          </w:rPr>
          <w:fldChar w:fldCharType="end"/>
        </w:r>
      </w:hyperlink>
    </w:p>
    <w:p w:rsidR="00CA6FFB" w:rsidRPr="00872173" w:rsidRDefault="00B947FD">
      <w:pPr>
        <w:pStyle w:val="Spistreci1"/>
        <w:tabs>
          <w:tab w:val="left" w:pos="1415"/>
          <w:tab w:val="right" w:leader="dot" w:pos="9350"/>
        </w:tabs>
        <w:rPr>
          <w:rFonts w:asciiTheme="minorHAnsi" w:eastAsiaTheme="minorEastAsia" w:hAnsiTheme="minorHAnsi" w:cstheme="minorBidi"/>
          <w:b w:val="0"/>
          <w:noProof/>
          <w:szCs w:val="22"/>
          <w:lang w:eastAsia="pl-PL"/>
        </w:rPr>
      </w:pPr>
      <w:hyperlink w:anchor="_Toc502830147" w:history="1">
        <w:r w:rsidR="00CA6FFB" w:rsidRPr="00872173">
          <w:rPr>
            <w:rStyle w:val="Hipercze"/>
            <w:noProof/>
            <w:color w:val="auto"/>
          </w:rPr>
          <w:t>7.</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Wymagania dla dokumentacji</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_Toc502830147 \h </w:instrText>
        </w:r>
        <w:r w:rsidR="007B65BE" w:rsidRPr="00872173">
          <w:rPr>
            <w:noProof/>
            <w:webHidden/>
          </w:rPr>
        </w:r>
        <w:r w:rsidR="007B65BE" w:rsidRPr="00872173">
          <w:rPr>
            <w:noProof/>
            <w:webHidden/>
          </w:rPr>
          <w:fldChar w:fldCharType="separate"/>
        </w:r>
        <w:r w:rsidR="002C16C8">
          <w:rPr>
            <w:noProof/>
            <w:webHidden/>
          </w:rPr>
          <w:t>33</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48" w:history="1">
        <w:r w:rsidR="00CA6FFB" w:rsidRPr="00872173">
          <w:rPr>
            <w:rStyle w:val="Hipercze"/>
            <w:noProof/>
            <w:color w:val="auto"/>
          </w:rPr>
          <w:t>7.2.</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Przygotowanie dokumentacji</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_Toc502830148 \h </w:instrText>
        </w:r>
        <w:r w:rsidR="007B65BE" w:rsidRPr="00872173">
          <w:rPr>
            <w:noProof/>
            <w:webHidden/>
          </w:rPr>
        </w:r>
        <w:r w:rsidR="007B65BE" w:rsidRPr="00872173">
          <w:rPr>
            <w:noProof/>
            <w:webHidden/>
          </w:rPr>
          <w:fldChar w:fldCharType="separate"/>
        </w:r>
        <w:r w:rsidR="002C16C8">
          <w:rPr>
            <w:noProof/>
            <w:webHidden/>
          </w:rPr>
          <w:t>33</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49" w:history="1">
        <w:r w:rsidR="00CA6FFB" w:rsidRPr="00872173">
          <w:rPr>
            <w:rStyle w:val="Hipercze"/>
            <w:noProof/>
            <w:color w:val="auto"/>
          </w:rPr>
          <w:t>7.3.</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Projekt budowlany</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_Toc502830149 \h </w:instrText>
        </w:r>
        <w:r w:rsidR="007B65BE" w:rsidRPr="00872173">
          <w:rPr>
            <w:noProof/>
            <w:webHidden/>
          </w:rPr>
        </w:r>
        <w:r w:rsidR="007B65BE" w:rsidRPr="00872173">
          <w:rPr>
            <w:noProof/>
            <w:webHidden/>
          </w:rPr>
          <w:fldChar w:fldCharType="separate"/>
        </w:r>
        <w:r w:rsidR="002C16C8">
          <w:rPr>
            <w:noProof/>
            <w:webHidden/>
          </w:rPr>
          <w:t>37</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50" w:history="1">
        <w:r w:rsidR="00CA6FFB" w:rsidRPr="00872173">
          <w:rPr>
            <w:rStyle w:val="Hipercze"/>
            <w:noProof/>
            <w:color w:val="auto"/>
          </w:rPr>
          <w:t>7.4.</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Akceptacja projektu budowlanego</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_Toc502830150 \h </w:instrText>
        </w:r>
        <w:r w:rsidR="007B65BE" w:rsidRPr="00872173">
          <w:rPr>
            <w:noProof/>
            <w:webHidden/>
          </w:rPr>
        </w:r>
        <w:r w:rsidR="007B65BE" w:rsidRPr="00872173">
          <w:rPr>
            <w:noProof/>
            <w:webHidden/>
          </w:rPr>
          <w:fldChar w:fldCharType="separate"/>
        </w:r>
        <w:r w:rsidR="002C16C8">
          <w:rPr>
            <w:noProof/>
            <w:webHidden/>
          </w:rPr>
          <w:t>38</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51" w:history="1">
        <w:r w:rsidR="00CA6FFB" w:rsidRPr="00872173">
          <w:rPr>
            <w:rStyle w:val="Hipercze"/>
            <w:noProof/>
            <w:color w:val="auto"/>
          </w:rPr>
          <w:t>7.5.</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Projekty wykonawcze</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_Toc502830151 \h </w:instrText>
        </w:r>
        <w:r w:rsidR="007B65BE" w:rsidRPr="00872173">
          <w:rPr>
            <w:noProof/>
            <w:webHidden/>
          </w:rPr>
        </w:r>
        <w:r w:rsidR="007B65BE" w:rsidRPr="00872173">
          <w:rPr>
            <w:noProof/>
            <w:webHidden/>
          </w:rPr>
          <w:fldChar w:fldCharType="separate"/>
        </w:r>
        <w:r w:rsidR="002C16C8">
          <w:rPr>
            <w:noProof/>
            <w:webHidden/>
          </w:rPr>
          <w:t>38</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52" w:history="1">
        <w:r w:rsidR="00CA6FFB" w:rsidRPr="00872173">
          <w:rPr>
            <w:rStyle w:val="Hipercze"/>
            <w:noProof/>
            <w:color w:val="auto"/>
          </w:rPr>
          <w:t>7.6.</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Przedmiar robót z kosztorysem</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_Toc502830152 \h </w:instrText>
        </w:r>
        <w:r w:rsidR="007B65BE" w:rsidRPr="00872173">
          <w:rPr>
            <w:noProof/>
            <w:webHidden/>
          </w:rPr>
        </w:r>
        <w:r w:rsidR="007B65BE" w:rsidRPr="00872173">
          <w:rPr>
            <w:noProof/>
            <w:webHidden/>
          </w:rPr>
          <w:fldChar w:fldCharType="separate"/>
        </w:r>
        <w:r w:rsidR="002C16C8">
          <w:rPr>
            <w:noProof/>
            <w:webHidden/>
          </w:rPr>
          <w:t>38</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53" w:history="1">
        <w:r w:rsidR="00CA6FFB" w:rsidRPr="00872173">
          <w:rPr>
            <w:rStyle w:val="Hipercze"/>
            <w:noProof/>
            <w:color w:val="auto"/>
          </w:rPr>
          <w:t>7.7.</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STWIORB</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_Toc502830153 \h </w:instrText>
        </w:r>
        <w:r w:rsidR="007B65BE" w:rsidRPr="00872173">
          <w:rPr>
            <w:noProof/>
            <w:webHidden/>
          </w:rPr>
        </w:r>
        <w:r w:rsidR="007B65BE" w:rsidRPr="00872173">
          <w:rPr>
            <w:noProof/>
            <w:webHidden/>
          </w:rPr>
          <w:fldChar w:fldCharType="separate"/>
        </w:r>
        <w:r w:rsidR="002C16C8">
          <w:rPr>
            <w:noProof/>
            <w:webHidden/>
          </w:rPr>
          <w:t>39</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54" w:history="1">
        <w:r w:rsidR="00CA6FFB" w:rsidRPr="00872173">
          <w:rPr>
            <w:rStyle w:val="Hipercze"/>
            <w:noProof/>
            <w:color w:val="auto"/>
          </w:rPr>
          <w:t>7.8.</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Pozwolenie na budowę</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_Toc502830154 \h </w:instrText>
        </w:r>
        <w:r w:rsidR="007B65BE" w:rsidRPr="00872173">
          <w:rPr>
            <w:noProof/>
            <w:webHidden/>
          </w:rPr>
        </w:r>
        <w:r w:rsidR="007B65BE" w:rsidRPr="00872173">
          <w:rPr>
            <w:noProof/>
            <w:webHidden/>
          </w:rPr>
          <w:fldChar w:fldCharType="separate"/>
        </w:r>
        <w:r w:rsidR="002C16C8">
          <w:rPr>
            <w:noProof/>
            <w:webHidden/>
          </w:rPr>
          <w:t>40</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55" w:history="1">
        <w:r w:rsidR="00CA6FFB" w:rsidRPr="00872173">
          <w:rPr>
            <w:rStyle w:val="Hipercze"/>
            <w:noProof/>
            <w:color w:val="auto"/>
          </w:rPr>
          <w:t>7.9.</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Inne projekty specjalistyczne</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_Toc502830155 \h </w:instrText>
        </w:r>
        <w:r w:rsidR="007B65BE" w:rsidRPr="00872173">
          <w:rPr>
            <w:noProof/>
            <w:webHidden/>
          </w:rPr>
        </w:r>
        <w:r w:rsidR="007B65BE" w:rsidRPr="00872173">
          <w:rPr>
            <w:noProof/>
            <w:webHidden/>
          </w:rPr>
          <w:fldChar w:fldCharType="separate"/>
        </w:r>
        <w:r w:rsidR="002C16C8">
          <w:rPr>
            <w:noProof/>
            <w:webHidden/>
          </w:rPr>
          <w:t>40</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56" w:history="1">
        <w:r w:rsidR="00CA6FFB" w:rsidRPr="00872173">
          <w:rPr>
            <w:rStyle w:val="Hipercze"/>
            <w:noProof/>
            <w:color w:val="auto"/>
          </w:rPr>
          <w:t>7.10.</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Plan bezpieczeństwa i ochrony zdrowia</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_Toc502830156 \h </w:instrText>
        </w:r>
        <w:r w:rsidR="007B65BE" w:rsidRPr="00872173">
          <w:rPr>
            <w:noProof/>
            <w:webHidden/>
          </w:rPr>
        </w:r>
        <w:r w:rsidR="007B65BE" w:rsidRPr="00872173">
          <w:rPr>
            <w:noProof/>
            <w:webHidden/>
          </w:rPr>
          <w:fldChar w:fldCharType="separate"/>
        </w:r>
        <w:r w:rsidR="002C16C8">
          <w:rPr>
            <w:noProof/>
            <w:webHidden/>
          </w:rPr>
          <w:t>41</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57" w:history="1">
        <w:r w:rsidR="00CA6FFB" w:rsidRPr="00872173">
          <w:rPr>
            <w:rStyle w:val="Hipercze"/>
            <w:noProof/>
            <w:color w:val="auto"/>
          </w:rPr>
          <w:t>7.11.</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lang w:eastAsia="pl-PL"/>
          </w:rPr>
          <w:t>Dokumentacja</w:t>
        </w:r>
        <w:r w:rsidR="00CA6FFB" w:rsidRPr="00872173">
          <w:rPr>
            <w:rStyle w:val="Hipercze"/>
            <w:noProof/>
            <w:color w:val="auto"/>
          </w:rPr>
          <w:t xml:space="preserve"> powykonawcza.</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_Toc502830157 \h </w:instrText>
        </w:r>
        <w:r w:rsidR="007B65BE" w:rsidRPr="00872173">
          <w:rPr>
            <w:noProof/>
            <w:webHidden/>
          </w:rPr>
        </w:r>
        <w:r w:rsidR="007B65BE" w:rsidRPr="00872173">
          <w:rPr>
            <w:noProof/>
            <w:webHidden/>
          </w:rPr>
          <w:fldChar w:fldCharType="separate"/>
        </w:r>
        <w:r w:rsidR="002C16C8">
          <w:rPr>
            <w:noProof/>
            <w:webHidden/>
          </w:rPr>
          <w:t>41</w:t>
        </w:r>
        <w:r w:rsidR="007B65BE" w:rsidRPr="00872173">
          <w:rPr>
            <w:noProof/>
            <w:webHidden/>
          </w:rPr>
          <w:fldChar w:fldCharType="end"/>
        </w:r>
      </w:hyperlink>
    </w:p>
    <w:p w:rsidR="00CA6FFB" w:rsidRPr="00872173" w:rsidRDefault="00B947FD">
      <w:pPr>
        <w:pStyle w:val="Spistreci1"/>
        <w:tabs>
          <w:tab w:val="left" w:pos="1415"/>
          <w:tab w:val="right" w:leader="dot" w:pos="9350"/>
        </w:tabs>
        <w:rPr>
          <w:rFonts w:asciiTheme="minorHAnsi" w:eastAsiaTheme="minorEastAsia" w:hAnsiTheme="minorHAnsi" w:cstheme="minorBidi"/>
          <w:b w:val="0"/>
          <w:noProof/>
          <w:szCs w:val="22"/>
          <w:lang w:eastAsia="pl-PL"/>
        </w:rPr>
      </w:pPr>
      <w:hyperlink w:anchor="_Toc502830158" w:history="1">
        <w:r w:rsidR="00CA6FFB" w:rsidRPr="00872173">
          <w:rPr>
            <w:rStyle w:val="Hipercze"/>
            <w:noProof/>
            <w:color w:val="auto"/>
          </w:rPr>
          <w:t>8.</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Wymagania dla robót budowlanych</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_Toc502830158 \h </w:instrText>
        </w:r>
        <w:r w:rsidR="007B65BE" w:rsidRPr="00872173">
          <w:rPr>
            <w:noProof/>
            <w:webHidden/>
          </w:rPr>
        </w:r>
        <w:r w:rsidR="007B65BE" w:rsidRPr="00872173">
          <w:rPr>
            <w:noProof/>
            <w:webHidden/>
          </w:rPr>
          <w:fldChar w:fldCharType="separate"/>
        </w:r>
        <w:r w:rsidR="002C16C8">
          <w:rPr>
            <w:noProof/>
            <w:webHidden/>
          </w:rPr>
          <w:t>43</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59" w:history="1">
        <w:r w:rsidR="00CA6FFB" w:rsidRPr="00872173">
          <w:rPr>
            <w:rStyle w:val="Hipercze"/>
            <w:noProof/>
            <w:color w:val="auto"/>
          </w:rPr>
          <w:t>8.2.</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Zaplecze budowy, przygotowanie i zabezpieczenie terenu budowy oraz przygotowanie i organizacja robót</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_Toc502830159 \h </w:instrText>
        </w:r>
        <w:r w:rsidR="007B65BE" w:rsidRPr="00872173">
          <w:rPr>
            <w:noProof/>
            <w:webHidden/>
          </w:rPr>
        </w:r>
        <w:r w:rsidR="007B65BE" w:rsidRPr="00872173">
          <w:rPr>
            <w:noProof/>
            <w:webHidden/>
          </w:rPr>
          <w:fldChar w:fldCharType="separate"/>
        </w:r>
        <w:r w:rsidR="002C16C8">
          <w:rPr>
            <w:noProof/>
            <w:webHidden/>
          </w:rPr>
          <w:t>43</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60" w:history="1">
        <w:r w:rsidR="00CA6FFB" w:rsidRPr="00872173">
          <w:rPr>
            <w:rStyle w:val="Hipercze"/>
            <w:noProof/>
            <w:color w:val="auto"/>
          </w:rPr>
          <w:t>8.3.</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SRK</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_Toc502830160 \h </w:instrText>
        </w:r>
        <w:r w:rsidR="007B65BE" w:rsidRPr="00872173">
          <w:rPr>
            <w:noProof/>
            <w:webHidden/>
          </w:rPr>
        </w:r>
        <w:r w:rsidR="007B65BE" w:rsidRPr="00872173">
          <w:rPr>
            <w:noProof/>
            <w:webHidden/>
          </w:rPr>
          <w:fldChar w:fldCharType="separate"/>
        </w:r>
        <w:r w:rsidR="002C16C8">
          <w:rPr>
            <w:noProof/>
            <w:webHidden/>
          </w:rPr>
          <w:t>45</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61" w:history="1">
        <w:r w:rsidR="00CA6FFB" w:rsidRPr="00872173">
          <w:rPr>
            <w:rStyle w:val="Hipercze"/>
            <w:noProof/>
            <w:color w:val="auto"/>
          </w:rPr>
          <w:t>8.4.</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Zagospodarowanie terenu po wykonaniu robót</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_Toc502830161 \h </w:instrText>
        </w:r>
        <w:r w:rsidR="007B65BE" w:rsidRPr="00872173">
          <w:rPr>
            <w:noProof/>
            <w:webHidden/>
          </w:rPr>
        </w:r>
        <w:r w:rsidR="007B65BE" w:rsidRPr="00872173">
          <w:rPr>
            <w:noProof/>
            <w:webHidden/>
          </w:rPr>
          <w:fldChar w:fldCharType="separate"/>
        </w:r>
        <w:r w:rsidR="002C16C8">
          <w:rPr>
            <w:noProof/>
            <w:webHidden/>
          </w:rPr>
          <w:t>46</w:t>
        </w:r>
        <w:r w:rsidR="007B65BE" w:rsidRPr="00872173">
          <w:rPr>
            <w:noProof/>
            <w:webHidden/>
          </w:rPr>
          <w:fldChar w:fldCharType="end"/>
        </w:r>
      </w:hyperlink>
    </w:p>
    <w:p w:rsidR="00CA6FFB" w:rsidRPr="00872173" w:rsidRDefault="00B947FD">
      <w:pPr>
        <w:pStyle w:val="Spistreci1"/>
        <w:tabs>
          <w:tab w:val="left" w:pos="1415"/>
          <w:tab w:val="right" w:leader="dot" w:pos="9350"/>
        </w:tabs>
        <w:rPr>
          <w:rFonts w:asciiTheme="minorHAnsi" w:eastAsiaTheme="minorEastAsia" w:hAnsiTheme="minorHAnsi" w:cstheme="minorBidi"/>
          <w:b w:val="0"/>
          <w:noProof/>
          <w:szCs w:val="22"/>
          <w:lang w:eastAsia="pl-PL"/>
        </w:rPr>
      </w:pPr>
      <w:hyperlink w:anchor="_Toc502830162" w:history="1">
        <w:r w:rsidR="00CA6FFB" w:rsidRPr="00872173">
          <w:rPr>
            <w:rStyle w:val="Hipercze"/>
            <w:noProof/>
            <w:color w:val="auto"/>
            <w:lang w:eastAsia="pl-PL"/>
          </w:rPr>
          <w:t>9.</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Warunki</w:t>
        </w:r>
        <w:r w:rsidR="00CA6FFB" w:rsidRPr="00872173">
          <w:rPr>
            <w:rStyle w:val="Hipercze"/>
            <w:noProof/>
            <w:color w:val="auto"/>
            <w:lang w:eastAsia="pl-PL"/>
          </w:rPr>
          <w:t xml:space="preserve"> wykonania i odbioru robót budowlanych</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_Toc502830162 \h </w:instrText>
        </w:r>
        <w:r w:rsidR="007B65BE" w:rsidRPr="00872173">
          <w:rPr>
            <w:noProof/>
            <w:webHidden/>
          </w:rPr>
        </w:r>
        <w:r w:rsidR="007B65BE" w:rsidRPr="00872173">
          <w:rPr>
            <w:noProof/>
            <w:webHidden/>
          </w:rPr>
          <w:fldChar w:fldCharType="separate"/>
        </w:r>
        <w:r w:rsidR="002C16C8">
          <w:rPr>
            <w:noProof/>
            <w:webHidden/>
          </w:rPr>
          <w:t>46</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63" w:history="1">
        <w:r w:rsidR="00CA6FFB" w:rsidRPr="00872173">
          <w:rPr>
            <w:rStyle w:val="Hipercze"/>
            <w:noProof/>
            <w:color w:val="auto"/>
          </w:rPr>
          <w:t>9.2.</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Warunki ogólne</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_Toc502830163 \h </w:instrText>
        </w:r>
        <w:r w:rsidR="007B65BE" w:rsidRPr="00872173">
          <w:rPr>
            <w:noProof/>
            <w:webHidden/>
          </w:rPr>
        </w:r>
        <w:r w:rsidR="007B65BE" w:rsidRPr="00872173">
          <w:rPr>
            <w:noProof/>
            <w:webHidden/>
          </w:rPr>
          <w:fldChar w:fldCharType="separate"/>
        </w:r>
        <w:r w:rsidR="002C16C8">
          <w:rPr>
            <w:noProof/>
            <w:webHidden/>
          </w:rPr>
          <w:t>46</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64" w:history="1">
        <w:r w:rsidR="00CA6FFB" w:rsidRPr="00872173">
          <w:rPr>
            <w:rStyle w:val="Hipercze"/>
            <w:noProof/>
            <w:color w:val="auto"/>
          </w:rPr>
          <w:t>9.3.</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Roboty rozbiórkowe i gospodarka materiałowa</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_Toc502830164 \h </w:instrText>
        </w:r>
        <w:r w:rsidR="007B65BE" w:rsidRPr="00872173">
          <w:rPr>
            <w:noProof/>
            <w:webHidden/>
          </w:rPr>
        </w:r>
        <w:r w:rsidR="007B65BE" w:rsidRPr="00872173">
          <w:rPr>
            <w:noProof/>
            <w:webHidden/>
          </w:rPr>
          <w:fldChar w:fldCharType="separate"/>
        </w:r>
        <w:r w:rsidR="002C16C8">
          <w:rPr>
            <w:noProof/>
            <w:webHidden/>
          </w:rPr>
          <w:t>47</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65" w:history="1">
        <w:r w:rsidR="00CA6FFB" w:rsidRPr="00872173">
          <w:rPr>
            <w:rStyle w:val="Hipercze"/>
            <w:noProof/>
            <w:color w:val="auto"/>
          </w:rPr>
          <w:t>9.4.</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Materiały</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_Toc502830165 \h </w:instrText>
        </w:r>
        <w:r w:rsidR="007B65BE" w:rsidRPr="00872173">
          <w:rPr>
            <w:noProof/>
            <w:webHidden/>
          </w:rPr>
        </w:r>
        <w:r w:rsidR="007B65BE" w:rsidRPr="00872173">
          <w:rPr>
            <w:noProof/>
            <w:webHidden/>
          </w:rPr>
          <w:fldChar w:fldCharType="separate"/>
        </w:r>
        <w:r w:rsidR="002C16C8">
          <w:rPr>
            <w:noProof/>
            <w:webHidden/>
          </w:rPr>
          <w:t>47</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66" w:history="1">
        <w:r w:rsidR="00CA6FFB" w:rsidRPr="00872173">
          <w:rPr>
            <w:rStyle w:val="Hipercze"/>
            <w:noProof/>
            <w:color w:val="auto"/>
          </w:rPr>
          <w:t>9.5.</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Sprzęt</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_Toc502830166 \h </w:instrText>
        </w:r>
        <w:r w:rsidR="007B65BE" w:rsidRPr="00872173">
          <w:rPr>
            <w:noProof/>
            <w:webHidden/>
          </w:rPr>
        </w:r>
        <w:r w:rsidR="007B65BE" w:rsidRPr="00872173">
          <w:rPr>
            <w:noProof/>
            <w:webHidden/>
          </w:rPr>
          <w:fldChar w:fldCharType="separate"/>
        </w:r>
        <w:r w:rsidR="002C16C8">
          <w:rPr>
            <w:noProof/>
            <w:webHidden/>
          </w:rPr>
          <w:t>49</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67" w:history="1">
        <w:r w:rsidR="00CA6FFB" w:rsidRPr="00872173">
          <w:rPr>
            <w:rStyle w:val="Hipercze"/>
            <w:noProof/>
            <w:color w:val="auto"/>
          </w:rPr>
          <w:t>9.6.</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Transport</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_Toc502830167 \h </w:instrText>
        </w:r>
        <w:r w:rsidR="007B65BE" w:rsidRPr="00872173">
          <w:rPr>
            <w:noProof/>
            <w:webHidden/>
          </w:rPr>
        </w:r>
        <w:r w:rsidR="007B65BE" w:rsidRPr="00872173">
          <w:rPr>
            <w:noProof/>
            <w:webHidden/>
          </w:rPr>
          <w:fldChar w:fldCharType="separate"/>
        </w:r>
        <w:r w:rsidR="002C16C8">
          <w:rPr>
            <w:noProof/>
            <w:webHidden/>
          </w:rPr>
          <w:t>49</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68" w:history="1">
        <w:r w:rsidR="00CA6FFB" w:rsidRPr="00872173">
          <w:rPr>
            <w:rStyle w:val="Hipercze"/>
            <w:noProof/>
            <w:color w:val="auto"/>
          </w:rPr>
          <w:t>9.7.</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Ochrona przeciwpożarowa</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_Toc502830168 \h </w:instrText>
        </w:r>
        <w:r w:rsidR="007B65BE" w:rsidRPr="00872173">
          <w:rPr>
            <w:noProof/>
            <w:webHidden/>
          </w:rPr>
        </w:r>
        <w:r w:rsidR="007B65BE" w:rsidRPr="00872173">
          <w:rPr>
            <w:noProof/>
            <w:webHidden/>
          </w:rPr>
          <w:fldChar w:fldCharType="separate"/>
        </w:r>
        <w:r w:rsidR="002C16C8">
          <w:rPr>
            <w:noProof/>
            <w:webHidden/>
          </w:rPr>
          <w:t>50</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69" w:history="1">
        <w:r w:rsidR="00CA6FFB" w:rsidRPr="00872173">
          <w:rPr>
            <w:rStyle w:val="Hipercze"/>
            <w:noProof/>
            <w:color w:val="auto"/>
          </w:rPr>
          <w:t>9.8.</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Ochrona środowiska</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_Toc502830169 \h </w:instrText>
        </w:r>
        <w:r w:rsidR="007B65BE" w:rsidRPr="00872173">
          <w:rPr>
            <w:noProof/>
            <w:webHidden/>
          </w:rPr>
        </w:r>
        <w:r w:rsidR="007B65BE" w:rsidRPr="00872173">
          <w:rPr>
            <w:noProof/>
            <w:webHidden/>
          </w:rPr>
          <w:fldChar w:fldCharType="separate"/>
        </w:r>
        <w:r w:rsidR="002C16C8">
          <w:rPr>
            <w:noProof/>
            <w:webHidden/>
          </w:rPr>
          <w:t>56</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70" w:history="1">
        <w:r w:rsidR="00CA6FFB" w:rsidRPr="00872173">
          <w:rPr>
            <w:rStyle w:val="Hipercze"/>
            <w:noProof/>
            <w:color w:val="auto"/>
          </w:rPr>
          <w:t>9.9.</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Bezpieczeństwo i higiena pracy</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_Toc502830170 \h </w:instrText>
        </w:r>
        <w:r w:rsidR="007B65BE" w:rsidRPr="00872173">
          <w:rPr>
            <w:noProof/>
            <w:webHidden/>
          </w:rPr>
        </w:r>
        <w:r w:rsidR="007B65BE" w:rsidRPr="00872173">
          <w:rPr>
            <w:noProof/>
            <w:webHidden/>
          </w:rPr>
          <w:fldChar w:fldCharType="separate"/>
        </w:r>
        <w:r w:rsidR="002C16C8">
          <w:rPr>
            <w:noProof/>
            <w:webHidden/>
          </w:rPr>
          <w:t>57</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71" w:history="1">
        <w:r w:rsidR="00CA6FFB" w:rsidRPr="00872173">
          <w:rPr>
            <w:rStyle w:val="Hipercze"/>
            <w:noProof/>
            <w:color w:val="auto"/>
          </w:rPr>
          <w:t>9.10.</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Ochrona własności publicznej i prywatnej .</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_Toc502830171 \h </w:instrText>
        </w:r>
        <w:r w:rsidR="007B65BE" w:rsidRPr="00872173">
          <w:rPr>
            <w:noProof/>
            <w:webHidden/>
          </w:rPr>
        </w:r>
        <w:r w:rsidR="007B65BE" w:rsidRPr="00872173">
          <w:rPr>
            <w:noProof/>
            <w:webHidden/>
          </w:rPr>
          <w:fldChar w:fldCharType="separate"/>
        </w:r>
        <w:r w:rsidR="002C16C8">
          <w:rPr>
            <w:noProof/>
            <w:webHidden/>
          </w:rPr>
          <w:t>57</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72" w:history="1">
        <w:r w:rsidR="00CA6FFB" w:rsidRPr="00872173">
          <w:rPr>
            <w:rStyle w:val="Hipercze"/>
            <w:noProof/>
            <w:color w:val="auto"/>
          </w:rPr>
          <w:t>9.11.</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Kontrola jakości</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_Toc502830172 \h </w:instrText>
        </w:r>
        <w:r w:rsidR="007B65BE" w:rsidRPr="00872173">
          <w:rPr>
            <w:noProof/>
            <w:webHidden/>
          </w:rPr>
        </w:r>
        <w:r w:rsidR="007B65BE" w:rsidRPr="00872173">
          <w:rPr>
            <w:noProof/>
            <w:webHidden/>
          </w:rPr>
          <w:fldChar w:fldCharType="separate"/>
        </w:r>
        <w:r w:rsidR="002C16C8">
          <w:rPr>
            <w:noProof/>
            <w:webHidden/>
          </w:rPr>
          <w:t>58</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73" w:history="1">
        <w:r w:rsidR="00CA6FFB" w:rsidRPr="00872173">
          <w:rPr>
            <w:rStyle w:val="Hipercze"/>
            <w:noProof/>
            <w:color w:val="auto"/>
          </w:rPr>
          <w:t>9.12.</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Odbiory</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_Toc502830173 \h </w:instrText>
        </w:r>
        <w:r w:rsidR="007B65BE" w:rsidRPr="00872173">
          <w:rPr>
            <w:noProof/>
            <w:webHidden/>
          </w:rPr>
        </w:r>
        <w:r w:rsidR="007B65BE" w:rsidRPr="00872173">
          <w:rPr>
            <w:noProof/>
            <w:webHidden/>
          </w:rPr>
          <w:fldChar w:fldCharType="separate"/>
        </w:r>
        <w:r w:rsidR="002C16C8">
          <w:rPr>
            <w:noProof/>
            <w:webHidden/>
          </w:rPr>
          <w:t>58</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74" w:history="1">
        <w:r w:rsidR="00CA6FFB" w:rsidRPr="00872173">
          <w:rPr>
            <w:rStyle w:val="Hipercze"/>
            <w:noProof/>
            <w:color w:val="auto"/>
          </w:rPr>
          <w:t>9.13.</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Odbiór dokumentacji</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_Toc502830174 \h </w:instrText>
        </w:r>
        <w:r w:rsidR="007B65BE" w:rsidRPr="00872173">
          <w:rPr>
            <w:noProof/>
            <w:webHidden/>
          </w:rPr>
        </w:r>
        <w:r w:rsidR="007B65BE" w:rsidRPr="00872173">
          <w:rPr>
            <w:noProof/>
            <w:webHidden/>
          </w:rPr>
          <w:fldChar w:fldCharType="separate"/>
        </w:r>
        <w:r w:rsidR="002C16C8">
          <w:rPr>
            <w:noProof/>
            <w:webHidden/>
          </w:rPr>
          <w:t>60</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75" w:history="1">
        <w:r w:rsidR="00CA6FFB" w:rsidRPr="00872173">
          <w:rPr>
            <w:rStyle w:val="Hipercze"/>
            <w:noProof/>
            <w:color w:val="auto"/>
          </w:rPr>
          <w:t>9.14.</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Odbiór robót zanikających i ulegających zakryciu</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_Toc502830175 \h </w:instrText>
        </w:r>
        <w:r w:rsidR="007B65BE" w:rsidRPr="00872173">
          <w:rPr>
            <w:noProof/>
            <w:webHidden/>
          </w:rPr>
        </w:r>
        <w:r w:rsidR="007B65BE" w:rsidRPr="00872173">
          <w:rPr>
            <w:noProof/>
            <w:webHidden/>
          </w:rPr>
          <w:fldChar w:fldCharType="separate"/>
        </w:r>
        <w:r w:rsidR="002C16C8">
          <w:rPr>
            <w:noProof/>
            <w:webHidden/>
          </w:rPr>
          <w:t>60</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76" w:history="1">
        <w:r w:rsidR="00CA6FFB" w:rsidRPr="00872173">
          <w:rPr>
            <w:rStyle w:val="Hipercze"/>
            <w:noProof/>
            <w:color w:val="auto"/>
          </w:rPr>
          <w:t>9.15.</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Odbiór częściowy</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_Toc502830176 \h </w:instrText>
        </w:r>
        <w:r w:rsidR="007B65BE" w:rsidRPr="00872173">
          <w:rPr>
            <w:noProof/>
            <w:webHidden/>
          </w:rPr>
        </w:r>
        <w:r w:rsidR="007B65BE" w:rsidRPr="00872173">
          <w:rPr>
            <w:noProof/>
            <w:webHidden/>
          </w:rPr>
          <w:fldChar w:fldCharType="separate"/>
        </w:r>
        <w:r w:rsidR="002C16C8">
          <w:rPr>
            <w:noProof/>
            <w:webHidden/>
          </w:rPr>
          <w:t>60</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77" w:history="1">
        <w:r w:rsidR="00CA6FFB" w:rsidRPr="00872173">
          <w:rPr>
            <w:rStyle w:val="Hipercze"/>
            <w:noProof/>
            <w:color w:val="auto"/>
          </w:rPr>
          <w:t>9.16.</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Odbiór eksploatacyjny</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_Toc502830177 \h </w:instrText>
        </w:r>
        <w:r w:rsidR="007B65BE" w:rsidRPr="00872173">
          <w:rPr>
            <w:noProof/>
            <w:webHidden/>
          </w:rPr>
        </w:r>
        <w:r w:rsidR="007B65BE" w:rsidRPr="00872173">
          <w:rPr>
            <w:noProof/>
            <w:webHidden/>
          </w:rPr>
          <w:fldChar w:fldCharType="separate"/>
        </w:r>
        <w:r w:rsidR="002C16C8">
          <w:rPr>
            <w:noProof/>
            <w:webHidden/>
          </w:rPr>
          <w:t>61</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78" w:history="1">
        <w:r w:rsidR="00CA6FFB" w:rsidRPr="00872173">
          <w:rPr>
            <w:rStyle w:val="Hipercze"/>
            <w:noProof/>
            <w:color w:val="auto"/>
          </w:rPr>
          <w:t>9.17.</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Odbiór końcowy</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_Toc502830178 \h </w:instrText>
        </w:r>
        <w:r w:rsidR="007B65BE" w:rsidRPr="00872173">
          <w:rPr>
            <w:noProof/>
            <w:webHidden/>
          </w:rPr>
        </w:r>
        <w:r w:rsidR="007B65BE" w:rsidRPr="00872173">
          <w:rPr>
            <w:noProof/>
            <w:webHidden/>
          </w:rPr>
          <w:fldChar w:fldCharType="separate"/>
        </w:r>
        <w:r w:rsidR="002C16C8">
          <w:rPr>
            <w:noProof/>
            <w:webHidden/>
          </w:rPr>
          <w:t>61</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79" w:history="1">
        <w:r w:rsidR="00CA6FFB" w:rsidRPr="00872173">
          <w:rPr>
            <w:rStyle w:val="Hipercze"/>
            <w:noProof/>
            <w:color w:val="auto"/>
          </w:rPr>
          <w:t>9.18.</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Odbiór ostateczny</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_Toc502830179 \h </w:instrText>
        </w:r>
        <w:r w:rsidR="007B65BE" w:rsidRPr="00872173">
          <w:rPr>
            <w:noProof/>
            <w:webHidden/>
          </w:rPr>
        </w:r>
        <w:r w:rsidR="007B65BE" w:rsidRPr="00872173">
          <w:rPr>
            <w:noProof/>
            <w:webHidden/>
          </w:rPr>
          <w:fldChar w:fldCharType="separate"/>
        </w:r>
        <w:r w:rsidR="002C16C8">
          <w:rPr>
            <w:noProof/>
            <w:webHidden/>
          </w:rPr>
          <w:t>62</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80" w:history="1">
        <w:r w:rsidR="00CA6FFB" w:rsidRPr="00872173">
          <w:rPr>
            <w:rStyle w:val="Hipercze"/>
            <w:noProof/>
            <w:color w:val="auto"/>
          </w:rPr>
          <w:t>9.19.</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Odbiór i przekazanie urządzeń srk do eksploatacji</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_Toc502830180 \h </w:instrText>
        </w:r>
        <w:r w:rsidR="007B65BE" w:rsidRPr="00872173">
          <w:rPr>
            <w:noProof/>
            <w:webHidden/>
          </w:rPr>
        </w:r>
        <w:r w:rsidR="007B65BE" w:rsidRPr="00872173">
          <w:rPr>
            <w:noProof/>
            <w:webHidden/>
          </w:rPr>
          <w:fldChar w:fldCharType="separate"/>
        </w:r>
        <w:r w:rsidR="002C16C8">
          <w:rPr>
            <w:noProof/>
            <w:webHidden/>
          </w:rPr>
          <w:t>62</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81" w:history="1">
        <w:r w:rsidR="00CA6FFB" w:rsidRPr="00872173">
          <w:rPr>
            <w:rStyle w:val="Hipercze"/>
            <w:noProof/>
            <w:color w:val="auto"/>
          </w:rPr>
          <w:t>9.20.</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Warunki rozliczania umowy</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_Toc502830181 \h </w:instrText>
        </w:r>
        <w:r w:rsidR="007B65BE" w:rsidRPr="00872173">
          <w:rPr>
            <w:noProof/>
            <w:webHidden/>
          </w:rPr>
        </w:r>
        <w:r w:rsidR="007B65BE" w:rsidRPr="00872173">
          <w:rPr>
            <w:noProof/>
            <w:webHidden/>
          </w:rPr>
          <w:fldChar w:fldCharType="separate"/>
        </w:r>
        <w:r w:rsidR="002C16C8">
          <w:rPr>
            <w:noProof/>
            <w:webHidden/>
          </w:rPr>
          <w:t>62</w:t>
        </w:r>
        <w:r w:rsidR="007B65BE" w:rsidRPr="00872173">
          <w:rPr>
            <w:noProof/>
            <w:webHidden/>
          </w:rPr>
          <w:fldChar w:fldCharType="end"/>
        </w:r>
      </w:hyperlink>
    </w:p>
    <w:p w:rsidR="00CA6FFB" w:rsidRPr="00872173" w:rsidRDefault="00B947FD">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82" w:history="1">
        <w:r w:rsidR="00CA6FFB" w:rsidRPr="00872173">
          <w:rPr>
            <w:rStyle w:val="Hipercze"/>
            <w:noProof/>
            <w:color w:val="auto"/>
          </w:rPr>
          <w:t>9.21.</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Instruktaż personelu Zamawiającego</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_Toc502830182 \h </w:instrText>
        </w:r>
        <w:r w:rsidR="007B65BE" w:rsidRPr="00872173">
          <w:rPr>
            <w:noProof/>
            <w:webHidden/>
          </w:rPr>
        </w:r>
        <w:r w:rsidR="007B65BE" w:rsidRPr="00872173">
          <w:rPr>
            <w:noProof/>
            <w:webHidden/>
          </w:rPr>
          <w:fldChar w:fldCharType="separate"/>
        </w:r>
        <w:r w:rsidR="002C16C8">
          <w:rPr>
            <w:noProof/>
            <w:webHidden/>
          </w:rPr>
          <w:t>63</w:t>
        </w:r>
        <w:r w:rsidR="007B65BE" w:rsidRPr="00872173">
          <w:rPr>
            <w:noProof/>
            <w:webHidden/>
          </w:rPr>
          <w:fldChar w:fldCharType="end"/>
        </w:r>
      </w:hyperlink>
    </w:p>
    <w:p w:rsidR="00CA6FFB" w:rsidRPr="00872173" w:rsidRDefault="00B947FD">
      <w:pPr>
        <w:pStyle w:val="Spistreci1"/>
        <w:tabs>
          <w:tab w:val="right" w:leader="dot" w:pos="9350"/>
        </w:tabs>
        <w:rPr>
          <w:rFonts w:asciiTheme="minorHAnsi" w:eastAsiaTheme="minorEastAsia" w:hAnsiTheme="minorHAnsi" w:cstheme="minorBidi"/>
          <w:b w:val="0"/>
          <w:noProof/>
          <w:szCs w:val="22"/>
          <w:lang w:eastAsia="pl-PL"/>
        </w:rPr>
      </w:pPr>
      <w:hyperlink w:anchor="_Toc502830183" w:history="1">
        <w:r w:rsidR="00CA6FFB" w:rsidRPr="00872173">
          <w:rPr>
            <w:rStyle w:val="Hipercze"/>
            <w:noProof/>
            <w:color w:val="auto"/>
          </w:rPr>
          <w:t>CZĘŚĆ</w:t>
        </w:r>
        <w:r w:rsidR="00CA6FFB" w:rsidRPr="00872173">
          <w:rPr>
            <w:rStyle w:val="Hipercze"/>
            <w:noProof/>
            <w:color w:val="auto"/>
            <w:lang w:eastAsia="pl-PL"/>
          </w:rPr>
          <w:t xml:space="preserve"> INFORMACYJNA PROGRAMU FUNKCJONALNO-UŻYTKOWEGO</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_Toc502830183 \h </w:instrText>
        </w:r>
        <w:r w:rsidR="007B65BE" w:rsidRPr="00872173">
          <w:rPr>
            <w:noProof/>
            <w:webHidden/>
          </w:rPr>
        </w:r>
        <w:r w:rsidR="007B65BE" w:rsidRPr="00872173">
          <w:rPr>
            <w:noProof/>
            <w:webHidden/>
          </w:rPr>
          <w:fldChar w:fldCharType="separate"/>
        </w:r>
        <w:r w:rsidR="002C16C8">
          <w:rPr>
            <w:noProof/>
            <w:webHidden/>
          </w:rPr>
          <w:t>63</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84" w:history="1">
        <w:r w:rsidR="00CA6FFB" w:rsidRPr="00872173">
          <w:rPr>
            <w:rStyle w:val="Hipercze"/>
            <w:noProof/>
            <w:color w:val="auto"/>
          </w:rPr>
          <w:t>10.</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Informacje o prawie do dysponowania nieruchomością na cele budowlane</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_Toc502830184 \h </w:instrText>
        </w:r>
        <w:r w:rsidR="007B65BE" w:rsidRPr="00872173">
          <w:rPr>
            <w:noProof/>
            <w:webHidden/>
          </w:rPr>
        </w:r>
        <w:r w:rsidR="007B65BE" w:rsidRPr="00872173">
          <w:rPr>
            <w:noProof/>
            <w:webHidden/>
          </w:rPr>
          <w:fldChar w:fldCharType="separate"/>
        </w:r>
        <w:r w:rsidR="002C16C8">
          <w:rPr>
            <w:noProof/>
            <w:webHidden/>
          </w:rPr>
          <w:t>64</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85" w:history="1">
        <w:r w:rsidR="00CA6FFB" w:rsidRPr="00872173">
          <w:rPr>
            <w:rStyle w:val="Hipercze"/>
            <w:noProof/>
            <w:color w:val="auto"/>
          </w:rPr>
          <w:t>11.</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Przepisy prawne i normy związane z projektowaniem oraz związane z wykonaniem zamierzenia budowlanego</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_Toc502830185 \h </w:instrText>
        </w:r>
        <w:r w:rsidR="007B65BE" w:rsidRPr="00872173">
          <w:rPr>
            <w:noProof/>
            <w:webHidden/>
          </w:rPr>
        </w:r>
        <w:r w:rsidR="007B65BE" w:rsidRPr="00872173">
          <w:rPr>
            <w:noProof/>
            <w:webHidden/>
          </w:rPr>
          <w:fldChar w:fldCharType="separate"/>
        </w:r>
        <w:r w:rsidR="002C16C8">
          <w:rPr>
            <w:noProof/>
            <w:webHidden/>
          </w:rPr>
          <w:t>64</w:t>
        </w:r>
        <w:r w:rsidR="007B65BE" w:rsidRPr="00872173">
          <w:rPr>
            <w:noProof/>
            <w:webHidden/>
          </w:rPr>
          <w:fldChar w:fldCharType="end"/>
        </w:r>
      </w:hyperlink>
    </w:p>
    <w:p w:rsidR="00CA6FFB" w:rsidRPr="00872173" w:rsidRDefault="00B947FD">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86" w:history="1">
        <w:r w:rsidR="00CA6FFB" w:rsidRPr="00872173">
          <w:rPr>
            <w:rStyle w:val="Hipercze"/>
            <w:noProof/>
            <w:color w:val="auto"/>
          </w:rPr>
          <w:t>12.</w:t>
        </w:r>
        <w:r w:rsidR="00CA6FFB" w:rsidRPr="00872173">
          <w:rPr>
            <w:rFonts w:asciiTheme="minorHAnsi" w:eastAsiaTheme="minorEastAsia" w:hAnsiTheme="minorHAnsi" w:cstheme="minorBidi"/>
            <w:b w:val="0"/>
            <w:noProof/>
            <w:szCs w:val="22"/>
            <w:lang w:eastAsia="pl-PL"/>
          </w:rPr>
          <w:tab/>
        </w:r>
        <w:r w:rsidR="00CA6FFB" w:rsidRPr="00872173">
          <w:rPr>
            <w:rStyle w:val="Hipercze"/>
            <w:noProof/>
            <w:color w:val="auto"/>
          </w:rPr>
          <w:t>Terminy realizacji zamówienia</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_Toc502830186 \h </w:instrText>
        </w:r>
        <w:r w:rsidR="007B65BE" w:rsidRPr="00872173">
          <w:rPr>
            <w:noProof/>
            <w:webHidden/>
          </w:rPr>
        </w:r>
        <w:r w:rsidR="007B65BE" w:rsidRPr="00872173">
          <w:rPr>
            <w:noProof/>
            <w:webHidden/>
          </w:rPr>
          <w:fldChar w:fldCharType="separate"/>
        </w:r>
        <w:r w:rsidR="002C16C8">
          <w:rPr>
            <w:noProof/>
            <w:webHidden/>
          </w:rPr>
          <w:t>75</w:t>
        </w:r>
        <w:r w:rsidR="007B65BE" w:rsidRPr="00872173">
          <w:rPr>
            <w:noProof/>
            <w:webHidden/>
          </w:rPr>
          <w:fldChar w:fldCharType="end"/>
        </w:r>
      </w:hyperlink>
    </w:p>
    <w:p w:rsidR="00CA6FFB" w:rsidRPr="00872173" w:rsidRDefault="00B947FD">
      <w:pPr>
        <w:pStyle w:val="Spistreci1"/>
        <w:tabs>
          <w:tab w:val="right" w:leader="dot" w:pos="9350"/>
        </w:tabs>
        <w:rPr>
          <w:rFonts w:asciiTheme="minorHAnsi" w:eastAsiaTheme="minorEastAsia" w:hAnsiTheme="minorHAnsi" w:cstheme="minorBidi"/>
          <w:b w:val="0"/>
          <w:noProof/>
          <w:szCs w:val="22"/>
          <w:lang w:eastAsia="pl-PL"/>
        </w:rPr>
      </w:pPr>
      <w:hyperlink w:anchor="_Toc502830187" w:history="1">
        <w:r w:rsidR="00CA6FFB" w:rsidRPr="00872173">
          <w:rPr>
            <w:rStyle w:val="Hipercze"/>
            <w:noProof/>
            <w:color w:val="auto"/>
            <w:lang w:eastAsia="pl-PL"/>
          </w:rPr>
          <w:t>ZAŁĄCZNIKI</w:t>
        </w:r>
        <w:r w:rsidR="00CA6FFB" w:rsidRPr="00872173">
          <w:rPr>
            <w:noProof/>
            <w:webHidden/>
          </w:rPr>
          <w:tab/>
        </w:r>
        <w:r w:rsidR="007B65BE" w:rsidRPr="00872173">
          <w:rPr>
            <w:noProof/>
            <w:webHidden/>
          </w:rPr>
          <w:fldChar w:fldCharType="begin"/>
        </w:r>
        <w:r w:rsidR="00CA6FFB" w:rsidRPr="00872173">
          <w:rPr>
            <w:noProof/>
            <w:webHidden/>
          </w:rPr>
          <w:instrText xml:space="preserve"> PAGEREF _Toc502830187 \h </w:instrText>
        </w:r>
        <w:r w:rsidR="007B65BE" w:rsidRPr="00872173">
          <w:rPr>
            <w:noProof/>
            <w:webHidden/>
          </w:rPr>
        </w:r>
        <w:r w:rsidR="007B65BE" w:rsidRPr="00872173">
          <w:rPr>
            <w:noProof/>
            <w:webHidden/>
          </w:rPr>
          <w:fldChar w:fldCharType="separate"/>
        </w:r>
        <w:r w:rsidR="002C16C8">
          <w:rPr>
            <w:noProof/>
            <w:webHidden/>
          </w:rPr>
          <w:t>75</w:t>
        </w:r>
        <w:r w:rsidR="007B65BE" w:rsidRPr="00872173">
          <w:rPr>
            <w:noProof/>
            <w:webHidden/>
          </w:rPr>
          <w:fldChar w:fldCharType="end"/>
        </w:r>
      </w:hyperlink>
    </w:p>
    <w:p w:rsidR="00B15E5B" w:rsidRPr="00872173" w:rsidRDefault="007B65BE" w:rsidP="00B15E5B">
      <w:pPr>
        <w:tabs>
          <w:tab w:val="left" w:pos="851"/>
        </w:tabs>
        <w:ind w:left="0"/>
      </w:pPr>
      <w:r w:rsidRPr="00872173">
        <w:fldChar w:fldCharType="end"/>
      </w:r>
    </w:p>
    <w:p w:rsidR="00B15E5B" w:rsidRPr="00872173" w:rsidRDefault="00B15E5B" w:rsidP="00B15E5B">
      <w:pPr>
        <w:rPr>
          <w:lang w:eastAsia="pl-PL"/>
        </w:rPr>
      </w:pPr>
    </w:p>
    <w:p w:rsidR="00F61BA0" w:rsidRPr="00872173" w:rsidRDefault="00F61BA0" w:rsidP="007E2378">
      <w:pPr>
        <w:pStyle w:val="Nagwek10"/>
        <w:spacing w:before="120" w:line="360" w:lineRule="auto"/>
        <w:rPr>
          <w:b w:val="0"/>
          <w:lang w:val="pl-PL"/>
        </w:rPr>
      </w:pPr>
    </w:p>
    <w:p w:rsidR="00F61BA0" w:rsidRPr="00872173" w:rsidRDefault="00F61BA0" w:rsidP="00F61BA0">
      <w:pPr>
        <w:pStyle w:val="Nagwek10"/>
        <w:tabs>
          <w:tab w:val="left" w:pos="7185"/>
        </w:tabs>
        <w:spacing w:before="120" w:line="360" w:lineRule="auto"/>
      </w:pPr>
      <w:r w:rsidRPr="00872173">
        <w:tab/>
      </w:r>
    </w:p>
    <w:p w:rsidR="007E2378" w:rsidRPr="00872173" w:rsidRDefault="00B15E5B" w:rsidP="007E2378">
      <w:pPr>
        <w:pStyle w:val="Nagwek10"/>
        <w:spacing w:before="120" w:line="360" w:lineRule="auto"/>
        <w:rPr>
          <w:lang w:val="pl-PL"/>
        </w:rPr>
      </w:pPr>
      <w:r w:rsidRPr="00872173">
        <w:br w:type="page"/>
      </w:r>
      <w:bookmarkStart w:id="1" w:name="_Toc502830109"/>
      <w:r w:rsidR="007E2378" w:rsidRPr="00872173">
        <w:rPr>
          <w:lang w:val="pl-PL"/>
        </w:rPr>
        <w:lastRenderedPageBreak/>
        <w:t>CZĘŚĆ OPISOWA PROGRAMU FUNKCJONALNO-UŻYTKOWEGO</w:t>
      </w:r>
      <w:bookmarkEnd w:id="1"/>
    </w:p>
    <w:p w:rsidR="00B15E5B" w:rsidRPr="00872173" w:rsidRDefault="00B15E5B" w:rsidP="00C13A1C">
      <w:pPr>
        <w:pStyle w:val="Nagwek10"/>
        <w:numPr>
          <w:ilvl w:val="0"/>
          <w:numId w:val="19"/>
        </w:numPr>
        <w:spacing w:before="120" w:line="360" w:lineRule="auto"/>
        <w:ind w:left="426" w:hanging="284"/>
        <w:rPr>
          <w:lang w:val="pl-PL"/>
        </w:rPr>
      </w:pPr>
      <w:bookmarkStart w:id="2" w:name="_Toc464228036"/>
      <w:bookmarkStart w:id="3" w:name="_Toc465244124"/>
      <w:bookmarkStart w:id="4" w:name="_Toc502830110"/>
      <w:r w:rsidRPr="00872173">
        <w:rPr>
          <w:lang w:val="pl-PL"/>
        </w:rPr>
        <w:t>OPIS OGÓLNY PRZEDMIOTU ZA</w:t>
      </w:r>
      <w:bookmarkEnd w:id="2"/>
      <w:r w:rsidRPr="00872173">
        <w:rPr>
          <w:lang w:val="pl-PL"/>
        </w:rPr>
        <w:t>MÓWIENIA</w:t>
      </w:r>
      <w:bookmarkEnd w:id="3"/>
      <w:bookmarkEnd w:id="4"/>
    </w:p>
    <w:p w:rsidR="00B15E5B" w:rsidRPr="00872173" w:rsidRDefault="00B15E5B" w:rsidP="00C13A1C">
      <w:pPr>
        <w:pStyle w:val="Nagwek10"/>
        <w:numPr>
          <w:ilvl w:val="0"/>
          <w:numId w:val="20"/>
        </w:numPr>
        <w:spacing w:before="120"/>
        <w:ind w:left="425" w:hanging="425"/>
        <w:rPr>
          <w:sz w:val="22"/>
          <w:szCs w:val="22"/>
          <w:lang w:val="pl-PL"/>
        </w:rPr>
      </w:pPr>
      <w:bookmarkStart w:id="5" w:name="_Toc502830111"/>
      <w:r w:rsidRPr="00872173">
        <w:rPr>
          <w:sz w:val="22"/>
          <w:szCs w:val="22"/>
          <w:lang w:val="pl-PL"/>
        </w:rPr>
        <w:t>Informacje wstępne</w:t>
      </w:r>
      <w:bookmarkEnd w:id="5"/>
    </w:p>
    <w:p w:rsidR="00B15E5B" w:rsidRPr="00872173" w:rsidRDefault="00B15E5B" w:rsidP="00C13A1C">
      <w:pPr>
        <w:pStyle w:val="Nagwek10"/>
        <w:numPr>
          <w:ilvl w:val="1"/>
          <w:numId w:val="20"/>
        </w:numPr>
        <w:spacing w:before="60"/>
        <w:ind w:left="992" w:hanging="567"/>
        <w:rPr>
          <w:sz w:val="22"/>
          <w:szCs w:val="22"/>
          <w:lang w:val="pl-PL"/>
        </w:rPr>
      </w:pPr>
      <w:bookmarkStart w:id="6" w:name="_Toc502830112"/>
      <w:r w:rsidRPr="00872173">
        <w:rPr>
          <w:sz w:val="22"/>
          <w:szCs w:val="22"/>
          <w:lang w:val="pl-PL"/>
        </w:rPr>
        <w:t>Przedmiot zamówienia</w:t>
      </w:r>
      <w:bookmarkEnd w:id="6"/>
    </w:p>
    <w:p w:rsidR="00414A74" w:rsidRPr="00872173" w:rsidRDefault="00414A74" w:rsidP="00414A74"/>
    <w:p w:rsidR="006A7B79" w:rsidRPr="00872173" w:rsidRDefault="00B15E5B" w:rsidP="002840E5">
      <w:pPr>
        <w:pStyle w:val="FSMW"/>
        <w:ind w:left="992"/>
        <w:rPr>
          <w:sz w:val="28"/>
        </w:rPr>
      </w:pPr>
      <w:r w:rsidRPr="00872173">
        <w:rPr>
          <w:sz w:val="22"/>
        </w:rPr>
        <w:t>Przedmiotem zamówienia jest wykonanie dokumentacji projektowej i innych opracowań</w:t>
      </w:r>
      <w:r w:rsidR="0013468F" w:rsidRPr="00872173">
        <w:rPr>
          <w:sz w:val="22"/>
        </w:rPr>
        <w:t>, uzgodnień</w:t>
      </w:r>
      <w:r w:rsidR="009C0E07" w:rsidRPr="00872173">
        <w:rPr>
          <w:sz w:val="22"/>
        </w:rPr>
        <w:t xml:space="preserve"> </w:t>
      </w:r>
      <w:r w:rsidRPr="00872173">
        <w:rPr>
          <w:sz w:val="22"/>
        </w:rPr>
        <w:t>oraz realizacja robót budowlanych i instalacyjnych dla zadania inwestycyjnego pn.</w:t>
      </w:r>
      <w:r w:rsidR="00471338" w:rsidRPr="00872173">
        <w:rPr>
          <w:b/>
          <w:lang w:eastAsia="pl-PL"/>
        </w:rPr>
        <w:t xml:space="preserve">„Wbudowanie dwóch rozjazdów na linii nr 250 przed stacją Gdynia Główna, </w:t>
      </w:r>
      <w:r w:rsidR="00DF5C39">
        <w:rPr>
          <w:b/>
          <w:lang w:eastAsia="pl-PL"/>
        </w:rPr>
        <w:t>budowa</w:t>
      </w:r>
      <w:r w:rsidR="00471338" w:rsidRPr="00872173">
        <w:rPr>
          <w:b/>
          <w:lang w:eastAsia="pl-PL"/>
        </w:rPr>
        <w:t xml:space="preserve"> sieci trakcyjnej i instalacji sterowania ruchem kolejowym ”</w:t>
      </w:r>
    </w:p>
    <w:p w:rsidR="00414A74" w:rsidRPr="00872173" w:rsidRDefault="00B15E5B" w:rsidP="003D70CA">
      <w:pPr>
        <w:pStyle w:val="FSMW"/>
        <w:ind w:left="992"/>
        <w:rPr>
          <w:sz w:val="22"/>
          <w:szCs w:val="22"/>
        </w:rPr>
      </w:pPr>
      <w:r w:rsidRPr="00872173">
        <w:rPr>
          <w:sz w:val="22"/>
          <w:szCs w:val="22"/>
        </w:rPr>
        <w:t xml:space="preserve">wraz z wdrożeniem, rozruchem i uruchomieniem urządzeń i systemów, a także przekazanie do eksploatacji i użytkowania obiektów budowlanych, systemów </w:t>
      </w:r>
      <w:r w:rsidRPr="00872173">
        <w:rPr>
          <w:sz w:val="22"/>
          <w:szCs w:val="22"/>
        </w:rPr>
        <w:br/>
        <w:t>i urządzeń zrealizowanych w ramach inwestycji</w:t>
      </w:r>
      <w:r w:rsidR="00774F8F" w:rsidRPr="00872173">
        <w:rPr>
          <w:sz w:val="22"/>
          <w:szCs w:val="22"/>
        </w:rPr>
        <w:t xml:space="preserve"> </w:t>
      </w:r>
      <w:r w:rsidR="003D70CA" w:rsidRPr="00872173">
        <w:rPr>
          <w:b/>
          <w:lang w:eastAsia="pl-PL"/>
        </w:rPr>
        <w:t>na linii nr 250 przed stacją Gdynia Główna, około km 19.620 do 19.870 budowa sieci trakcyjnej, instalacji sterowania ruchem kolejowym i elektrycznego ogrzewania rozjazdów na działce nr 2217 obręb Gdynia Śródmieście Nr 0026”</w:t>
      </w:r>
    </w:p>
    <w:p w:rsidR="00414A74" w:rsidRPr="00872173" w:rsidRDefault="00B15E5B" w:rsidP="008F760B">
      <w:pPr>
        <w:pStyle w:val="Nagwek10"/>
        <w:numPr>
          <w:ilvl w:val="1"/>
          <w:numId w:val="20"/>
        </w:numPr>
        <w:spacing w:before="60"/>
        <w:ind w:left="992" w:hanging="567"/>
        <w:rPr>
          <w:sz w:val="22"/>
          <w:szCs w:val="22"/>
          <w:lang w:val="pl-PL"/>
        </w:rPr>
      </w:pPr>
      <w:bookmarkStart w:id="7" w:name="_Toc502830113"/>
      <w:r w:rsidRPr="00872173">
        <w:rPr>
          <w:sz w:val="22"/>
          <w:szCs w:val="22"/>
          <w:lang w:val="pl-PL"/>
        </w:rPr>
        <w:t>Ogólny zakres prac do wykonania</w:t>
      </w:r>
      <w:bookmarkEnd w:id="7"/>
    </w:p>
    <w:p w:rsidR="00B15E5B" w:rsidRPr="00872173" w:rsidRDefault="00B15E5B" w:rsidP="00B15E5B">
      <w:r w:rsidRPr="00872173">
        <w:t>Ogólny zakres prac obejmuje m.in. następujące czynności:</w:t>
      </w:r>
    </w:p>
    <w:p w:rsidR="00B15E5B" w:rsidRPr="00872173" w:rsidRDefault="00B15E5B" w:rsidP="00B15E5B">
      <w:pPr>
        <w:pStyle w:val="FSMW"/>
        <w:numPr>
          <w:ilvl w:val="0"/>
          <w:numId w:val="9"/>
        </w:numPr>
        <w:ind w:left="1276" w:hanging="283"/>
        <w:rPr>
          <w:sz w:val="22"/>
        </w:rPr>
      </w:pPr>
      <w:r w:rsidRPr="00872173">
        <w:rPr>
          <w:sz w:val="22"/>
        </w:rPr>
        <w:t>wykonanie dokumentacji projektowej,</w:t>
      </w:r>
      <w:r w:rsidR="009C0E07" w:rsidRPr="00872173">
        <w:rPr>
          <w:sz w:val="22"/>
        </w:rPr>
        <w:t xml:space="preserve"> </w:t>
      </w:r>
      <w:r w:rsidR="00C94A08" w:rsidRPr="00872173">
        <w:rPr>
          <w:sz w:val="22"/>
        </w:rPr>
        <w:t>wbudowania dwóch rozjazdów (</w:t>
      </w:r>
      <w:proofErr w:type="spellStart"/>
      <w:r w:rsidR="00C94A08" w:rsidRPr="00872173">
        <w:rPr>
          <w:sz w:val="22"/>
        </w:rPr>
        <w:t>półtrapezu</w:t>
      </w:r>
      <w:proofErr w:type="spellEnd"/>
      <w:r w:rsidR="00C94A08" w:rsidRPr="00872173">
        <w:rPr>
          <w:sz w:val="22"/>
        </w:rPr>
        <w:t>) w powiązaniu z istniejącymi rozjazdami nr 1 i nr 2 w na stacji Gdynia Główna w km 19 lin</w:t>
      </w:r>
      <w:r w:rsidR="006D2047" w:rsidRPr="00872173">
        <w:rPr>
          <w:sz w:val="22"/>
        </w:rPr>
        <w:t>i</w:t>
      </w:r>
      <w:r w:rsidR="00C94A08" w:rsidRPr="00872173">
        <w:rPr>
          <w:sz w:val="22"/>
        </w:rPr>
        <w:t>i nr 250</w:t>
      </w:r>
      <w:r w:rsidR="006D2047" w:rsidRPr="00872173">
        <w:rPr>
          <w:sz w:val="22"/>
        </w:rPr>
        <w:t>.</w:t>
      </w:r>
    </w:p>
    <w:p w:rsidR="00B15E5B" w:rsidRPr="00872173" w:rsidRDefault="00B15E5B" w:rsidP="00B15E5B">
      <w:pPr>
        <w:pStyle w:val="FSMW"/>
        <w:numPr>
          <w:ilvl w:val="0"/>
          <w:numId w:val="9"/>
        </w:numPr>
        <w:ind w:left="1276" w:hanging="283"/>
        <w:rPr>
          <w:sz w:val="22"/>
        </w:rPr>
      </w:pPr>
      <w:r w:rsidRPr="00872173">
        <w:rPr>
          <w:sz w:val="22"/>
        </w:rPr>
        <w:t>uzyskanie dla dokumentacji projektowej wszystkich wymaganych opinii, uzgodnień, dopuszczeń, warunków, decyzji i pozwoleń, w tym decyzji o pozwoleniu na budowę,</w:t>
      </w:r>
    </w:p>
    <w:p w:rsidR="00B15E5B" w:rsidRPr="00872173" w:rsidRDefault="00B15E5B" w:rsidP="00B15E5B">
      <w:pPr>
        <w:pStyle w:val="FSMW"/>
        <w:numPr>
          <w:ilvl w:val="0"/>
          <w:numId w:val="9"/>
        </w:numPr>
        <w:ind w:left="1276" w:hanging="283"/>
        <w:rPr>
          <w:sz w:val="22"/>
        </w:rPr>
      </w:pPr>
      <w:r w:rsidRPr="00872173">
        <w:rPr>
          <w:sz w:val="22"/>
        </w:rPr>
        <w:t>wykonanie projektów uzupełniających, projekty specjalistyczne, warsztatowe, itp.),</w:t>
      </w:r>
    </w:p>
    <w:p w:rsidR="00B15E5B" w:rsidRPr="00872173" w:rsidRDefault="00B15E5B" w:rsidP="00B15E5B">
      <w:pPr>
        <w:pStyle w:val="FSMW"/>
        <w:numPr>
          <w:ilvl w:val="0"/>
          <w:numId w:val="9"/>
        </w:numPr>
        <w:ind w:left="1276" w:hanging="283"/>
        <w:rPr>
          <w:sz w:val="22"/>
        </w:rPr>
      </w:pPr>
      <w:r w:rsidRPr="00872173">
        <w:rPr>
          <w:sz w:val="22"/>
        </w:rPr>
        <w:t>wykonanie wszystkich robót budowlanych i instalacyjnych wraz z urządzeniami, budową lub rozbudową systemów, zgodnie z zakresem zamówienia oraz na podstawie opracowanej przez Wykonawcę i zatwierdzonej przez Zamawiającego dokumentacji projektowej i innych opracowań,</w:t>
      </w:r>
    </w:p>
    <w:p w:rsidR="00592305" w:rsidRPr="00872173" w:rsidRDefault="00592305" w:rsidP="00B15E5B">
      <w:pPr>
        <w:pStyle w:val="FSMW"/>
        <w:numPr>
          <w:ilvl w:val="0"/>
          <w:numId w:val="9"/>
        </w:numPr>
        <w:ind w:left="1276" w:hanging="283"/>
        <w:rPr>
          <w:sz w:val="22"/>
        </w:rPr>
      </w:pPr>
      <w:r w:rsidRPr="00872173">
        <w:rPr>
          <w:sz w:val="22"/>
        </w:rPr>
        <w:t>pełnienie nadzoru autorskiego w trakcie wykonywania robót,</w:t>
      </w:r>
    </w:p>
    <w:p w:rsidR="00B15E5B" w:rsidRPr="00872173" w:rsidRDefault="00B15E5B" w:rsidP="00B15E5B">
      <w:pPr>
        <w:pStyle w:val="FSMW"/>
        <w:numPr>
          <w:ilvl w:val="0"/>
          <w:numId w:val="9"/>
        </w:numPr>
        <w:ind w:left="1276" w:hanging="283"/>
        <w:rPr>
          <w:sz w:val="22"/>
        </w:rPr>
      </w:pPr>
      <w:r w:rsidRPr="00872173">
        <w:rPr>
          <w:sz w:val="22"/>
        </w:rPr>
        <w:t>wykonanie wszystkich niezbędnych robót przygotowawczych potrzebnych do wykonania powierzonego zamówienia, a także wykonani</w:t>
      </w:r>
      <w:r w:rsidR="00D2449C" w:rsidRPr="00872173">
        <w:rPr>
          <w:sz w:val="22"/>
        </w:rPr>
        <w:t>e</w:t>
      </w:r>
      <w:r w:rsidRPr="00872173">
        <w:rPr>
          <w:sz w:val="22"/>
        </w:rPr>
        <w:t xml:space="preserve"> wszelkich czynności wymaganych przepisami prawa budowlanego,</w:t>
      </w:r>
    </w:p>
    <w:p w:rsidR="00B15E5B" w:rsidRPr="00872173" w:rsidRDefault="00B15E5B" w:rsidP="00B15E5B">
      <w:pPr>
        <w:pStyle w:val="FSMW"/>
        <w:numPr>
          <w:ilvl w:val="0"/>
          <w:numId w:val="9"/>
        </w:numPr>
        <w:ind w:left="1276" w:hanging="283"/>
        <w:rPr>
          <w:sz w:val="22"/>
        </w:rPr>
      </w:pPr>
      <w:r w:rsidRPr="00872173">
        <w:rPr>
          <w:sz w:val="22"/>
        </w:rPr>
        <w:t xml:space="preserve">wdrożenie, rozruch i uruchomienie urządzeń i systemów, a także przekazanie do użytkowania obiektów budowlanych, systemów i urządzeń zrealizowanych w ramach inwestycji, </w:t>
      </w:r>
    </w:p>
    <w:p w:rsidR="00CC0967" w:rsidRPr="00872173" w:rsidRDefault="00B15E5B" w:rsidP="00B15E5B">
      <w:pPr>
        <w:pStyle w:val="FSMW"/>
        <w:numPr>
          <w:ilvl w:val="0"/>
          <w:numId w:val="9"/>
        </w:numPr>
        <w:ind w:left="1276" w:hanging="283"/>
        <w:rPr>
          <w:sz w:val="22"/>
        </w:rPr>
      </w:pPr>
      <w:r w:rsidRPr="00872173">
        <w:rPr>
          <w:sz w:val="22"/>
        </w:rPr>
        <w:t>wykonanie dokumentacji powykonawczej</w:t>
      </w:r>
      <w:r w:rsidR="00CC0967" w:rsidRPr="00872173">
        <w:rPr>
          <w:sz w:val="22"/>
        </w:rPr>
        <w:t>,</w:t>
      </w:r>
    </w:p>
    <w:p w:rsidR="00B15E5B" w:rsidRPr="00872173" w:rsidRDefault="00CC0967" w:rsidP="00B15E5B">
      <w:pPr>
        <w:pStyle w:val="FSMW"/>
        <w:numPr>
          <w:ilvl w:val="0"/>
          <w:numId w:val="9"/>
        </w:numPr>
        <w:ind w:left="1276" w:hanging="283"/>
        <w:rPr>
          <w:sz w:val="22"/>
        </w:rPr>
      </w:pPr>
      <w:r w:rsidRPr="00872173">
        <w:rPr>
          <w:sz w:val="22"/>
        </w:rPr>
        <w:lastRenderedPageBreak/>
        <w:t>udzielenie gwarancji na wykonany przedmiot zamówienia a okres wskazany w umowie.</w:t>
      </w:r>
    </w:p>
    <w:p w:rsidR="006D2047" w:rsidRPr="00872173" w:rsidRDefault="006D2047" w:rsidP="006D2047">
      <w:pPr>
        <w:pStyle w:val="FSMW"/>
        <w:ind w:left="1276"/>
        <w:rPr>
          <w:b/>
          <w:sz w:val="22"/>
        </w:rPr>
      </w:pPr>
      <w:r w:rsidRPr="00872173">
        <w:rPr>
          <w:b/>
          <w:sz w:val="22"/>
        </w:rPr>
        <w:t>Szczegółowy zakres inwestycji</w:t>
      </w:r>
    </w:p>
    <w:p w:rsidR="00FB2B87" w:rsidRPr="00872173" w:rsidRDefault="00FB2B87" w:rsidP="006D2047">
      <w:pPr>
        <w:pStyle w:val="FSMW"/>
        <w:ind w:left="1276"/>
        <w:rPr>
          <w:b/>
          <w:sz w:val="22"/>
        </w:rPr>
      </w:pPr>
      <w:r w:rsidRPr="00872173">
        <w:rPr>
          <w:b/>
          <w:sz w:val="22"/>
        </w:rPr>
        <w:t>Układanie rozjazdów</w:t>
      </w:r>
    </w:p>
    <w:p w:rsidR="006D2047" w:rsidRPr="00872173" w:rsidRDefault="006D2047" w:rsidP="006D2047">
      <w:pPr>
        <w:pStyle w:val="FSMW"/>
        <w:numPr>
          <w:ilvl w:val="0"/>
          <w:numId w:val="9"/>
        </w:numPr>
        <w:ind w:left="1276" w:hanging="283"/>
        <w:rPr>
          <w:sz w:val="22"/>
        </w:rPr>
      </w:pPr>
      <w:r w:rsidRPr="00872173">
        <w:rPr>
          <w:sz w:val="22"/>
        </w:rPr>
        <w:t>Nowe rozjazdy mają</w:t>
      </w:r>
      <w:r w:rsidR="00774F8F" w:rsidRPr="00872173">
        <w:rPr>
          <w:sz w:val="22"/>
        </w:rPr>
        <w:t xml:space="preserve"> być odmiany spawanej,</w:t>
      </w:r>
      <w:r w:rsidRPr="00872173">
        <w:rPr>
          <w:sz w:val="22"/>
        </w:rPr>
        <w:t xml:space="preserve"> mieć podrozjazdnice betonowe</w:t>
      </w:r>
      <w:r w:rsidR="009C331C" w:rsidRPr="00872173">
        <w:rPr>
          <w:sz w:val="22"/>
        </w:rPr>
        <w:t>, stalowy</w:t>
      </w:r>
      <w:r w:rsidRPr="00872173">
        <w:rPr>
          <w:sz w:val="22"/>
        </w:rPr>
        <w:t xml:space="preserve"> kanał urządzeń nastawczych, zamknięcia nastawcze samoregulujące nie wrażliwe na pełzanie iglic,</w:t>
      </w:r>
      <w:r w:rsidR="009C331C" w:rsidRPr="00872173">
        <w:rPr>
          <w:sz w:val="22"/>
        </w:rPr>
        <w:t xml:space="preserve"> kanał nastawczy od góry ma być osłonięty przykrywami</w:t>
      </w:r>
      <w:r w:rsidR="00774F8F" w:rsidRPr="00872173">
        <w:rPr>
          <w:sz w:val="22"/>
        </w:rPr>
        <w:t xml:space="preserve">, iglice w rozjazdach </w:t>
      </w:r>
      <w:r w:rsidR="001970F8" w:rsidRPr="00872173">
        <w:rPr>
          <w:sz w:val="22"/>
        </w:rPr>
        <w:t>szynowo-sprężyste</w:t>
      </w:r>
    </w:p>
    <w:p w:rsidR="007E2C47" w:rsidRPr="00872173" w:rsidRDefault="007E2C47" w:rsidP="007E2C47">
      <w:pPr>
        <w:pStyle w:val="FSMW"/>
        <w:numPr>
          <w:ilvl w:val="0"/>
          <w:numId w:val="9"/>
        </w:numPr>
        <w:ind w:left="1276" w:hanging="283"/>
        <w:rPr>
          <w:sz w:val="22"/>
        </w:rPr>
      </w:pPr>
      <w:r w:rsidRPr="00872173">
        <w:rPr>
          <w:sz w:val="22"/>
        </w:rPr>
        <w:t xml:space="preserve">Pod nowymi rozjazdami i wstawkami </w:t>
      </w:r>
      <w:proofErr w:type="spellStart"/>
      <w:r w:rsidRPr="00872173">
        <w:rPr>
          <w:sz w:val="22"/>
        </w:rPr>
        <w:t>międzyrozjazdowymi</w:t>
      </w:r>
      <w:proofErr w:type="spellEnd"/>
      <w:r w:rsidRPr="00872173">
        <w:rPr>
          <w:sz w:val="22"/>
        </w:rPr>
        <w:t xml:space="preserve"> należy zaprojektować i ułożyć warstwę wzmacniającą z klińca </w:t>
      </w:r>
      <w:r w:rsidR="009C331C" w:rsidRPr="00872173">
        <w:rPr>
          <w:sz w:val="22"/>
        </w:rPr>
        <w:t>a</w:t>
      </w:r>
      <w:r w:rsidRPr="00872173">
        <w:rPr>
          <w:sz w:val="22"/>
        </w:rPr>
        <w:t xml:space="preserve"> pod nią ułożyć geowłókninę separacyjno- filtrującą o masie </w:t>
      </w:r>
      <w:r w:rsidRPr="00872173">
        <w:rPr>
          <w:rFonts w:cs="Arial"/>
          <w:sz w:val="22"/>
        </w:rPr>
        <w:t>≥</w:t>
      </w:r>
      <w:r w:rsidRPr="00872173">
        <w:rPr>
          <w:sz w:val="22"/>
        </w:rPr>
        <w:t>250 G/m</w:t>
      </w:r>
      <w:r w:rsidRPr="00872173">
        <w:rPr>
          <w:sz w:val="22"/>
          <w:vertAlign w:val="superscript"/>
        </w:rPr>
        <w:t>2</w:t>
      </w:r>
    </w:p>
    <w:p w:rsidR="007E2C47" w:rsidRPr="00872173" w:rsidRDefault="007E2C47" w:rsidP="007E2C47">
      <w:pPr>
        <w:pStyle w:val="FSMW"/>
        <w:numPr>
          <w:ilvl w:val="0"/>
          <w:numId w:val="9"/>
        </w:numPr>
        <w:ind w:left="1276" w:hanging="283"/>
        <w:rPr>
          <w:sz w:val="22"/>
        </w:rPr>
      </w:pPr>
      <w:r w:rsidRPr="00872173">
        <w:rPr>
          <w:sz w:val="22"/>
        </w:rPr>
        <w:t>Na dojściach do rozjazdów z obu stron na długości ok. 15 m należy ukszta</w:t>
      </w:r>
      <w:r w:rsidR="003730C6" w:rsidRPr="00872173">
        <w:rPr>
          <w:sz w:val="22"/>
        </w:rPr>
        <w:t>ł</w:t>
      </w:r>
      <w:r w:rsidRPr="00872173">
        <w:rPr>
          <w:sz w:val="22"/>
        </w:rPr>
        <w:t>tować</w:t>
      </w:r>
      <w:r w:rsidR="003730C6" w:rsidRPr="00872173">
        <w:rPr>
          <w:sz w:val="22"/>
        </w:rPr>
        <w:t xml:space="preserve"> strefy przejściowe.</w:t>
      </w:r>
    </w:p>
    <w:p w:rsidR="003730C6" w:rsidRPr="00872173" w:rsidRDefault="003730C6" w:rsidP="007E2C47">
      <w:pPr>
        <w:pStyle w:val="FSMW"/>
        <w:numPr>
          <w:ilvl w:val="0"/>
          <w:numId w:val="9"/>
        </w:numPr>
        <w:ind w:left="1276" w:hanging="283"/>
        <w:rPr>
          <w:sz w:val="22"/>
        </w:rPr>
      </w:pPr>
      <w:r w:rsidRPr="00872173">
        <w:rPr>
          <w:sz w:val="22"/>
        </w:rPr>
        <w:t>Minimalna grubość tłucznia pod podrozjazdnicą – 0,35 m</w:t>
      </w:r>
      <w:r w:rsidR="00774F8F" w:rsidRPr="00872173">
        <w:rPr>
          <w:sz w:val="22"/>
        </w:rPr>
        <w:t>, klińca 0.15 m</w:t>
      </w:r>
    </w:p>
    <w:p w:rsidR="003730C6" w:rsidRPr="00872173" w:rsidRDefault="003730C6" w:rsidP="007E2C47">
      <w:pPr>
        <w:pStyle w:val="FSMW"/>
        <w:numPr>
          <w:ilvl w:val="0"/>
          <w:numId w:val="9"/>
        </w:numPr>
        <w:ind w:left="1276" w:hanging="283"/>
        <w:rPr>
          <w:sz w:val="22"/>
        </w:rPr>
      </w:pPr>
      <w:r w:rsidRPr="00872173">
        <w:rPr>
          <w:sz w:val="22"/>
        </w:rPr>
        <w:t>Wszystkie dojścia szynowe do rozjazdów o długości ok. 15 m mają</w:t>
      </w:r>
      <w:r w:rsidR="00774F8F" w:rsidRPr="00872173">
        <w:rPr>
          <w:sz w:val="22"/>
        </w:rPr>
        <w:t xml:space="preserve"> być ułożone z nowych szyn 49E1, HP - 260</w:t>
      </w:r>
    </w:p>
    <w:p w:rsidR="00DE3164" w:rsidRDefault="00DE3164" w:rsidP="007E2C47">
      <w:pPr>
        <w:pStyle w:val="FSMW"/>
        <w:numPr>
          <w:ilvl w:val="0"/>
          <w:numId w:val="9"/>
        </w:numPr>
        <w:ind w:left="1276" w:hanging="283"/>
        <w:rPr>
          <w:sz w:val="22"/>
        </w:rPr>
      </w:pPr>
      <w:r w:rsidRPr="00872173">
        <w:rPr>
          <w:sz w:val="22"/>
        </w:rPr>
        <w:t xml:space="preserve">Ze względu na zachowanie płynności ruchu pociągów (bez ograniczeń prędkości) po każdej fazie robót do rozjazdu musi być zamontowane łoże </w:t>
      </w:r>
      <w:r w:rsidR="009C331C" w:rsidRPr="00872173">
        <w:rPr>
          <w:sz w:val="22"/>
        </w:rPr>
        <w:t>z</w:t>
      </w:r>
      <w:r w:rsidRPr="00872173">
        <w:rPr>
          <w:sz w:val="22"/>
        </w:rPr>
        <w:t xml:space="preserve"> napędem i kontrolą położenia iglic.</w:t>
      </w:r>
    </w:p>
    <w:p w:rsidR="003B0774" w:rsidRDefault="003B0774" w:rsidP="007E2C47">
      <w:pPr>
        <w:pStyle w:val="FSMW"/>
        <w:numPr>
          <w:ilvl w:val="0"/>
          <w:numId w:val="9"/>
        </w:numPr>
        <w:ind w:left="1276" w:hanging="283"/>
        <w:rPr>
          <w:sz w:val="22"/>
        </w:rPr>
      </w:pPr>
      <w:r>
        <w:rPr>
          <w:sz w:val="22"/>
        </w:rPr>
        <w:t xml:space="preserve">W torze nr 501 leży </w:t>
      </w:r>
      <w:proofErr w:type="spellStart"/>
      <w:r>
        <w:rPr>
          <w:sz w:val="22"/>
        </w:rPr>
        <w:t>Rz</w:t>
      </w:r>
      <w:proofErr w:type="spellEnd"/>
      <w:r>
        <w:rPr>
          <w:sz w:val="22"/>
        </w:rPr>
        <w:t xml:space="preserve"> nr 1, R 190, skos 1:9 w km 19.875, w torze nr 502 leżą </w:t>
      </w:r>
      <w:proofErr w:type="spellStart"/>
      <w:r>
        <w:rPr>
          <w:sz w:val="22"/>
        </w:rPr>
        <w:t>Rz</w:t>
      </w:r>
      <w:proofErr w:type="spellEnd"/>
      <w:r>
        <w:rPr>
          <w:sz w:val="22"/>
        </w:rPr>
        <w:t xml:space="preserve"> nr 2, R 190, skos 1:9 w km 19.949 i </w:t>
      </w:r>
      <w:proofErr w:type="spellStart"/>
      <w:r>
        <w:rPr>
          <w:sz w:val="22"/>
        </w:rPr>
        <w:t>Rz</w:t>
      </w:r>
      <w:proofErr w:type="spellEnd"/>
      <w:r>
        <w:rPr>
          <w:sz w:val="22"/>
        </w:rPr>
        <w:t xml:space="preserve"> nr 3, R 300, skos 1:9 w km 19.966.</w:t>
      </w:r>
    </w:p>
    <w:p w:rsidR="003B0774" w:rsidRPr="00872173" w:rsidRDefault="003B0774" w:rsidP="003B0774">
      <w:pPr>
        <w:pStyle w:val="FSMW"/>
        <w:ind w:left="1276"/>
        <w:rPr>
          <w:sz w:val="22"/>
        </w:rPr>
      </w:pPr>
    </w:p>
    <w:p w:rsidR="00FB2B87" w:rsidRPr="00872173" w:rsidRDefault="00085841" w:rsidP="007E2C47">
      <w:pPr>
        <w:pStyle w:val="FSMW"/>
        <w:numPr>
          <w:ilvl w:val="0"/>
          <w:numId w:val="9"/>
        </w:numPr>
        <w:ind w:left="1276" w:hanging="283"/>
        <w:rPr>
          <w:sz w:val="22"/>
        </w:rPr>
      </w:pPr>
      <w:r w:rsidRPr="00872173">
        <w:rPr>
          <w:b/>
          <w:sz w:val="22"/>
        </w:rPr>
        <w:t>STEROWANIE RUCHEM KOLEJOWYM</w:t>
      </w:r>
    </w:p>
    <w:p w:rsidR="00FB2B87" w:rsidRPr="00872173" w:rsidRDefault="00BF1EF6" w:rsidP="007E2C47">
      <w:pPr>
        <w:pStyle w:val="FSMW"/>
        <w:numPr>
          <w:ilvl w:val="0"/>
          <w:numId w:val="9"/>
        </w:numPr>
        <w:ind w:left="1276" w:hanging="283"/>
        <w:rPr>
          <w:sz w:val="22"/>
        </w:rPr>
      </w:pPr>
      <w:r w:rsidRPr="00872173">
        <w:rPr>
          <w:sz w:val="22"/>
        </w:rPr>
        <w:t>Należy zaprojektować,  doposażyć  i dokonać konfiguracji sprzętowej w istniejących urządzeniach zależnościowych typu WT UZ</w:t>
      </w:r>
      <w:r w:rsidR="00EB2AE9" w:rsidRPr="00872173">
        <w:rPr>
          <w:sz w:val="22"/>
        </w:rPr>
        <w:t xml:space="preserve"> dla n</w:t>
      </w:r>
      <w:r w:rsidR="009C331C" w:rsidRPr="00872173">
        <w:rPr>
          <w:sz w:val="22"/>
        </w:rPr>
        <w:t>ow</w:t>
      </w:r>
      <w:r w:rsidR="00EB2AE9" w:rsidRPr="00872173">
        <w:rPr>
          <w:sz w:val="22"/>
        </w:rPr>
        <w:t>ych elektrycznych</w:t>
      </w:r>
      <w:r w:rsidR="009C331C" w:rsidRPr="00872173">
        <w:rPr>
          <w:sz w:val="22"/>
        </w:rPr>
        <w:t xml:space="preserve"> n</w:t>
      </w:r>
      <w:r w:rsidR="00FB2B87" w:rsidRPr="00872173">
        <w:rPr>
          <w:sz w:val="22"/>
        </w:rPr>
        <w:t>apęd</w:t>
      </w:r>
      <w:r w:rsidR="00EB2AE9" w:rsidRPr="00872173">
        <w:rPr>
          <w:sz w:val="22"/>
        </w:rPr>
        <w:t>ów zwrotnicowych</w:t>
      </w:r>
      <w:r w:rsidR="00B42BFE">
        <w:rPr>
          <w:sz w:val="22"/>
        </w:rPr>
        <w:t xml:space="preserve"> </w:t>
      </w:r>
      <w:r w:rsidR="00EB2AE9" w:rsidRPr="00872173">
        <w:rPr>
          <w:sz w:val="22"/>
        </w:rPr>
        <w:t xml:space="preserve">typu </w:t>
      </w:r>
      <w:proofErr w:type="spellStart"/>
      <w:r w:rsidR="003D0A71">
        <w:rPr>
          <w:sz w:val="22"/>
        </w:rPr>
        <w:t>komtabitylnego</w:t>
      </w:r>
      <w:proofErr w:type="spellEnd"/>
      <w:r w:rsidR="003D0A71">
        <w:rPr>
          <w:sz w:val="22"/>
        </w:rPr>
        <w:t xml:space="preserve"> z istniejącymi urządzeniami </w:t>
      </w:r>
      <w:proofErr w:type="spellStart"/>
      <w:r w:rsidR="003D0A71">
        <w:rPr>
          <w:sz w:val="22"/>
        </w:rPr>
        <w:t>srk</w:t>
      </w:r>
      <w:proofErr w:type="spellEnd"/>
      <w:r w:rsidR="003D0A71">
        <w:rPr>
          <w:sz w:val="22"/>
        </w:rPr>
        <w:t xml:space="preserve"> </w:t>
      </w:r>
      <w:r w:rsidR="00FB2B87" w:rsidRPr="00872173">
        <w:rPr>
          <w:sz w:val="22"/>
        </w:rPr>
        <w:t>(dostarcza Wykonawca)</w:t>
      </w:r>
      <w:r w:rsidR="00EB2AE9" w:rsidRPr="00872173">
        <w:rPr>
          <w:sz w:val="22"/>
        </w:rPr>
        <w:t>.</w:t>
      </w:r>
    </w:p>
    <w:p w:rsidR="00B42BFE" w:rsidRDefault="00FB2B87" w:rsidP="007E2C47">
      <w:pPr>
        <w:pStyle w:val="FSMW"/>
        <w:numPr>
          <w:ilvl w:val="0"/>
          <w:numId w:val="9"/>
        </w:numPr>
        <w:ind w:left="1276" w:hanging="283"/>
        <w:rPr>
          <w:sz w:val="22"/>
        </w:rPr>
      </w:pPr>
      <w:r w:rsidRPr="00B42BFE">
        <w:rPr>
          <w:sz w:val="22"/>
        </w:rPr>
        <w:t>Wszystkie elementy łoża pod napędy rozjazdów wraz z elementami umożliwiającymi</w:t>
      </w:r>
      <w:r w:rsidR="00085841" w:rsidRPr="00B42BFE">
        <w:rPr>
          <w:sz w:val="22"/>
        </w:rPr>
        <w:t xml:space="preserve"> zamontowanie napędów (pasy, podkładki dystansowe</w:t>
      </w:r>
      <w:r w:rsidR="00B062AC" w:rsidRPr="00B42BFE">
        <w:rPr>
          <w:sz w:val="22"/>
        </w:rPr>
        <w:t>, pręty nastawcze oraz pręty kontrolne</w:t>
      </w:r>
      <w:r w:rsidR="00085841" w:rsidRPr="00B42BFE">
        <w:rPr>
          <w:sz w:val="22"/>
        </w:rPr>
        <w:t xml:space="preserve"> i inne mają być dosto</w:t>
      </w:r>
      <w:r w:rsidR="0080540D" w:rsidRPr="00B42BFE">
        <w:rPr>
          <w:sz w:val="22"/>
        </w:rPr>
        <w:t>sowane do napędu</w:t>
      </w:r>
      <w:r w:rsidR="00B42BFE">
        <w:rPr>
          <w:sz w:val="22"/>
        </w:rPr>
        <w:t>.</w:t>
      </w:r>
      <w:r w:rsidR="00B42BFE" w:rsidRPr="00B42BFE">
        <w:rPr>
          <w:sz w:val="22"/>
        </w:rPr>
        <w:t xml:space="preserve"> </w:t>
      </w:r>
    </w:p>
    <w:p w:rsidR="009C331C" w:rsidRPr="00B42BFE" w:rsidRDefault="00B062AC" w:rsidP="007E2C47">
      <w:pPr>
        <w:pStyle w:val="FSMW"/>
        <w:numPr>
          <w:ilvl w:val="0"/>
          <w:numId w:val="9"/>
        </w:numPr>
        <w:ind w:left="1276" w:hanging="283"/>
        <w:rPr>
          <w:sz w:val="22"/>
        </w:rPr>
      </w:pPr>
      <w:r w:rsidRPr="00B42BFE">
        <w:rPr>
          <w:sz w:val="22"/>
        </w:rPr>
        <w:t>Należy zaprojektować</w:t>
      </w:r>
      <w:r w:rsidR="00B6456E" w:rsidRPr="00B42BFE">
        <w:rPr>
          <w:sz w:val="22"/>
        </w:rPr>
        <w:t xml:space="preserve"> i doposażyć</w:t>
      </w:r>
      <w:r w:rsidR="009C0E07" w:rsidRPr="00B42BFE">
        <w:rPr>
          <w:sz w:val="22"/>
        </w:rPr>
        <w:t xml:space="preserve"> </w:t>
      </w:r>
      <w:r w:rsidRPr="00B42BFE">
        <w:rPr>
          <w:sz w:val="22"/>
        </w:rPr>
        <w:t>punkty kontroli nie zajętości nowobudowanych rozjazdów</w:t>
      </w:r>
      <w:r w:rsidR="00A35595" w:rsidRPr="00B42BFE">
        <w:rPr>
          <w:sz w:val="22"/>
        </w:rPr>
        <w:t xml:space="preserve"> wraz z wykonaniem konfiguracji</w:t>
      </w:r>
      <w:r w:rsidR="00AF66A1" w:rsidRPr="00B42BFE">
        <w:rPr>
          <w:sz w:val="22"/>
        </w:rPr>
        <w:t xml:space="preserve"> systemu ACS200</w:t>
      </w:r>
      <w:r w:rsidR="00F75303" w:rsidRPr="00B42BFE">
        <w:rPr>
          <w:sz w:val="22"/>
        </w:rPr>
        <w:t>0</w:t>
      </w:r>
      <w:r w:rsidR="00A35595" w:rsidRPr="00B42BFE">
        <w:rPr>
          <w:sz w:val="22"/>
        </w:rPr>
        <w:t xml:space="preserve"> na istniejących licznikach osi typu FRAUSCHER.</w:t>
      </w:r>
    </w:p>
    <w:p w:rsidR="000C1CF2" w:rsidRPr="00872173" w:rsidRDefault="00A35595" w:rsidP="007E2C47">
      <w:pPr>
        <w:pStyle w:val="FSMW"/>
        <w:numPr>
          <w:ilvl w:val="0"/>
          <w:numId w:val="9"/>
        </w:numPr>
        <w:ind w:left="1276" w:hanging="283"/>
        <w:rPr>
          <w:sz w:val="22"/>
        </w:rPr>
      </w:pPr>
      <w:bookmarkStart w:id="8" w:name="_Hlk502135743"/>
      <w:r w:rsidRPr="00872173">
        <w:rPr>
          <w:sz w:val="22"/>
        </w:rPr>
        <w:t>Należy zaprojektować</w:t>
      </w:r>
      <w:r w:rsidR="003D444D" w:rsidRPr="00872173">
        <w:rPr>
          <w:sz w:val="22"/>
        </w:rPr>
        <w:t>,</w:t>
      </w:r>
      <w:r w:rsidR="009C0E07" w:rsidRPr="00872173">
        <w:rPr>
          <w:sz w:val="22"/>
        </w:rPr>
        <w:t xml:space="preserve"> </w:t>
      </w:r>
      <w:r w:rsidR="00CB2D32" w:rsidRPr="00872173">
        <w:rPr>
          <w:sz w:val="22"/>
        </w:rPr>
        <w:t xml:space="preserve">doposażyć  </w:t>
      </w:r>
      <w:r w:rsidR="003D444D" w:rsidRPr="00872173">
        <w:rPr>
          <w:sz w:val="22"/>
        </w:rPr>
        <w:t xml:space="preserve">i dokonać konfiguracji sprzętowej w </w:t>
      </w:r>
      <w:r w:rsidR="00CB2D32" w:rsidRPr="00872173">
        <w:rPr>
          <w:sz w:val="22"/>
        </w:rPr>
        <w:t>istniejąc</w:t>
      </w:r>
      <w:r w:rsidR="003D444D" w:rsidRPr="00872173">
        <w:rPr>
          <w:sz w:val="22"/>
        </w:rPr>
        <w:t>ych</w:t>
      </w:r>
      <w:r w:rsidR="00CB2D32" w:rsidRPr="00872173">
        <w:rPr>
          <w:sz w:val="22"/>
        </w:rPr>
        <w:t xml:space="preserve"> urządzenia</w:t>
      </w:r>
      <w:r w:rsidR="003D444D" w:rsidRPr="00872173">
        <w:rPr>
          <w:sz w:val="22"/>
        </w:rPr>
        <w:t>ch</w:t>
      </w:r>
      <w:r w:rsidR="00CB2D32" w:rsidRPr="00872173">
        <w:rPr>
          <w:sz w:val="22"/>
        </w:rPr>
        <w:t xml:space="preserve"> zależnościow</w:t>
      </w:r>
      <w:r w:rsidR="003D444D" w:rsidRPr="00872173">
        <w:rPr>
          <w:sz w:val="22"/>
        </w:rPr>
        <w:t>ych</w:t>
      </w:r>
      <w:r w:rsidR="00CB2D32" w:rsidRPr="00872173">
        <w:rPr>
          <w:sz w:val="22"/>
        </w:rPr>
        <w:t xml:space="preserve"> typu WT UZ</w:t>
      </w:r>
      <w:bookmarkEnd w:id="8"/>
      <w:r w:rsidR="003D444D" w:rsidRPr="00872173">
        <w:rPr>
          <w:sz w:val="22"/>
        </w:rPr>
        <w:t>,</w:t>
      </w:r>
      <w:r w:rsidR="00CB2D32" w:rsidRPr="00872173">
        <w:rPr>
          <w:sz w:val="22"/>
        </w:rPr>
        <w:t xml:space="preserve"> w związku z </w:t>
      </w:r>
      <w:r w:rsidR="00F75303" w:rsidRPr="00872173">
        <w:rPr>
          <w:sz w:val="22"/>
        </w:rPr>
        <w:t xml:space="preserve">koniecznością </w:t>
      </w:r>
      <w:r w:rsidR="00CB2D32" w:rsidRPr="00872173">
        <w:rPr>
          <w:sz w:val="22"/>
        </w:rPr>
        <w:t xml:space="preserve">wyświetlenia </w:t>
      </w:r>
      <w:r w:rsidR="00A024AF" w:rsidRPr="00872173">
        <w:rPr>
          <w:sz w:val="22"/>
        </w:rPr>
        <w:t>dodatkowych sygnałów</w:t>
      </w:r>
      <w:r w:rsidR="00CB2D32" w:rsidRPr="00872173">
        <w:rPr>
          <w:sz w:val="22"/>
        </w:rPr>
        <w:t xml:space="preserve"> </w:t>
      </w:r>
      <w:r w:rsidR="003D444D" w:rsidRPr="00872173">
        <w:rPr>
          <w:sz w:val="22"/>
        </w:rPr>
        <w:t>S</w:t>
      </w:r>
      <w:r w:rsidR="000C1CF2" w:rsidRPr="00872173">
        <w:rPr>
          <w:sz w:val="22"/>
        </w:rPr>
        <w:t xml:space="preserve"> 10</w:t>
      </w:r>
      <w:r w:rsidR="009C0E07" w:rsidRPr="00872173">
        <w:rPr>
          <w:sz w:val="22"/>
        </w:rPr>
        <w:t xml:space="preserve"> </w:t>
      </w:r>
      <w:r w:rsidR="00A024AF" w:rsidRPr="00872173">
        <w:rPr>
          <w:sz w:val="22"/>
        </w:rPr>
        <w:t>i</w:t>
      </w:r>
      <w:r w:rsidR="00B6456E" w:rsidRPr="00872173">
        <w:rPr>
          <w:sz w:val="22"/>
        </w:rPr>
        <w:t xml:space="preserve"> S</w:t>
      </w:r>
      <w:r w:rsidR="003D444D" w:rsidRPr="00872173">
        <w:rPr>
          <w:sz w:val="22"/>
        </w:rPr>
        <w:t>13 na semaforze B 501.</w:t>
      </w:r>
    </w:p>
    <w:p w:rsidR="00BF1EF6" w:rsidRPr="00872173" w:rsidRDefault="000C1CF2" w:rsidP="007E2C47">
      <w:pPr>
        <w:pStyle w:val="FSMW"/>
        <w:numPr>
          <w:ilvl w:val="0"/>
          <w:numId w:val="9"/>
        </w:numPr>
        <w:ind w:left="1276" w:hanging="283"/>
        <w:rPr>
          <w:sz w:val="22"/>
        </w:rPr>
      </w:pPr>
      <w:r w:rsidRPr="00872173">
        <w:rPr>
          <w:sz w:val="22"/>
        </w:rPr>
        <w:lastRenderedPageBreak/>
        <w:t>Należy zaprojektować i wykonać ułożenie kabli sterowniczych</w:t>
      </w:r>
      <w:r w:rsidR="00B6456E" w:rsidRPr="00872173">
        <w:rPr>
          <w:sz w:val="22"/>
        </w:rPr>
        <w:t xml:space="preserve"> w istniejących trasach kablowych</w:t>
      </w:r>
      <w:r w:rsidRPr="00872173">
        <w:rPr>
          <w:sz w:val="22"/>
        </w:rPr>
        <w:t xml:space="preserve"> do nowobudowanych przytorowych urządzeń sterowania ruchem kolejowym</w:t>
      </w:r>
      <w:r w:rsidR="00BF1EF6" w:rsidRPr="00872173">
        <w:rPr>
          <w:sz w:val="22"/>
        </w:rPr>
        <w:t>.</w:t>
      </w:r>
    </w:p>
    <w:p w:rsidR="00A35595" w:rsidRPr="00872173" w:rsidRDefault="00EB2AE9" w:rsidP="007E2C47">
      <w:pPr>
        <w:pStyle w:val="FSMW"/>
        <w:numPr>
          <w:ilvl w:val="0"/>
          <w:numId w:val="9"/>
        </w:numPr>
        <w:ind w:left="1276" w:hanging="283"/>
        <w:rPr>
          <w:sz w:val="22"/>
        </w:rPr>
      </w:pPr>
      <w:r w:rsidRPr="00872173">
        <w:rPr>
          <w:sz w:val="22"/>
        </w:rPr>
        <w:t>Wykonanie aktualizacji danych aplikacyjnych</w:t>
      </w:r>
      <w:r w:rsidR="00FD4746" w:rsidRPr="00872173">
        <w:rPr>
          <w:sz w:val="22"/>
        </w:rPr>
        <w:t xml:space="preserve"> systemu ILTOR-2: Gdynia Główna</w:t>
      </w:r>
      <w:r w:rsidRPr="00872173">
        <w:rPr>
          <w:sz w:val="22"/>
        </w:rPr>
        <w:t xml:space="preserve"> na obiektach NZS</w:t>
      </w:r>
      <w:r w:rsidR="009C0E07" w:rsidRPr="00872173">
        <w:rPr>
          <w:sz w:val="22"/>
        </w:rPr>
        <w:t xml:space="preserve"> </w:t>
      </w:r>
      <w:r w:rsidR="00FD4746" w:rsidRPr="00872173">
        <w:rPr>
          <w:sz w:val="22"/>
        </w:rPr>
        <w:t xml:space="preserve">(nastawnia zdalnego sterowania) </w:t>
      </w:r>
      <w:r w:rsidR="009C0E07" w:rsidRPr="00872173">
        <w:rPr>
          <w:sz w:val="22"/>
        </w:rPr>
        <w:t>i</w:t>
      </w:r>
      <w:r w:rsidR="00E16661" w:rsidRPr="00872173">
        <w:rPr>
          <w:sz w:val="22"/>
        </w:rPr>
        <w:t xml:space="preserve"> </w:t>
      </w:r>
      <w:r w:rsidR="009C0E07" w:rsidRPr="00872173">
        <w:rPr>
          <w:sz w:val="22"/>
        </w:rPr>
        <w:t>OZS</w:t>
      </w:r>
      <w:r w:rsidR="00FD4746" w:rsidRPr="00872173">
        <w:rPr>
          <w:sz w:val="22"/>
        </w:rPr>
        <w:t xml:space="preserve"> (okręg zdalnego sterowania)</w:t>
      </w:r>
      <w:r w:rsidR="006C2D45" w:rsidRPr="00872173">
        <w:rPr>
          <w:sz w:val="22"/>
        </w:rPr>
        <w:t xml:space="preserve"> linii nr 250</w:t>
      </w:r>
      <w:r w:rsidR="009C0E07" w:rsidRPr="00872173">
        <w:rPr>
          <w:sz w:val="22"/>
        </w:rPr>
        <w:t xml:space="preserve"> </w:t>
      </w:r>
      <w:r w:rsidR="00E16661" w:rsidRPr="00872173">
        <w:rPr>
          <w:sz w:val="22"/>
        </w:rPr>
        <w:t>oraz</w:t>
      </w:r>
      <w:r w:rsidR="009C0E07" w:rsidRPr="00872173">
        <w:rPr>
          <w:sz w:val="22"/>
        </w:rPr>
        <w:t xml:space="preserve"> </w:t>
      </w:r>
      <w:r w:rsidR="00FD4746" w:rsidRPr="00872173">
        <w:rPr>
          <w:sz w:val="22"/>
        </w:rPr>
        <w:t>stanowisk</w:t>
      </w:r>
      <w:r w:rsidR="006C2D45" w:rsidRPr="00872173">
        <w:rPr>
          <w:sz w:val="22"/>
        </w:rPr>
        <w:t>ach</w:t>
      </w:r>
      <w:r w:rsidR="00FD4746" w:rsidRPr="00872173">
        <w:rPr>
          <w:sz w:val="22"/>
        </w:rPr>
        <w:t xml:space="preserve"> dyspozytorskich Gdynia Główna</w:t>
      </w:r>
      <w:r w:rsidR="006C2D45" w:rsidRPr="00872173">
        <w:rPr>
          <w:sz w:val="22"/>
        </w:rPr>
        <w:t xml:space="preserve"> i Gdynia Cisowa.</w:t>
      </w:r>
    </w:p>
    <w:p w:rsidR="009C331C" w:rsidRPr="00872173" w:rsidRDefault="00AF66A1" w:rsidP="003B0774">
      <w:pPr>
        <w:ind w:left="1276" w:hanging="283"/>
      </w:pPr>
      <w:r w:rsidRPr="00872173">
        <w:t xml:space="preserve">     </w:t>
      </w:r>
    </w:p>
    <w:p w:rsidR="00FB2B87" w:rsidRPr="00872173" w:rsidRDefault="00085841" w:rsidP="007E2C47">
      <w:pPr>
        <w:pStyle w:val="FSMW"/>
        <w:numPr>
          <w:ilvl w:val="0"/>
          <w:numId w:val="9"/>
        </w:numPr>
        <w:ind w:left="1276" w:hanging="283"/>
        <w:rPr>
          <w:sz w:val="22"/>
        </w:rPr>
      </w:pPr>
      <w:r w:rsidRPr="00872173">
        <w:rPr>
          <w:b/>
          <w:sz w:val="22"/>
        </w:rPr>
        <w:t>SIEĆ  TRAKCYJNA</w:t>
      </w:r>
    </w:p>
    <w:p w:rsidR="00D02919" w:rsidRPr="00872173" w:rsidRDefault="00D02919" w:rsidP="007E2C47">
      <w:pPr>
        <w:pStyle w:val="FSMW"/>
        <w:numPr>
          <w:ilvl w:val="0"/>
          <w:numId w:val="9"/>
        </w:numPr>
        <w:ind w:left="1276" w:hanging="283"/>
        <w:rPr>
          <w:sz w:val="22"/>
        </w:rPr>
      </w:pPr>
      <w:r w:rsidRPr="00872173">
        <w:rPr>
          <w:b/>
          <w:sz w:val="22"/>
        </w:rPr>
        <w:t xml:space="preserve">Należy </w:t>
      </w:r>
      <w:r w:rsidRPr="00872173">
        <w:rPr>
          <w:sz w:val="22"/>
        </w:rPr>
        <w:t>zaprojektować i wykonać sieć trakcyjną nad nowym połączeniem rozjazdowym</w:t>
      </w:r>
      <w:r w:rsidR="00140451" w:rsidRPr="00872173">
        <w:rPr>
          <w:sz w:val="22"/>
        </w:rPr>
        <w:t>, uczynienia słupów trakcyjnych i typ sieci trakcyjnej analogicznie jak na odcinkach przyległych do wbudowywanych rozjazdów.</w:t>
      </w:r>
    </w:p>
    <w:p w:rsidR="00D02919" w:rsidRPr="00872173" w:rsidRDefault="00D02919" w:rsidP="007E2C47">
      <w:pPr>
        <w:pStyle w:val="FSMW"/>
        <w:numPr>
          <w:ilvl w:val="0"/>
          <w:numId w:val="9"/>
        </w:numPr>
        <w:ind w:left="1276" w:hanging="283"/>
        <w:rPr>
          <w:sz w:val="22"/>
        </w:rPr>
      </w:pPr>
      <w:r w:rsidRPr="00872173">
        <w:rPr>
          <w:sz w:val="22"/>
        </w:rPr>
        <w:t>Należy określić niezbędne zamknięcia torowe dla prac sieciowych.</w:t>
      </w:r>
    </w:p>
    <w:p w:rsidR="006D2047" w:rsidRPr="00872173" w:rsidRDefault="00085841" w:rsidP="006D2047">
      <w:pPr>
        <w:pStyle w:val="FSMW"/>
        <w:numPr>
          <w:ilvl w:val="0"/>
          <w:numId w:val="9"/>
        </w:numPr>
        <w:ind w:left="1276" w:hanging="283"/>
        <w:rPr>
          <w:sz w:val="22"/>
        </w:rPr>
      </w:pPr>
      <w:r w:rsidRPr="00872173">
        <w:rPr>
          <w:sz w:val="22"/>
        </w:rPr>
        <w:t>Należy rozważyć zawieszenie nowoprojektowanej sieci</w:t>
      </w:r>
      <w:r w:rsidR="009C331C" w:rsidRPr="00872173">
        <w:rPr>
          <w:sz w:val="22"/>
        </w:rPr>
        <w:t xml:space="preserve"> także</w:t>
      </w:r>
      <w:r w:rsidRPr="00872173">
        <w:rPr>
          <w:sz w:val="22"/>
        </w:rPr>
        <w:t xml:space="preserve"> na istniejących nowych bramkach trakcyjnych</w:t>
      </w:r>
      <w:r w:rsidR="00095C50" w:rsidRPr="00872173">
        <w:rPr>
          <w:sz w:val="22"/>
        </w:rPr>
        <w:t xml:space="preserve"> należących do innego Zarządcy po wcześniejszym uzgodnieniu</w:t>
      </w:r>
      <w:r w:rsidR="009C331C" w:rsidRPr="00872173">
        <w:rPr>
          <w:sz w:val="22"/>
        </w:rPr>
        <w:t>.</w:t>
      </w:r>
    </w:p>
    <w:p w:rsidR="00140451" w:rsidRPr="00872173" w:rsidRDefault="00140451" w:rsidP="006D2047">
      <w:pPr>
        <w:pStyle w:val="FSMW"/>
        <w:numPr>
          <w:ilvl w:val="0"/>
          <w:numId w:val="9"/>
        </w:numPr>
        <w:ind w:left="1276" w:hanging="283"/>
        <w:rPr>
          <w:sz w:val="22"/>
        </w:rPr>
      </w:pPr>
      <w:r w:rsidRPr="00872173">
        <w:rPr>
          <w:sz w:val="22"/>
        </w:rPr>
        <w:t>Należy zaprojektować odłączniki sieciowe w taki sposób by obejmowały one sieć nad rozjazdami i zawsze można było prowadzić ruch pociągów po jednym torze</w:t>
      </w:r>
    </w:p>
    <w:p w:rsidR="00C434AD" w:rsidRPr="00872173" w:rsidRDefault="00C434AD" w:rsidP="003B0774">
      <w:pPr>
        <w:pStyle w:val="FSMW"/>
        <w:ind w:left="0"/>
        <w:rPr>
          <w:sz w:val="22"/>
        </w:rPr>
      </w:pPr>
    </w:p>
    <w:p w:rsidR="00C434AD" w:rsidRPr="00872173" w:rsidRDefault="00C434AD" w:rsidP="006D2047">
      <w:pPr>
        <w:pStyle w:val="FSMW"/>
        <w:ind w:left="1276"/>
        <w:rPr>
          <w:b/>
          <w:sz w:val="22"/>
        </w:rPr>
      </w:pPr>
      <w:r w:rsidRPr="00872173">
        <w:rPr>
          <w:b/>
          <w:sz w:val="22"/>
        </w:rPr>
        <w:t>TERMIN WYKONANIA INWESTYCJI</w:t>
      </w:r>
    </w:p>
    <w:p w:rsidR="00C434AD" w:rsidRPr="00872173" w:rsidRDefault="00C434AD" w:rsidP="006D2047">
      <w:pPr>
        <w:pStyle w:val="FSMW"/>
        <w:ind w:left="1276"/>
        <w:rPr>
          <w:b/>
          <w:sz w:val="22"/>
        </w:rPr>
      </w:pPr>
      <w:r w:rsidRPr="00872173">
        <w:rPr>
          <w:b/>
          <w:sz w:val="22"/>
        </w:rPr>
        <w:t xml:space="preserve">Planuje się wykonanie w/w prac w </w:t>
      </w:r>
      <w:r w:rsidR="003D0A71">
        <w:rPr>
          <w:b/>
          <w:sz w:val="22"/>
        </w:rPr>
        <w:t>drugim</w:t>
      </w:r>
      <w:r w:rsidRPr="00872173">
        <w:rPr>
          <w:b/>
          <w:sz w:val="22"/>
        </w:rPr>
        <w:t xml:space="preserve"> półroczu 2018 r.</w:t>
      </w:r>
    </w:p>
    <w:p w:rsidR="00414A74" w:rsidRPr="00872173" w:rsidRDefault="00414A74" w:rsidP="003B0774">
      <w:pPr>
        <w:pStyle w:val="FSMW"/>
        <w:ind w:left="0"/>
        <w:rPr>
          <w:sz w:val="22"/>
        </w:rPr>
      </w:pPr>
    </w:p>
    <w:p w:rsidR="00414A74" w:rsidRPr="00872173" w:rsidRDefault="00B15E5B" w:rsidP="008F760B">
      <w:pPr>
        <w:pStyle w:val="Nagwek10"/>
        <w:numPr>
          <w:ilvl w:val="1"/>
          <w:numId w:val="20"/>
        </w:numPr>
        <w:spacing w:before="60"/>
        <w:ind w:left="992" w:hanging="567"/>
        <w:rPr>
          <w:sz w:val="22"/>
          <w:szCs w:val="22"/>
          <w:lang w:val="pl-PL"/>
        </w:rPr>
      </w:pPr>
      <w:bookmarkStart w:id="9" w:name="_Toc502830114"/>
      <w:r w:rsidRPr="00872173">
        <w:rPr>
          <w:sz w:val="22"/>
          <w:szCs w:val="22"/>
          <w:lang w:val="pl-PL"/>
        </w:rPr>
        <w:t>Cele inwestycji</w:t>
      </w:r>
      <w:bookmarkEnd w:id="9"/>
    </w:p>
    <w:p w:rsidR="00B15E5B" w:rsidRPr="00872173" w:rsidRDefault="00B15E5B" w:rsidP="00B15E5B">
      <w:pPr>
        <w:pStyle w:val="FSMW"/>
        <w:ind w:left="992"/>
        <w:rPr>
          <w:sz w:val="22"/>
          <w:szCs w:val="22"/>
        </w:rPr>
      </w:pPr>
      <w:r w:rsidRPr="00872173">
        <w:rPr>
          <w:sz w:val="22"/>
          <w:szCs w:val="22"/>
        </w:rPr>
        <w:t xml:space="preserve">Celami inwestycji </w:t>
      </w:r>
      <w:r w:rsidR="00402315" w:rsidRPr="00872173">
        <w:rPr>
          <w:sz w:val="22"/>
          <w:szCs w:val="22"/>
        </w:rPr>
        <w:t>jest</w:t>
      </w:r>
      <w:r w:rsidRPr="00872173">
        <w:rPr>
          <w:sz w:val="22"/>
          <w:szCs w:val="22"/>
        </w:rPr>
        <w:t xml:space="preserve"> w szczególności:</w:t>
      </w:r>
    </w:p>
    <w:p w:rsidR="00B15E5B" w:rsidRPr="0014140A" w:rsidRDefault="00402315" w:rsidP="0014140A">
      <w:pPr>
        <w:pStyle w:val="FSMW"/>
        <w:numPr>
          <w:ilvl w:val="0"/>
          <w:numId w:val="9"/>
        </w:numPr>
        <w:ind w:left="1276" w:hanging="283"/>
        <w:rPr>
          <w:sz w:val="22"/>
        </w:rPr>
      </w:pPr>
      <w:r w:rsidRPr="00872173">
        <w:rPr>
          <w:sz w:val="22"/>
        </w:rPr>
        <w:t>Ułożenie</w:t>
      </w:r>
      <w:r w:rsidR="006C2D45" w:rsidRPr="00872173">
        <w:rPr>
          <w:sz w:val="22"/>
        </w:rPr>
        <w:t xml:space="preserve"> </w:t>
      </w:r>
      <w:r w:rsidR="00DB0C3D" w:rsidRPr="00872173">
        <w:rPr>
          <w:sz w:val="22"/>
        </w:rPr>
        <w:t xml:space="preserve">dwóch rozjazdów </w:t>
      </w:r>
      <w:r w:rsidR="0014140A">
        <w:rPr>
          <w:sz w:val="22"/>
        </w:rPr>
        <w:t>dla wykonania</w:t>
      </w:r>
      <w:r w:rsidR="00DB0C3D" w:rsidRPr="00872173">
        <w:rPr>
          <w:sz w:val="22"/>
        </w:rPr>
        <w:t xml:space="preserve"> pełnego trapezu </w:t>
      </w:r>
      <w:r w:rsidR="0014140A">
        <w:rPr>
          <w:sz w:val="22"/>
        </w:rPr>
        <w:t xml:space="preserve">w celu zwiększenia przepustowości </w:t>
      </w:r>
      <w:r w:rsidR="00CC3416" w:rsidRPr="0014140A">
        <w:rPr>
          <w:sz w:val="22"/>
        </w:rPr>
        <w:t>szlaku Gdynia Orłowo – Gdynia Główna.</w:t>
      </w:r>
    </w:p>
    <w:p w:rsidR="00B15E5B" w:rsidRPr="00872173" w:rsidRDefault="00B15E5B" w:rsidP="00B15E5B">
      <w:pPr>
        <w:pStyle w:val="FSMW"/>
        <w:numPr>
          <w:ilvl w:val="0"/>
          <w:numId w:val="9"/>
        </w:numPr>
        <w:ind w:left="1276" w:hanging="283"/>
        <w:rPr>
          <w:sz w:val="22"/>
        </w:rPr>
      </w:pPr>
      <w:r w:rsidRPr="00872173">
        <w:rPr>
          <w:sz w:val="22"/>
        </w:rPr>
        <w:t>poprawa dostępności i jakości usługi świadczonej przez transport zbiorowy,</w:t>
      </w:r>
    </w:p>
    <w:p w:rsidR="00414A74" w:rsidRPr="00872173" w:rsidRDefault="00414A74" w:rsidP="00414A74">
      <w:pPr>
        <w:pStyle w:val="FSMW"/>
        <w:ind w:left="1276"/>
        <w:rPr>
          <w:sz w:val="22"/>
          <w:szCs w:val="22"/>
        </w:rPr>
      </w:pPr>
    </w:p>
    <w:p w:rsidR="00414A74" w:rsidRPr="00872173" w:rsidRDefault="00B15E5B" w:rsidP="008F760B">
      <w:pPr>
        <w:pStyle w:val="Nagwek10"/>
        <w:numPr>
          <w:ilvl w:val="1"/>
          <w:numId w:val="20"/>
        </w:numPr>
        <w:spacing w:before="60"/>
        <w:ind w:left="992" w:hanging="567"/>
      </w:pPr>
      <w:bookmarkStart w:id="10" w:name="_Toc502830115"/>
      <w:r w:rsidRPr="00872173">
        <w:rPr>
          <w:sz w:val="22"/>
          <w:szCs w:val="22"/>
          <w:lang w:val="pl-PL"/>
        </w:rPr>
        <w:t>Finansowanie</w:t>
      </w:r>
      <w:bookmarkEnd w:id="10"/>
    </w:p>
    <w:p w:rsidR="00B15E5B" w:rsidRPr="00872173" w:rsidRDefault="00B15E5B" w:rsidP="00B15E5B">
      <w:r w:rsidRPr="00872173">
        <w:t xml:space="preserve">Niniejszy Projekt jest </w:t>
      </w:r>
      <w:r w:rsidR="00140451" w:rsidRPr="00872173">
        <w:t>finansowany ze środków własnych i funduszu kolejowego.</w:t>
      </w:r>
      <w:r w:rsidRPr="00872173">
        <w:t xml:space="preserve"> </w:t>
      </w:r>
    </w:p>
    <w:p w:rsidR="00414A74" w:rsidRPr="00872173" w:rsidRDefault="00414A74" w:rsidP="00B15E5B"/>
    <w:p w:rsidR="00414A74" w:rsidRPr="00872173" w:rsidRDefault="00B15E5B" w:rsidP="008F760B">
      <w:pPr>
        <w:pStyle w:val="Nagwek10"/>
        <w:numPr>
          <w:ilvl w:val="1"/>
          <w:numId w:val="20"/>
        </w:numPr>
        <w:spacing w:before="60"/>
        <w:ind w:left="992" w:hanging="567"/>
      </w:pPr>
      <w:bookmarkStart w:id="11" w:name="_Toc502830116"/>
      <w:r w:rsidRPr="00872173">
        <w:rPr>
          <w:sz w:val="22"/>
          <w:szCs w:val="22"/>
          <w:lang w:val="pl-PL"/>
        </w:rPr>
        <w:t>Dokumenty powiązane</w:t>
      </w:r>
      <w:bookmarkEnd w:id="11"/>
    </w:p>
    <w:p w:rsidR="00B15E5B" w:rsidRPr="00872173" w:rsidRDefault="00B15E5B" w:rsidP="00B15E5B">
      <w:pPr>
        <w:ind w:left="992"/>
      </w:pPr>
      <w:r w:rsidRPr="00872173">
        <w:t xml:space="preserve">Prace stanowiące przedmiot zamówienia </w:t>
      </w:r>
      <w:r w:rsidR="00221C2A" w:rsidRPr="00872173">
        <w:t>Wykonawca</w:t>
      </w:r>
      <w:r w:rsidRPr="00872173">
        <w:t xml:space="preserve"> jest zobowiązany wykonać zgodnie z:</w:t>
      </w:r>
    </w:p>
    <w:p w:rsidR="002B495F" w:rsidRPr="003B0774" w:rsidRDefault="00B15E5B" w:rsidP="003B0774">
      <w:pPr>
        <w:pStyle w:val="FSMW"/>
        <w:numPr>
          <w:ilvl w:val="0"/>
          <w:numId w:val="9"/>
        </w:numPr>
        <w:ind w:left="1276" w:hanging="283"/>
        <w:rPr>
          <w:sz w:val="22"/>
        </w:rPr>
      </w:pPr>
      <w:r w:rsidRPr="00872173">
        <w:rPr>
          <w:sz w:val="22"/>
        </w:rPr>
        <w:t>warunkami umowy,</w:t>
      </w:r>
    </w:p>
    <w:p w:rsidR="00B15E5B" w:rsidRPr="00872173" w:rsidRDefault="00B15E5B" w:rsidP="00B15E5B">
      <w:pPr>
        <w:pStyle w:val="FSMW"/>
        <w:numPr>
          <w:ilvl w:val="0"/>
          <w:numId w:val="9"/>
        </w:numPr>
        <w:ind w:left="1276" w:hanging="283"/>
        <w:rPr>
          <w:sz w:val="22"/>
        </w:rPr>
      </w:pPr>
      <w:r w:rsidRPr="00872173">
        <w:rPr>
          <w:sz w:val="22"/>
        </w:rPr>
        <w:t>niniejszym PFU,</w:t>
      </w:r>
    </w:p>
    <w:p w:rsidR="00B15E5B" w:rsidRPr="00872173" w:rsidRDefault="00B15E5B" w:rsidP="00B15E5B">
      <w:pPr>
        <w:pStyle w:val="FSMW"/>
        <w:numPr>
          <w:ilvl w:val="0"/>
          <w:numId w:val="9"/>
        </w:numPr>
        <w:ind w:left="1276" w:hanging="283"/>
        <w:rPr>
          <w:sz w:val="22"/>
        </w:rPr>
      </w:pPr>
      <w:r w:rsidRPr="00872173">
        <w:rPr>
          <w:sz w:val="22"/>
        </w:rPr>
        <w:t xml:space="preserve">Specyfikacją Istotnych Warunków Zamówienia dotyczącą postępowania przetargowego znak: SKMMS </w:t>
      </w:r>
      <w:r w:rsidR="00AB4A36" w:rsidRPr="00872173">
        <w:rPr>
          <w:sz w:val="22"/>
        </w:rPr>
        <w:t>………………</w:t>
      </w:r>
      <w:r w:rsidRPr="00872173">
        <w:rPr>
          <w:sz w:val="22"/>
        </w:rPr>
        <w:t>(SIWZ),</w:t>
      </w:r>
    </w:p>
    <w:p w:rsidR="00B15E5B" w:rsidRPr="00872173" w:rsidRDefault="00B15E5B" w:rsidP="00B15E5B">
      <w:pPr>
        <w:pStyle w:val="FSMW"/>
        <w:numPr>
          <w:ilvl w:val="0"/>
          <w:numId w:val="9"/>
        </w:numPr>
        <w:ind w:left="1276" w:hanging="283"/>
        <w:rPr>
          <w:sz w:val="22"/>
        </w:rPr>
      </w:pPr>
      <w:r w:rsidRPr="00872173">
        <w:rPr>
          <w:sz w:val="22"/>
        </w:rPr>
        <w:lastRenderedPageBreak/>
        <w:t>wszelkimi pozyskanymi w trakcie realizacji przedmiotu zamówienia warunkami, uzgodnieniami, decyzjami wydanymi dla zadania inwestycyjnego,</w:t>
      </w:r>
    </w:p>
    <w:p w:rsidR="00B15E5B" w:rsidRPr="00872173" w:rsidRDefault="00B15E5B" w:rsidP="00B15E5B">
      <w:pPr>
        <w:pStyle w:val="FSMW"/>
        <w:numPr>
          <w:ilvl w:val="0"/>
          <w:numId w:val="9"/>
        </w:numPr>
        <w:ind w:left="1276" w:hanging="283"/>
        <w:rPr>
          <w:sz w:val="22"/>
        </w:rPr>
      </w:pPr>
      <w:r w:rsidRPr="00872173">
        <w:rPr>
          <w:sz w:val="22"/>
        </w:rPr>
        <w:t>warunkami technicznymi i zasadami wiedzy technicznej i sztuki budowlanej,</w:t>
      </w:r>
    </w:p>
    <w:p w:rsidR="00B15E5B" w:rsidRPr="00872173" w:rsidRDefault="00B15E5B" w:rsidP="00B15E5B">
      <w:pPr>
        <w:pStyle w:val="FSMW"/>
        <w:numPr>
          <w:ilvl w:val="0"/>
          <w:numId w:val="9"/>
        </w:numPr>
        <w:ind w:left="1276" w:hanging="283"/>
        <w:rPr>
          <w:sz w:val="22"/>
        </w:rPr>
      </w:pPr>
      <w:r w:rsidRPr="00872173">
        <w:rPr>
          <w:sz w:val="22"/>
        </w:rPr>
        <w:t>obowiązującymi normami technicznymi polskimi, europejskimi i branżowymi: PN</w:t>
      </w:r>
      <w:r w:rsidR="00AB4A36" w:rsidRPr="00872173">
        <w:rPr>
          <w:sz w:val="22"/>
        </w:rPr>
        <w:t>/</w:t>
      </w:r>
      <w:r w:rsidRPr="00872173">
        <w:rPr>
          <w:sz w:val="22"/>
        </w:rPr>
        <w:t>EN</w:t>
      </w:r>
      <w:r w:rsidR="00AB4A36" w:rsidRPr="00872173">
        <w:rPr>
          <w:sz w:val="22"/>
        </w:rPr>
        <w:t>/</w:t>
      </w:r>
      <w:r w:rsidRPr="00872173">
        <w:rPr>
          <w:sz w:val="22"/>
        </w:rPr>
        <w:t>BN;</w:t>
      </w:r>
    </w:p>
    <w:p w:rsidR="00B15E5B" w:rsidRPr="00872173" w:rsidRDefault="00B15E5B" w:rsidP="00B15E5B">
      <w:pPr>
        <w:pStyle w:val="FSMW"/>
        <w:numPr>
          <w:ilvl w:val="0"/>
          <w:numId w:val="9"/>
        </w:numPr>
        <w:ind w:left="1276" w:hanging="283"/>
        <w:rPr>
          <w:sz w:val="22"/>
        </w:rPr>
      </w:pPr>
      <w:r w:rsidRPr="00872173">
        <w:rPr>
          <w:sz w:val="22"/>
        </w:rPr>
        <w:t>obowiązującymi przepisami, w szczególności z ustawą z dnia 7 lipca 1994 r. Prawo budowlane i ustawą z dnia 28 marca 2003 r. o transporcie kolejowym,</w:t>
      </w:r>
    </w:p>
    <w:p w:rsidR="00B15E5B" w:rsidRPr="00872173" w:rsidRDefault="00B15E5B" w:rsidP="00B15E5B">
      <w:pPr>
        <w:pStyle w:val="FSMW"/>
        <w:numPr>
          <w:ilvl w:val="0"/>
          <w:numId w:val="9"/>
        </w:numPr>
        <w:ind w:left="1276" w:hanging="283"/>
        <w:rPr>
          <w:sz w:val="22"/>
        </w:rPr>
      </w:pPr>
      <w:r w:rsidRPr="00872173">
        <w:rPr>
          <w:sz w:val="22"/>
        </w:rPr>
        <w:t xml:space="preserve">ofertą złożoną przez Wykonawcę w postępowaniu o udzielenie zamówienia publicznego znak: SKMMS </w:t>
      </w:r>
      <w:r w:rsidR="00AB4A36" w:rsidRPr="00872173">
        <w:rPr>
          <w:sz w:val="22"/>
        </w:rPr>
        <w:t>………………</w:t>
      </w:r>
      <w:r w:rsidR="003764CC" w:rsidRPr="00872173">
        <w:rPr>
          <w:sz w:val="22"/>
        </w:rPr>
        <w:t>,</w:t>
      </w:r>
    </w:p>
    <w:p w:rsidR="00B15E5B" w:rsidRPr="00872173" w:rsidRDefault="00B15E5B" w:rsidP="00B15E5B">
      <w:pPr>
        <w:pStyle w:val="FSMW"/>
        <w:numPr>
          <w:ilvl w:val="0"/>
          <w:numId w:val="9"/>
        </w:numPr>
        <w:ind w:left="1276" w:hanging="283"/>
        <w:rPr>
          <w:sz w:val="22"/>
        </w:rPr>
      </w:pPr>
      <w:r w:rsidRPr="00872173">
        <w:rPr>
          <w:sz w:val="22"/>
        </w:rPr>
        <w:t>harmonogramem rzeczowo – finansowym,</w:t>
      </w:r>
    </w:p>
    <w:p w:rsidR="003764CC" w:rsidRPr="00872173" w:rsidRDefault="003764CC" w:rsidP="001D68BE">
      <w:pPr>
        <w:pStyle w:val="FSMW"/>
        <w:ind w:left="1276"/>
        <w:rPr>
          <w:sz w:val="22"/>
        </w:rPr>
      </w:pPr>
    </w:p>
    <w:p w:rsidR="00B15E5B" w:rsidRPr="00872173" w:rsidRDefault="00B15E5B" w:rsidP="00C13A1C">
      <w:pPr>
        <w:pStyle w:val="Nagwek10"/>
        <w:numPr>
          <w:ilvl w:val="1"/>
          <w:numId w:val="20"/>
        </w:numPr>
        <w:spacing w:before="60"/>
        <w:ind w:left="992" w:hanging="567"/>
        <w:rPr>
          <w:sz w:val="22"/>
          <w:szCs w:val="22"/>
          <w:lang w:val="pl-PL"/>
        </w:rPr>
      </w:pPr>
      <w:bookmarkStart w:id="12" w:name="_Toc502830117"/>
      <w:r w:rsidRPr="00872173">
        <w:rPr>
          <w:sz w:val="22"/>
          <w:szCs w:val="22"/>
          <w:lang w:val="pl-PL"/>
        </w:rPr>
        <w:t>Interpretacja zapisów</w:t>
      </w:r>
      <w:bookmarkEnd w:id="12"/>
    </w:p>
    <w:p w:rsidR="00414A74" w:rsidRPr="00872173" w:rsidRDefault="00414A74" w:rsidP="008F760B"/>
    <w:p w:rsidR="00B15E5B" w:rsidRPr="00872173" w:rsidRDefault="00B15E5B" w:rsidP="00B15E5B">
      <w:r w:rsidRPr="00872173">
        <w:t>W niniejszym opracowaniu, a także w dokumentach powiązanych z realizacją przedmiotowego zadania inwestycyjnego przyjmuje się następującą interpretację zapisów:</w:t>
      </w:r>
    </w:p>
    <w:p w:rsidR="00B15E5B" w:rsidRPr="00872173" w:rsidRDefault="00B15E5B" w:rsidP="00B15E5B">
      <w:pPr>
        <w:pStyle w:val="FSMW"/>
        <w:numPr>
          <w:ilvl w:val="0"/>
          <w:numId w:val="9"/>
        </w:numPr>
        <w:ind w:left="1276" w:hanging="283"/>
        <w:rPr>
          <w:sz w:val="22"/>
        </w:rPr>
      </w:pPr>
      <w:r w:rsidRPr="00872173">
        <w:rPr>
          <w:sz w:val="22"/>
        </w:rPr>
        <w:t>słowa określające osoby lub strony obejmują też spółki oraz inne osoby prawne, chyba że z tekstu wynika inaczej,</w:t>
      </w:r>
    </w:p>
    <w:p w:rsidR="00B15E5B" w:rsidRPr="00872173" w:rsidRDefault="00B15E5B" w:rsidP="00B15E5B">
      <w:pPr>
        <w:pStyle w:val="FSMW"/>
        <w:numPr>
          <w:ilvl w:val="0"/>
          <w:numId w:val="9"/>
        </w:numPr>
        <w:ind w:left="1276" w:hanging="283"/>
        <w:rPr>
          <w:sz w:val="22"/>
        </w:rPr>
      </w:pPr>
      <w:r w:rsidRPr="00872173">
        <w:rPr>
          <w:sz w:val="22"/>
        </w:rPr>
        <w:t>zapisy określone zwrotami typu „urządzenia powinny”, „system powinien być”, „należy zapewnić</w:t>
      </w:r>
      <w:r w:rsidR="00BC1507" w:rsidRPr="00872173">
        <w:rPr>
          <w:sz w:val="22"/>
        </w:rPr>
        <w:t>”</w:t>
      </w:r>
      <w:r w:rsidRPr="00872173">
        <w:rPr>
          <w:sz w:val="22"/>
        </w:rPr>
        <w:t>, „należy przewidzieć” itp., należy rozumieć, jako warunek konieczny do sp</w:t>
      </w:r>
      <w:r w:rsidR="003764CC" w:rsidRPr="00872173">
        <w:rPr>
          <w:sz w:val="22"/>
        </w:rPr>
        <w:t>ełnienia przez Wykonawcę,</w:t>
      </w:r>
    </w:p>
    <w:p w:rsidR="00D275C3" w:rsidRPr="00872173" w:rsidRDefault="003764CC" w:rsidP="003764CC">
      <w:pPr>
        <w:pStyle w:val="FSMW"/>
        <w:numPr>
          <w:ilvl w:val="0"/>
          <w:numId w:val="9"/>
        </w:numPr>
        <w:ind w:left="1276" w:hanging="283"/>
        <w:rPr>
          <w:sz w:val="22"/>
          <w:szCs w:val="22"/>
        </w:rPr>
      </w:pPr>
      <w:r w:rsidRPr="00872173">
        <w:rPr>
          <w:sz w:val="22"/>
          <w:szCs w:val="22"/>
        </w:rPr>
        <w:t>w</w:t>
      </w:r>
      <w:r w:rsidR="00945E58" w:rsidRPr="00872173">
        <w:rPr>
          <w:sz w:val="22"/>
          <w:szCs w:val="22"/>
        </w:rPr>
        <w:t xml:space="preserve"> każdym przypadku, gdy w tre</w:t>
      </w:r>
      <w:r w:rsidR="00F15009" w:rsidRPr="00872173">
        <w:rPr>
          <w:sz w:val="22"/>
          <w:szCs w:val="22"/>
        </w:rPr>
        <w:t>ś</w:t>
      </w:r>
      <w:r w:rsidR="00D275C3" w:rsidRPr="00872173">
        <w:rPr>
          <w:sz w:val="22"/>
          <w:szCs w:val="22"/>
        </w:rPr>
        <w:t xml:space="preserve">ci </w:t>
      </w:r>
      <w:r w:rsidR="00945E58" w:rsidRPr="00872173">
        <w:rPr>
          <w:sz w:val="22"/>
          <w:szCs w:val="22"/>
        </w:rPr>
        <w:t>PFU</w:t>
      </w:r>
      <w:r w:rsidR="00D275C3" w:rsidRPr="00872173">
        <w:rPr>
          <w:sz w:val="22"/>
          <w:szCs w:val="22"/>
        </w:rPr>
        <w:t xml:space="preserve"> w opisie przedmiotu zam</w:t>
      </w:r>
      <w:r w:rsidR="00F15009" w:rsidRPr="00872173">
        <w:rPr>
          <w:sz w:val="22"/>
          <w:szCs w:val="22"/>
        </w:rPr>
        <w:t>ó</w:t>
      </w:r>
      <w:r w:rsidR="00D275C3" w:rsidRPr="00872173">
        <w:rPr>
          <w:sz w:val="22"/>
          <w:szCs w:val="22"/>
        </w:rPr>
        <w:t>wienia występuje odniesienie do norm, europejskich ocen technicznych, aprobat, specyfikacji technicznych i systemów referencji technicznych polskich lub europejskich, o których mowa w art. 30  ust. 1. pkt 2 i ust. 3  Ustawy z dnia 29 stycznia 2004 roku Prawo zamówień publicznych Zamawiający dopuszcza rozwiązania równoważne opisywanym</w:t>
      </w:r>
      <w:r w:rsidR="005D1074" w:rsidRPr="00872173">
        <w:rPr>
          <w:sz w:val="22"/>
          <w:szCs w:val="22"/>
        </w:rPr>
        <w:t>,</w:t>
      </w:r>
    </w:p>
    <w:p w:rsidR="005D1074" w:rsidRPr="00872173" w:rsidRDefault="003764CC" w:rsidP="003764CC">
      <w:pPr>
        <w:pStyle w:val="FSMW"/>
        <w:numPr>
          <w:ilvl w:val="0"/>
          <w:numId w:val="9"/>
        </w:numPr>
        <w:ind w:left="1276" w:hanging="283"/>
        <w:rPr>
          <w:sz w:val="22"/>
          <w:szCs w:val="22"/>
        </w:rPr>
      </w:pPr>
      <w:r w:rsidRPr="00872173">
        <w:rPr>
          <w:sz w:val="22"/>
          <w:szCs w:val="22"/>
        </w:rPr>
        <w:t>w</w:t>
      </w:r>
      <w:r w:rsidR="00D275C3" w:rsidRPr="00872173">
        <w:rPr>
          <w:sz w:val="22"/>
          <w:szCs w:val="22"/>
        </w:rPr>
        <w:t xml:space="preserve"> przypadku, gdy zgodnie z treścią niniejszego PFU, Zamawiający żąda przedstawienia certyfikatu, rozumie się przez to certyfikat wydany przez jednostkę oceniającą zgodność, tj. jednostkę wykonującą działania z zakresu oceny zgodności, w tym kalibracje, testy, certyfikacje i kontrolę, akredytowaną zgodnie z Rozporządzeniem Parlamentu Europejskiego i Rady (WE) nr 765/2008 z dnia </w:t>
      </w:r>
      <w:r w:rsidR="005D1074" w:rsidRPr="00872173">
        <w:rPr>
          <w:sz w:val="22"/>
          <w:szCs w:val="22"/>
        </w:rPr>
        <w:t>09</w:t>
      </w:r>
      <w:r w:rsidR="00D275C3" w:rsidRPr="00872173">
        <w:rPr>
          <w:sz w:val="22"/>
          <w:szCs w:val="22"/>
        </w:rPr>
        <w:t xml:space="preserve"> lipca 2008</w:t>
      </w:r>
      <w:r w:rsidR="005D1074" w:rsidRPr="00872173">
        <w:rPr>
          <w:sz w:val="22"/>
          <w:szCs w:val="22"/>
        </w:rPr>
        <w:t xml:space="preserve">, </w:t>
      </w:r>
      <w:r w:rsidR="00D275C3" w:rsidRPr="00872173">
        <w:rPr>
          <w:sz w:val="22"/>
          <w:szCs w:val="22"/>
        </w:rPr>
        <w:t xml:space="preserve"> ustanawiającym wymagania w zakresie </w:t>
      </w:r>
      <w:r w:rsidR="005D1074" w:rsidRPr="00872173">
        <w:rPr>
          <w:sz w:val="22"/>
          <w:szCs w:val="22"/>
        </w:rPr>
        <w:t>akredytacji</w:t>
      </w:r>
      <w:r w:rsidR="00D275C3" w:rsidRPr="00872173">
        <w:rPr>
          <w:sz w:val="22"/>
          <w:szCs w:val="22"/>
        </w:rPr>
        <w:t xml:space="preserve"> i nadzoru r</w:t>
      </w:r>
      <w:r w:rsidR="005D1074" w:rsidRPr="00872173">
        <w:rPr>
          <w:sz w:val="22"/>
          <w:szCs w:val="22"/>
        </w:rPr>
        <w:t>ynku odnoszące się do warunków wprowadzania produktów do obrotu i uchylającym rozporządzenie EWG nr 339/93. Zamawiający akceptuje również certyfikaty wydane przez inne, równoważne jednostki oceniające zgodność,</w:t>
      </w:r>
    </w:p>
    <w:p w:rsidR="00D275C3" w:rsidRPr="00872173" w:rsidRDefault="003764CC" w:rsidP="003764CC">
      <w:pPr>
        <w:pStyle w:val="FSMW"/>
        <w:numPr>
          <w:ilvl w:val="0"/>
          <w:numId w:val="9"/>
        </w:numPr>
        <w:ind w:left="1276" w:hanging="283"/>
        <w:rPr>
          <w:sz w:val="22"/>
          <w:szCs w:val="22"/>
        </w:rPr>
      </w:pPr>
      <w:r w:rsidRPr="00872173">
        <w:rPr>
          <w:sz w:val="22"/>
          <w:szCs w:val="22"/>
        </w:rPr>
        <w:t>l</w:t>
      </w:r>
      <w:r w:rsidR="005D1074" w:rsidRPr="00872173">
        <w:rPr>
          <w:sz w:val="22"/>
          <w:szCs w:val="22"/>
        </w:rPr>
        <w:t xml:space="preserve">icencje na programy komputerowe nie mogą ograniczać ani wyłączać określonego w art. 75 ust. 1 i 2 Ustawy z dnia 04 lutego 1994 r. o prawie autorskim i prawach </w:t>
      </w:r>
      <w:r w:rsidR="005D1074" w:rsidRPr="00872173">
        <w:rPr>
          <w:sz w:val="22"/>
          <w:szCs w:val="22"/>
        </w:rPr>
        <w:lastRenderedPageBreak/>
        <w:t>pokrewnych uprawnienia Zamawiającego do korzystania z programów komputerowych, zgodnie z przeznaczeniem, wynikającego z legalnego wejścia w ich posiadanie.</w:t>
      </w:r>
    </w:p>
    <w:p w:rsidR="00414A74" w:rsidRPr="00872173" w:rsidRDefault="00414A74" w:rsidP="00414A74">
      <w:pPr>
        <w:pStyle w:val="FSMW"/>
        <w:ind w:left="1276"/>
        <w:rPr>
          <w:sz w:val="22"/>
          <w:szCs w:val="22"/>
        </w:rPr>
      </w:pPr>
    </w:p>
    <w:p w:rsidR="00B15E5B" w:rsidRPr="00872173" w:rsidRDefault="00D275C3" w:rsidP="005D1074">
      <w:pPr>
        <w:pStyle w:val="Nagwek10"/>
        <w:numPr>
          <w:ilvl w:val="1"/>
          <w:numId w:val="20"/>
        </w:numPr>
        <w:spacing w:before="60"/>
        <w:ind w:left="992" w:hanging="567"/>
        <w:rPr>
          <w:szCs w:val="22"/>
          <w:lang w:val="pl-PL"/>
        </w:rPr>
      </w:pPr>
      <w:bookmarkStart w:id="13" w:name="_Toc502830118"/>
      <w:r w:rsidRPr="00872173">
        <w:rPr>
          <w:szCs w:val="22"/>
          <w:lang w:val="pl-PL"/>
        </w:rPr>
        <w:t>Wyk</w:t>
      </w:r>
      <w:r w:rsidR="00B15E5B" w:rsidRPr="00872173">
        <w:rPr>
          <w:szCs w:val="22"/>
          <w:lang w:val="pl-PL"/>
        </w:rPr>
        <w:t>az skrótów i objaśnienia pojęć użytych w tekście</w:t>
      </w:r>
      <w:bookmarkEnd w:id="13"/>
    </w:p>
    <w:p w:rsidR="00B15E5B" w:rsidRPr="00872173" w:rsidRDefault="00B15E5B" w:rsidP="00B15E5B">
      <w:r w:rsidRPr="00872173">
        <w:t>W niniejszym opracowaniu przyjmuje się podane określenia dla wymienionych poniżej słów i wyrażeń:</w:t>
      </w:r>
    </w:p>
    <w:p w:rsidR="002B495F" w:rsidRPr="00872173" w:rsidRDefault="002B495F" w:rsidP="003B0774">
      <w:pPr>
        <w:pStyle w:val="FSMW"/>
        <w:ind w:left="0"/>
        <w:rPr>
          <w:b/>
          <w:sz w:val="22"/>
        </w:rPr>
      </w:pPr>
    </w:p>
    <w:p w:rsidR="0077202F" w:rsidRPr="00872173" w:rsidRDefault="0077202F" w:rsidP="0077202F">
      <w:pPr>
        <w:pStyle w:val="FSMW"/>
        <w:rPr>
          <w:sz w:val="22"/>
          <w:szCs w:val="22"/>
        </w:rPr>
      </w:pPr>
      <w:r w:rsidRPr="00872173">
        <w:rPr>
          <w:b/>
          <w:sz w:val="22"/>
          <w:szCs w:val="22"/>
        </w:rPr>
        <w:t>Dokumentacja powykonawcza</w:t>
      </w:r>
      <w:r w:rsidRPr="00872173">
        <w:rPr>
          <w:sz w:val="22"/>
          <w:szCs w:val="22"/>
        </w:rPr>
        <w:t xml:space="preserve"> – dokumentacja projektowa z naniesionymi w czasie realizacji zmianami wprowadzonymi przez kierownika budowy, potwierdzonymi przez inspektora nadzoru i zaakceptowanymi przez projektanta oraz rzeczoznawców, obrazująca całość wykonanych robót. </w:t>
      </w:r>
    </w:p>
    <w:p w:rsidR="0077202F" w:rsidRPr="00872173" w:rsidRDefault="0077202F" w:rsidP="00B15E5B">
      <w:pPr>
        <w:pStyle w:val="FSMW"/>
        <w:rPr>
          <w:b/>
          <w:sz w:val="22"/>
          <w:szCs w:val="22"/>
        </w:rPr>
      </w:pPr>
    </w:p>
    <w:p w:rsidR="002B495F" w:rsidRPr="00872173" w:rsidRDefault="002B495F" w:rsidP="002B495F">
      <w:pPr>
        <w:pStyle w:val="FSMW"/>
        <w:rPr>
          <w:sz w:val="22"/>
          <w:szCs w:val="22"/>
        </w:rPr>
      </w:pPr>
      <w:r w:rsidRPr="00872173">
        <w:rPr>
          <w:b/>
          <w:sz w:val="22"/>
          <w:szCs w:val="22"/>
        </w:rPr>
        <w:t>Dokumentacja projektowa</w:t>
      </w:r>
      <w:r w:rsidRPr="00872173">
        <w:rPr>
          <w:sz w:val="22"/>
          <w:szCs w:val="22"/>
        </w:rPr>
        <w:t xml:space="preserve"> – projekt budowlany, projekt wykonawczy, przedmiary robót wraz z kosztorysem.</w:t>
      </w:r>
    </w:p>
    <w:p w:rsidR="0077202F" w:rsidRPr="00872173" w:rsidRDefault="0077202F" w:rsidP="002B495F">
      <w:pPr>
        <w:pStyle w:val="FSMW"/>
        <w:rPr>
          <w:sz w:val="22"/>
          <w:szCs w:val="22"/>
        </w:rPr>
      </w:pPr>
    </w:p>
    <w:p w:rsidR="0077202F" w:rsidRPr="00872173" w:rsidRDefault="0077202F" w:rsidP="0077202F">
      <w:pPr>
        <w:pStyle w:val="FSMW"/>
        <w:rPr>
          <w:sz w:val="22"/>
          <w:szCs w:val="22"/>
        </w:rPr>
      </w:pPr>
      <w:r w:rsidRPr="00872173">
        <w:rPr>
          <w:b/>
          <w:sz w:val="22"/>
          <w:szCs w:val="22"/>
        </w:rPr>
        <w:t>Dokumentacja Techniczno-Ruchowa (DTR)</w:t>
      </w:r>
      <w:r w:rsidRPr="00872173">
        <w:rPr>
          <w:sz w:val="22"/>
          <w:szCs w:val="22"/>
        </w:rPr>
        <w:t xml:space="preserve"> – dokument opracowany przez producenta, określający zasady stosowania, montażu, uruchamiania i utrzymania danego urządzenia. </w:t>
      </w:r>
    </w:p>
    <w:p w:rsidR="0077202F" w:rsidRPr="00872173" w:rsidRDefault="0077202F" w:rsidP="002B495F">
      <w:pPr>
        <w:pStyle w:val="FSMW"/>
        <w:rPr>
          <w:sz w:val="22"/>
          <w:szCs w:val="22"/>
        </w:rPr>
      </w:pPr>
    </w:p>
    <w:p w:rsidR="0077202F" w:rsidRPr="00872173" w:rsidRDefault="0077202F" w:rsidP="0077202F">
      <w:pPr>
        <w:pStyle w:val="FSMW"/>
        <w:rPr>
          <w:sz w:val="22"/>
          <w:szCs w:val="22"/>
        </w:rPr>
      </w:pPr>
      <w:r w:rsidRPr="00872173">
        <w:rPr>
          <w:b/>
          <w:sz w:val="22"/>
          <w:szCs w:val="22"/>
        </w:rPr>
        <w:t xml:space="preserve">Dokumentacja </w:t>
      </w:r>
      <w:proofErr w:type="spellStart"/>
      <w:r w:rsidRPr="00872173">
        <w:rPr>
          <w:b/>
          <w:sz w:val="22"/>
          <w:szCs w:val="22"/>
        </w:rPr>
        <w:t>uzupełniającado</w:t>
      </w:r>
      <w:proofErr w:type="spellEnd"/>
      <w:r w:rsidRPr="00872173">
        <w:rPr>
          <w:b/>
          <w:sz w:val="22"/>
          <w:szCs w:val="22"/>
        </w:rPr>
        <w:t xml:space="preserve"> regulaminów technicznych</w:t>
      </w:r>
      <w:r w:rsidRPr="00872173">
        <w:rPr>
          <w:sz w:val="22"/>
          <w:szCs w:val="22"/>
        </w:rPr>
        <w:t xml:space="preserve"> – dokumentacja umożliwiająca prawidłowe wykonanie robót oraz przekazanie urządzeń do użytkowania.</w:t>
      </w:r>
    </w:p>
    <w:p w:rsidR="002B495F" w:rsidRPr="00872173" w:rsidRDefault="002B495F" w:rsidP="00B15E5B">
      <w:pPr>
        <w:pStyle w:val="FSMW"/>
        <w:rPr>
          <w:b/>
          <w:sz w:val="22"/>
          <w:szCs w:val="22"/>
        </w:rPr>
      </w:pPr>
    </w:p>
    <w:p w:rsidR="00EE6B39" w:rsidRPr="00872173" w:rsidRDefault="00EE6B39" w:rsidP="00B15E5B">
      <w:pPr>
        <w:pStyle w:val="FSMW"/>
        <w:rPr>
          <w:sz w:val="22"/>
          <w:szCs w:val="22"/>
        </w:rPr>
      </w:pPr>
      <w:r w:rsidRPr="00872173">
        <w:rPr>
          <w:b/>
          <w:sz w:val="22"/>
          <w:szCs w:val="22"/>
        </w:rPr>
        <w:t xml:space="preserve">Dyspozytura SOK - </w:t>
      </w:r>
      <w:r w:rsidR="00B15E5B" w:rsidRPr="00872173">
        <w:rPr>
          <w:sz w:val="22"/>
          <w:szCs w:val="22"/>
        </w:rPr>
        <w:t>istniejące pomieszczeni</w:t>
      </w:r>
      <w:r w:rsidRPr="00872173">
        <w:rPr>
          <w:sz w:val="22"/>
          <w:szCs w:val="22"/>
        </w:rPr>
        <w:t>a</w:t>
      </w:r>
      <w:r w:rsidR="00B15E5B" w:rsidRPr="00872173">
        <w:rPr>
          <w:sz w:val="22"/>
          <w:szCs w:val="22"/>
        </w:rPr>
        <w:t xml:space="preserve"> Dyspozytur</w:t>
      </w:r>
      <w:r w:rsidRPr="00872173">
        <w:rPr>
          <w:sz w:val="22"/>
          <w:szCs w:val="22"/>
        </w:rPr>
        <w:t>y</w:t>
      </w:r>
      <w:r w:rsidR="00B15E5B" w:rsidRPr="00872173">
        <w:rPr>
          <w:sz w:val="22"/>
          <w:szCs w:val="22"/>
        </w:rPr>
        <w:t xml:space="preserve"> SOK</w:t>
      </w:r>
      <w:r w:rsidRPr="00872173">
        <w:rPr>
          <w:sz w:val="22"/>
          <w:szCs w:val="22"/>
        </w:rPr>
        <w:t xml:space="preserve"> wraz ze</w:t>
      </w:r>
      <w:r w:rsidR="00B15E5B" w:rsidRPr="00872173">
        <w:rPr>
          <w:sz w:val="22"/>
          <w:szCs w:val="22"/>
        </w:rPr>
        <w:t xml:space="preserve"> stanowiskiem </w:t>
      </w:r>
      <w:r w:rsidRPr="00872173">
        <w:rPr>
          <w:sz w:val="22"/>
          <w:szCs w:val="22"/>
        </w:rPr>
        <w:t>monitoringu, z</w:t>
      </w:r>
      <w:r w:rsidR="00B15E5B" w:rsidRPr="00872173">
        <w:rPr>
          <w:sz w:val="22"/>
          <w:szCs w:val="22"/>
        </w:rPr>
        <w:t>najdując</w:t>
      </w:r>
      <w:r w:rsidR="0077202F" w:rsidRPr="00872173">
        <w:rPr>
          <w:sz w:val="22"/>
          <w:szCs w:val="22"/>
        </w:rPr>
        <w:t>e się w budynku Dworca P</w:t>
      </w:r>
      <w:r w:rsidRPr="00872173">
        <w:rPr>
          <w:sz w:val="22"/>
          <w:szCs w:val="22"/>
        </w:rPr>
        <w:t>odmiejskiego Gdynia Główna.</w:t>
      </w:r>
    </w:p>
    <w:p w:rsidR="0077202F" w:rsidRPr="00872173" w:rsidRDefault="0077202F" w:rsidP="00B15E5B">
      <w:pPr>
        <w:pStyle w:val="FSMW"/>
        <w:rPr>
          <w:sz w:val="22"/>
          <w:szCs w:val="22"/>
        </w:rPr>
      </w:pPr>
    </w:p>
    <w:p w:rsidR="0077202F" w:rsidRPr="00872173" w:rsidRDefault="0077202F" w:rsidP="0077202F">
      <w:pPr>
        <w:pStyle w:val="FSMW"/>
        <w:rPr>
          <w:sz w:val="22"/>
          <w:szCs w:val="22"/>
        </w:rPr>
      </w:pPr>
      <w:r w:rsidRPr="00872173">
        <w:rPr>
          <w:b/>
          <w:sz w:val="22"/>
          <w:szCs w:val="22"/>
        </w:rPr>
        <w:t>Dziennik budowy</w:t>
      </w:r>
      <w:r w:rsidRPr="00872173">
        <w:rPr>
          <w:sz w:val="22"/>
          <w:szCs w:val="22"/>
        </w:rPr>
        <w:t xml:space="preserve"> - opatrzony pieczęcią Organu Architektoniczno-Budowlanego zeszyt z ponumerowanymi stronami, służący do notowania wydarzeń zaistniałych w czasie realizacji zadania budowlanego, rejestrowania dokonanych odbiorów robót, przekazywania poleceń i innej korespondencji technicznej. </w:t>
      </w:r>
    </w:p>
    <w:p w:rsidR="0077202F" w:rsidRPr="00872173" w:rsidRDefault="0077202F" w:rsidP="00B15E5B">
      <w:pPr>
        <w:pStyle w:val="FSMW"/>
        <w:rPr>
          <w:sz w:val="22"/>
          <w:szCs w:val="22"/>
        </w:rPr>
      </w:pPr>
    </w:p>
    <w:p w:rsidR="0077202F" w:rsidRPr="00872173" w:rsidRDefault="0077202F" w:rsidP="0077202F">
      <w:pPr>
        <w:pStyle w:val="FSMW"/>
        <w:rPr>
          <w:sz w:val="22"/>
          <w:szCs w:val="22"/>
        </w:rPr>
      </w:pPr>
      <w:r w:rsidRPr="00872173">
        <w:rPr>
          <w:b/>
          <w:sz w:val="22"/>
          <w:szCs w:val="22"/>
        </w:rPr>
        <w:t>Geodezyjna dokumentacja powykonawcza</w:t>
      </w:r>
      <w:r w:rsidRPr="00872173">
        <w:rPr>
          <w:sz w:val="22"/>
          <w:szCs w:val="22"/>
        </w:rPr>
        <w:t xml:space="preserve"> – zaktualizowana mapa sytuacyjno – wysokościowa opracowana zgodnie  z obowiązującymi przepisami, przyjęta do właściwych jednostek geodezyjno-kartograficznych. </w:t>
      </w:r>
    </w:p>
    <w:p w:rsidR="00414A74" w:rsidRPr="00872173" w:rsidRDefault="00414A74" w:rsidP="001D68BE">
      <w:pPr>
        <w:pStyle w:val="FSMW"/>
        <w:ind w:left="0"/>
        <w:rPr>
          <w:sz w:val="22"/>
          <w:szCs w:val="22"/>
        </w:rPr>
      </w:pPr>
    </w:p>
    <w:p w:rsidR="00414A74" w:rsidRPr="00872173" w:rsidRDefault="00414A74" w:rsidP="00414A74">
      <w:pPr>
        <w:pStyle w:val="FSMW"/>
        <w:rPr>
          <w:sz w:val="22"/>
          <w:szCs w:val="22"/>
        </w:rPr>
      </w:pPr>
      <w:proofErr w:type="spellStart"/>
      <w:r w:rsidRPr="00872173">
        <w:rPr>
          <w:b/>
          <w:sz w:val="22"/>
          <w:szCs w:val="22"/>
        </w:rPr>
        <w:t>KODGiK</w:t>
      </w:r>
      <w:proofErr w:type="spellEnd"/>
      <w:r w:rsidRPr="00872173">
        <w:rPr>
          <w:b/>
          <w:sz w:val="22"/>
          <w:szCs w:val="22"/>
        </w:rPr>
        <w:t xml:space="preserve"> - </w:t>
      </w:r>
      <w:r w:rsidRPr="00872173">
        <w:rPr>
          <w:sz w:val="22"/>
          <w:szCs w:val="22"/>
        </w:rPr>
        <w:t>Kolejowy Ośrodek Dokumentacji Geodezyjnej i Kartograficznej.</w:t>
      </w:r>
    </w:p>
    <w:p w:rsidR="00414A74" w:rsidRPr="00872173" w:rsidRDefault="00414A74" w:rsidP="00414A74">
      <w:pPr>
        <w:pStyle w:val="FSMW"/>
        <w:rPr>
          <w:sz w:val="22"/>
          <w:szCs w:val="22"/>
        </w:rPr>
      </w:pPr>
    </w:p>
    <w:p w:rsidR="00414A74" w:rsidRPr="00872173" w:rsidRDefault="00414A74" w:rsidP="00414A74">
      <w:pPr>
        <w:pStyle w:val="FSMW"/>
        <w:rPr>
          <w:sz w:val="22"/>
          <w:szCs w:val="22"/>
        </w:rPr>
      </w:pPr>
      <w:r w:rsidRPr="00872173">
        <w:rPr>
          <w:b/>
          <w:sz w:val="22"/>
          <w:szCs w:val="22"/>
        </w:rPr>
        <w:t>Koordynator Wykonawcy</w:t>
      </w:r>
      <w:r w:rsidRPr="00872173">
        <w:rPr>
          <w:sz w:val="22"/>
          <w:szCs w:val="22"/>
        </w:rPr>
        <w:t xml:space="preserve"> – osoba umocowana przez Wykonawcę do reprezentowania i wyznaczona w umowie, jako upoważniona do kierowania                               i koordynowania spraw związanych z realizacją umowy ze strony Wykonawcy.</w:t>
      </w:r>
    </w:p>
    <w:p w:rsidR="008F760B" w:rsidRPr="00872173" w:rsidRDefault="008F760B" w:rsidP="00414A74">
      <w:pPr>
        <w:pStyle w:val="FSMW"/>
        <w:rPr>
          <w:sz w:val="22"/>
          <w:szCs w:val="22"/>
        </w:rPr>
      </w:pPr>
    </w:p>
    <w:p w:rsidR="00414A74" w:rsidRPr="00872173" w:rsidRDefault="00414A74" w:rsidP="00414A74">
      <w:pPr>
        <w:pStyle w:val="FSMW"/>
        <w:rPr>
          <w:sz w:val="22"/>
          <w:szCs w:val="22"/>
        </w:rPr>
      </w:pPr>
      <w:r w:rsidRPr="00872173">
        <w:rPr>
          <w:b/>
          <w:sz w:val="22"/>
          <w:szCs w:val="22"/>
        </w:rPr>
        <w:t>Koordynator Zamawiającego</w:t>
      </w:r>
      <w:r w:rsidRPr="00872173">
        <w:rPr>
          <w:sz w:val="22"/>
          <w:szCs w:val="22"/>
        </w:rPr>
        <w:t xml:space="preserve"> – osoba umocowana przez Zamawiającego do reprezentowania i wyznaczona w umowie, jako upoważniona do kierowania                                   i koordynowania spraw związanych z realizacją umowy ze strony Zamawiającego.</w:t>
      </w:r>
    </w:p>
    <w:p w:rsidR="006C329B" w:rsidRPr="00872173" w:rsidRDefault="006C329B" w:rsidP="00B15E5B">
      <w:pPr>
        <w:pStyle w:val="FSMW"/>
        <w:rPr>
          <w:sz w:val="22"/>
          <w:szCs w:val="22"/>
        </w:rPr>
      </w:pPr>
    </w:p>
    <w:p w:rsidR="00414A74" w:rsidRPr="00872173" w:rsidRDefault="00414A74" w:rsidP="00414A74">
      <w:pPr>
        <w:pStyle w:val="FSMW"/>
        <w:rPr>
          <w:sz w:val="22"/>
          <w:szCs w:val="22"/>
        </w:rPr>
      </w:pPr>
      <w:r w:rsidRPr="00872173">
        <w:rPr>
          <w:b/>
          <w:sz w:val="22"/>
          <w:szCs w:val="22"/>
        </w:rPr>
        <w:t>Materiały</w:t>
      </w:r>
      <w:r w:rsidRPr="00872173">
        <w:rPr>
          <w:sz w:val="22"/>
          <w:szCs w:val="22"/>
        </w:rPr>
        <w:t xml:space="preserve"> - wszelkiego rodzaju przedmioty z wyjątkiem urządzeń, które Wykonawca ma dostarczyć w celu wykonania robót. </w:t>
      </w:r>
    </w:p>
    <w:p w:rsidR="00414A74" w:rsidRPr="00872173" w:rsidRDefault="00414A74" w:rsidP="003B0774">
      <w:pPr>
        <w:pStyle w:val="FSMW"/>
        <w:ind w:left="0"/>
        <w:rPr>
          <w:sz w:val="22"/>
          <w:szCs w:val="22"/>
        </w:rPr>
      </w:pPr>
    </w:p>
    <w:p w:rsidR="00414A74" w:rsidRPr="00872173" w:rsidRDefault="00414A74" w:rsidP="00414A74">
      <w:pPr>
        <w:pStyle w:val="FSMW"/>
        <w:rPr>
          <w:sz w:val="22"/>
          <w:szCs w:val="22"/>
        </w:rPr>
      </w:pPr>
      <w:r w:rsidRPr="00872173">
        <w:rPr>
          <w:b/>
          <w:sz w:val="22"/>
          <w:szCs w:val="22"/>
        </w:rPr>
        <w:t>Operat kolaudacyjny</w:t>
      </w:r>
      <w:r w:rsidRPr="00872173">
        <w:rPr>
          <w:sz w:val="22"/>
          <w:szCs w:val="22"/>
        </w:rPr>
        <w:t xml:space="preserve"> - zbiór wszystkich dokumentów związanych z odnotowanymi zmianami zaistniałymi w czasie realizacji robót, wynikami wykonanych badań, pomiarów, przeprowadzonych prób stwierdzających jakość wykonanych robót oraz zestawienie ilości wykonanych robót i ich rozliczeń stanowiących podstawę do oceny                 i odbioru końcowego, protokoły odbioru, aprobaty techniczne, deklaracje i certyfikaty zgodności, protokoły pomiarowe, świadectwa kontroli jakości, karty materiałowe                       i inne.</w:t>
      </w:r>
    </w:p>
    <w:p w:rsidR="00414A74" w:rsidRPr="00872173" w:rsidRDefault="00414A74" w:rsidP="00B15E5B">
      <w:pPr>
        <w:pStyle w:val="FSMW"/>
        <w:rPr>
          <w:sz w:val="22"/>
          <w:szCs w:val="22"/>
        </w:rPr>
      </w:pPr>
    </w:p>
    <w:p w:rsidR="00414A74" w:rsidRPr="00872173" w:rsidRDefault="00414A74" w:rsidP="00414A74">
      <w:pPr>
        <w:pStyle w:val="FSMW"/>
        <w:rPr>
          <w:sz w:val="22"/>
          <w:szCs w:val="22"/>
        </w:rPr>
      </w:pPr>
      <w:proofErr w:type="spellStart"/>
      <w:r w:rsidRPr="00872173">
        <w:rPr>
          <w:b/>
          <w:sz w:val="22"/>
          <w:szCs w:val="22"/>
        </w:rPr>
        <w:t>PODGiK</w:t>
      </w:r>
      <w:proofErr w:type="spellEnd"/>
      <w:r w:rsidRPr="00872173">
        <w:rPr>
          <w:b/>
          <w:sz w:val="22"/>
          <w:szCs w:val="22"/>
        </w:rPr>
        <w:t xml:space="preserve"> </w:t>
      </w:r>
      <w:r w:rsidRPr="00872173">
        <w:rPr>
          <w:sz w:val="22"/>
          <w:szCs w:val="22"/>
        </w:rPr>
        <w:t xml:space="preserve">– Powiatowy Ośrodek Dokumentacji Geodezyjnej i Kartograficznej. </w:t>
      </w:r>
    </w:p>
    <w:p w:rsidR="00414A74" w:rsidRPr="00872173" w:rsidRDefault="00414A74" w:rsidP="00B15E5B">
      <w:pPr>
        <w:pStyle w:val="FSMW"/>
        <w:rPr>
          <w:sz w:val="22"/>
          <w:szCs w:val="22"/>
        </w:rPr>
      </w:pPr>
    </w:p>
    <w:p w:rsidR="00B15E5B" w:rsidRPr="00872173" w:rsidRDefault="00B15E5B" w:rsidP="00B15E5B">
      <w:pPr>
        <w:pStyle w:val="FSMW"/>
        <w:rPr>
          <w:sz w:val="22"/>
          <w:szCs w:val="22"/>
        </w:rPr>
      </w:pPr>
      <w:r w:rsidRPr="00872173">
        <w:rPr>
          <w:b/>
          <w:sz w:val="22"/>
          <w:szCs w:val="22"/>
        </w:rPr>
        <w:t xml:space="preserve">PFU </w:t>
      </w:r>
      <w:r w:rsidRPr="00872173">
        <w:rPr>
          <w:sz w:val="22"/>
          <w:szCs w:val="22"/>
        </w:rPr>
        <w:t>–niniejszy program funkcjonalno-użytkowy.</w:t>
      </w:r>
    </w:p>
    <w:p w:rsidR="00414A74" w:rsidRPr="003B0774" w:rsidRDefault="00414A74" w:rsidP="003B0774">
      <w:pPr>
        <w:pStyle w:val="FSMW"/>
        <w:ind w:left="0"/>
        <w:rPr>
          <w:strike/>
          <w:sz w:val="22"/>
        </w:rPr>
      </w:pPr>
    </w:p>
    <w:p w:rsidR="00414A74" w:rsidRPr="00872173" w:rsidRDefault="00414A74" w:rsidP="00414A74">
      <w:pPr>
        <w:pStyle w:val="FSMW"/>
        <w:rPr>
          <w:sz w:val="22"/>
          <w:szCs w:val="22"/>
        </w:rPr>
      </w:pPr>
      <w:r w:rsidRPr="00872173">
        <w:rPr>
          <w:b/>
          <w:sz w:val="22"/>
          <w:szCs w:val="22"/>
        </w:rPr>
        <w:t>Projektant</w:t>
      </w:r>
      <w:r w:rsidRPr="00872173">
        <w:rPr>
          <w:sz w:val="22"/>
          <w:szCs w:val="22"/>
        </w:rPr>
        <w:t xml:space="preserve"> - uprawniona osoba prawna lub fizyczna będąca autorem dokumentacji projektowej i uprawniona do wprowadzania zmian w dokumentacji.</w:t>
      </w:r>
    </w:p>
    <w:p w:rsidR="00414A74" w:rsidRPr="00872173" w:rsidRDefault="00414A74" w:rsidP="00414A74">
      <w:pPr>
        <w:pStyle w:val="FSMW"/>
        <w:rPr>
          <w:sz w:val="22"/>
          <w:szCs w:val="22"/>
        </w:rPr>
      </w:pPr>
    </w:p>
    <w:p w:rsidR="00414A74" w:rsidRPr="00872173" w:rsidRDefault="00414A74" w:rsidP="00414A74">
      <w:pPr>
        <w:pStyle w:val="FSMW"/>
        <w:rPr>
          <w:b/>
          <w:sz w:val="22"/>
          <w:szCs w:val="22"/>
        </w:rPr>
      </w:pPr>
      <w:proofErr w:type="spellStart"/>
      <w:r w:rsidRPr="00872173">
        <w:rPr>
          <w:b/>
          <w:sz w:val="22"/>
          <w:szCs w:val="22"/>
        </w:rPr>
        <w:t>PZGiK</w:t>
      </w:r>
      <w:proofErr w:type="spellEnd"/>
      <w:r w:rsidRPr="00872173">
        <w:rPr>
          <w:b/>
          <w:sz w:val="22"/>
          <w:szCs w:val="22"/>
        </w:rPr>
        <w:t xml:space="preserve"> - </w:t>
      </w:r>
      <w:r w:rsidRPr="00872173">
        <w:rPr>
          <w:rStyle w:val="st"/>
          <w:sz w:val="22"/>
          <w:szCs w:val="22"/>
        </w:rPr>
        <w:t>Państwowy zasób geodezyjny i kartograficzny.</w:t>
      </w:r>
    </w:p>
    <w:p w:rsidR="00414A74" w:rsidRPr="00872173" w:rsidRDefault="00414A74" w:rsidP="00B15E5B">
      <w:pPr>
        <w:pStyle w:val="FSMW"/>
        <w:rPr>
          <w:b/>
          <w:sz w:val="22"/>
          <w:szCs w:val="22"/>
        </w:rPr>
      </w:pPr>
    </w:p>
    <w:p w:rsidR="00414A74" w:rsidRPr="00872173" w:rsidRDefault="00414A74" w:rsidP="00414A74">
      <w:pPr>
        <w:pStyle w:val="FSMW"/>
        <w:rPr>
          <w:sz w:val="22"/>
          <w:szCs w:val="22"/>
        </w:rPr>
      </w:pPr>
      <w:r w:rsidRPr="00872173">
        <w:rPr>
          <w:b/>
          <w:sz w:val="22"/>
          <w:szCs w:val="22"/>
        </w:rPr>
        <w:t>Skrajnia budowli</w:t>
      </w:r>
      <w:r w:rsidRPr="00872173">
        <w:rPr>
          <w:sz w:val="22"/>
          <w:szCs w:val="22"/>
        </w:rPr>
        <w:t xml:space="preserve"> - linia graniczna wyznaczająca najmniejsze dopuszczalne odległości budowli i urządzeń od osi toru i od górnej powierzchni główki szyny. </w:t>
      </w:r>
    </w:p>
    <w:p w:rsidR="00414A74" w:rsidRPr="00872173" w:rsidRDefault="00414A74" w:rsidP="00414A74">
      <w:pPr>
        <w:pStyle w:val="FSMW"/>
        <w:rPr>
          <w:sz w:val="22"/>
          <w:szCs w:val="22"/>
        </w:rPr>
      </w:pPr>
    </w:p>
    <w:p w:rsidR="00414A74" w:rsidRPr="00872173" w:rsidRDefault="00414A74" w:rsidP="00414A74">
      <w:pPr>
        <w:pStyle w:val="FSMW"/>
        <w:rPr>
          <w:b/>
          <w:sz w:val="22"/>
          <w:szCs w:val="22"/>
        </w:rPr>
      </w:pPr>
      <w:r w:rsidRPr="00872173">
        <w:rPr>
          <w:b/>
          <w:sz w:val="22"/>
          <w:szCs w:val="22"/>
        </w:rPr>
        <w:t>SKM</w:t>
      </w:r>
      <w:r w:rsidRPr="00872173">
        <w:rPr>
          <w:sz w:val="22"/>
          <w:szCs w:val="22"/>
        </w:rPr>
        <w:t xml:space="preserve"> – PKP Szybka Kolej Miejska w Trójmieście Sp. z o. o.</w:t>
      </w:r>
    </w:p>
    <w:p w:rsidR="00414A74" w:rsidRPr="00872173" w:rsidRDefault="00414A74" w:rsidP="00B15E5B">
      <w:pPr>
        <w:pStyle w:val="FSMW"/>
        <w:rPr>
          <w:b/>
          <w:sz w:val="22"/>
          <w:szCs w:val="22"/>
        </w:rPr>
      </w:pPr>
    </w:p>
    <w:p w:rsidR="00414A74" w:rsidRPr="00872173" w:rsidRDefault="00414A74" w:rsidP="00B15E5B">
      <w:pPr>
        <w:pStyle w:val="FSMW"/>
        <w:rPr>
          <w:b/>
          <w:sz w:val="22"/>
          <w:szCs w:val="22"/>
        </w:rPr>
      </w:pPr>
    </w:p>
    <w:p w:rsidR="00B15E5B" w:rsidRPr="00872173" w:rsidRDefault="00B15E5B" w:rsidP="00B15E5B">
      <w:pPr>
        <w:pStyle w:val="FSMW"/>
        <w:rPr>
          <w:sz w:val="22"/>
          <w:szCs w:val="22"/>
        </w:rPr>
      </w:pPr>
      <w:proofErr w:type="spellStart"/>
      <w:r w:rsidRPr="00872173">
        <w:rPr>
          <w:b/>
          <w:sz w:val="22"/>
          <w:szCs w:val="22"/>
        </w:rPr>
        <w:t>STWiORB</w:t>
      </w:r>
      <w:proofErr w:type="spellEnd"/>
      <w:r w:rsidRPr="00872173">
        <w:rPr>
          <w:b/>
          <w:sz w:val="22"/>
          <w:szCs w:val="22"/>
        </w:rPr>
        <w:t xml:space="preserve">  </w:t>
      </w:r>
      <w:r w:rsidRPr="00872173">
        <w:rPr>
          <w:sz w:val="22"/>
          <w:szCs w:val="22"/>
        </w:rPr>
        <w:t>– Szczegółowe specyfikacje techniczne wykonania i odbioru robót, będące elementem przedmiotu zamówienia.</w:t>
      </w:r>
    </w:p>
    <w:p w:rsidR="00414A74" w:rsidRPr="00872173" w:rsidRDefault="00414A74" w:rsidP="001D68BE">
      <w:pPr>
        <w:pStyle w:val="FSMW"/>
        <w:ind w:left="0"/>
        <w:rPr>
          <w:sz w:val="22"/>
        </w:rPr>
      </w:pPr>
    </w:p>
    <w:p w:rsidR="00727CFA" w:rsidRPr="00872173" w:rsidRDefault="00727CFA" w:rsidP="00B15E5B">
      <w:pPr>
        <w:pStyle w:val="FSMW"/>
        <w:rPr>
          <w:sz w:val="22"/>
          <w:szCs w:val="22"/>
        </w:rPr>
      </w:pPr>
      <w:r w:rsidRPr="00872173">
        <w:rPr>
          <w:b/>
          <w:sz w:val="22"/>
          <w:szCs w:val="22"/>
        </w:rPr>
        <w:lastRenderedPageBreak/>
        <w:t xml:space="preserve">Wykonawca – </w:t>
      </w:r>
      <w:r w:rsidRPr="00872173">
        <w:rPr>
          <w:sz w:val="22"/>
          <w:szCs w:val="22"/>
        </w:rPr>
        <w:t>osoba fizyczna, osoba prawna albo jednostka organizacyjna  nie posiadająca osobowości prawnej, która ubiega się o udzielenie zamówienia lub jej następcy prawni.</w:t>
      </w:r>
    </w:p>
    <w:p w:rsidR="00414A74" w:rsidRPr="00872173" w:rsidRDefault="00414A74" w:rsidP="00B15E5B">
      <w:pPr>
        <w:pStyle w:val="FSMW"/>
        <w:rPr>
          <w:sz w:val="22"/>
          <w:szCs w:val="22"/>
        </w:rPr>
      </w:pPr>
    </w:p>
    <w:p w:rsidR="00B15E5B" w:rsidRPr="00872173" w:rsidRDefault="00B15E5B" w:rsidP="00B15E5B">
      <w:pPr>
        <w:pStyle w:val="FSMW"/>
        <w:rPr>
          <w:sz w:val="22"/>
          <w:szCs w:val="22"/>
        </w:rPr>
      </w:pPr>
      <w:r w:rsidRPr="00872173">
        <w:rPr>
          <w:b/>
          <w:sz w:val="22"/>
          <w:szCs w:val="22"/>
        </w:rPr>
        <w:t>Zespół</w:t>
      </w:r>
      <w:r w:rsidRPr="00872173">
        <w:rPr>
          <w:sz w:val="22"/>
          <w:szCs w:val="22"/>
        </w:rPr>
        <w:t xml:space="preserve"> – wyznaczony przez Zamawiającego zespół branżystów współpracujący z </w:t>
      </w:r>
      <w:r w:rsidR="00773755" w:rsidRPr="00872173">
        <w:rPr>
          <w:sz w:val="22"/>
          <w:szCs w:val="22"/>
        </w:rPr>
        <w:t xml:space="preserve">koordynatorem Zamawiającego </w:t>
      </w:r>
      <w:r w:rsidRPr="00872173">
        <w:rPr>
          <w:sz w:val="22"/>
          <w:szCs w:val="22"/>
        </w:rPr>
        <w:t>i Wykonawcą</w:t>
      </w:r>
      <w:r w:rsidR="00A31A3D" w:rsidRPr="00872173">
        <w:rPr>
          <w:sz w:val="22"/>
          <w:szCs w:val="22"/>
        </w:rPr>
        <w:t>.</w:t>
      </w:r>
    </w:p>
    <w:p w:rsidR="00414A74" w:rsidRPr="00872173" w:rsidRDefault="00414A74" w:rsidP="00B15E5B">
      <w:pPr>
        <w:pStyle w:val="FSMW"/>
        <w:rPr>
          <w:sz w:val="22"/>
          <w:szCs w:val="22"/>
        </w:rPr>
      </w:pPr>
    </w:p>
    <w:p w:rsidR="00B15E5B" w:rsidRPr="00872173" w:rsidRDefault="00B15E5B" w:rsidP="00C13A1C">
      <w:pPr>
        <w:pStyle w:val="Nagwek10"/>
        <w:numPr>
          <w:ilvl w:val="0"/>
          <w:numId w:val="20"/>
        </w:numPr>
        <w:spacing w:before="120"/>
        <w:ind w:left="425" w:hanging="425"/>
        <w:rPr>
          <w:sz w:val="22"/>
          <w:szCs w:val="22"/>
          <w:lang w:val="pl-PL"/>
        </w:rPr>
      </w:pPr>
      <w:bookmarkStart w:id="14" w:name="_Toc502830119"/>
      <w:r w:rsidRPr="00872173">
        <w:rPr>
          <w:sz w:val="22"/>
          <w:szCs w:val="22"/>
          <w:lang w:val="pl-PL"/>
        </w:rPr>
        <w:t>Charakterystyczne parametry określające zakres robót budowlanych</w:t>
      </w:r>
      <w:bookmarkEnd w:id="14"/>
    </w:p>
    <w:p w:rsidR="00B15E5B" w:rsidRPr="00872173" w:rsidRDefault="00B15E5B" w:rsidP="00C13A1C">
      <w:pPr>
        <w:pStyle w:val="Nagwek10"/>
        <w:numPr>
          <w:ilvl w:val="1"/>
          <w:numId w:val="20"/>
        </w:numPr>
        <w:spacing w:before="60"/>
        <w:ind w:left="992" w:hanging="567"/>
        <w:rPr>
          <w:sz w:val="22"/>
          <w:szCs w:val="22"/>
          <w:lang w:val="pl-PL"/>
        </w:rPr>
      </w:pPr>
      <w:bookmarkStart w:id="15" w:name="_Toc502830120"/>
      <w:r w:rsidRPr="00872173">
        <w:rPr>
          <w:sz w:val="22"/>
          <w:szCs w:val="22"/>
          <w:lang w:val="pl-PL"/>
        </w:rPr>
        <w:t>Warunki ogólne</w:t>
      </w:r>
      <w:bookmarkEnd w:id="15"/>
    </w:p>
    <w:p w:rsidR="00605F3E" w:rsidRPr="00872173" w:rsidRDefault="00605F3E" w:rsidP="00605F3E"/>
    <w:p w:rsidR="00B15E5B" w:rsidRPr="00872173" w:rsidRDefault="00B15E5B" w:rsidP="00C13A1C">
      <w:pPr>
        <w:numPr>
          <w:ilvl w:val="2"/>
          <w:numId w:val="20"/>
        </w:numPr>
        <w:ind w:left="1276" w:hanging="850"/>
      </w:pPr>
      <w:r w:rsidRPr="00872173">
        <w:t xml:space="preserve">Roboty budowlane należy wykonać na podstawie opracowanej przez </w:t>
      </w:r>
      <w:r w:rsidR="00221C2A" w:rsidRPr="00872173">
        <w:t>W</w:t>
      </w:r>
      <w:r w:rsidRPr="00872173">
        <w:t xml:space="preserve">ykonawcę i zatwierdzonej przez </w:t>
      </w:r>
      <w:r w:rsidR="00221C2A" w:rsidRPr="00872173">
        <w:t>Z</w:t>
      </w:r>
      <w:r w:rsidRPr="00872173">
        <w:t>amawiającego dokumentacji, zgodnie z wymaganiami Prawa budowlanego, wszelkimi innymi przepisami prawa powszechnie obowiązującego, standardami technicznymi, z wykorzystaniem współczesnej wiedzy naukowo-technicznej.</w:t>
      </w:r>
    </w:p>
    <w:p w:rsidR="00605F3E" w:rsidRPr="00872173" w:rsidRDefault="00605F3E" w:rsidP="00605F3E">
      <w:pPr>
        <w:ind w:left="1276"/>
      </w:pPr>
    </w:p>
    <w:p w:rsidR="00B15E5B" w:rsidRPr="00872173" w:rsidRDefault="00B15E5B" w:rsidP="00C13A1C">
      <w:pPr>
        <w:numPr>
          <w:ilvl w:val="2"/>
          <w:numId w:val="20"/>
        </w:numPr>
        <w:ind w:left="1276" w:hanging="850"/>
      </w:pPr>
      <w:r w:rsidRPr="00872173">
        <w:t xml:space="preserve">Dokumentację należy sporządzić zgodnie z wymaganiami Prawa budowlanego, wszelkimi innymi przepisami prawa powszechnie obowiązującego oraz zgodnie z wymaganiami </w:t>
      </w:r>
      <w:r w:rsidR="00221C2A" w:rsidRPr="00872173">
        <w:t>Z</w:t>
      </w:r>
      <w:r w:rsidRPr="00872173">
        <w:t>amawiającego dla dokumentacji, opisanymi w niniejszym PFU.</w:t>
      </w:r>
    </w:p>
    <w:p w:rsidR="00B15E5B" w:rsidRPr="00872173" w:rsidRDefault="00B15E5B" w:rsidP="00C13A1C">
      <w:pPr>
        <w:numPr>
          <w:ilvl w:val="2"/>
          <w:numId w:val="20"/>
        </w:numPr>
        <w:ind w:left="1276" w:hanging="850"/>
      </w:pPr>
      <w:r w:rsidRPr="00872173">
        <w:t xml:space="preserve">W dokumentacji należy uwzględnić wymagania projektowe, które będą zgodne z wymaganiami </w:t>
      </w:r>
      <w:r w:rsidR="00221C2A" w:rsidRPr="00872173">
        <w:t>Z</w:t>
      </w:r>
      <w:r w:rsidRPr="00872173">
        <w:t>amawiającego dla wykonania robót budowlanych oraz dla zastosowania materiałów, instalacji, systemów i urządzeń, opisanymi w niniejszym PFU. Rozwiązania techniczne zaprojektowane w dokumentacji muszą zapewnić osiągnięcie zamierzonych parametrów funkcjonalno-użytkowych.</w:t>
      </w:r>
    </w:p>
    <w:p w:rsidR="00605F3E" w:rsidRPr="00872173" w:rsidRDefault="00605F3E" w:rsidP="00605F3E">
      <w:pPr>
        <w:ind w:left="1276"/>
      </w:pPr>
    </w:p>
    <w:p w:rsidR="00B15E5B" w:rsidRPr="00872173" w:rsidRDefault="00B15E5B" w:rsidP="00C13A1C">
      <w:pPr>
        <w:numPr>
          <w:ilvl w:val="2"/>
          <w:numId w:val="20"/>
        </w:numPr>
        <w:ind w:left="1276" w:hanging="850"/>
      </w:pPr>
      <w:r w:rsidRPr="00872173">
        <w:t xml:space="preserve">Podane w niniejszym PFU charakterystyczne parametry m.in. kilometraże, długości, wielkości powierzchni, szerokości, odległości, ilości robót itp. należy przyjąć jako wielkości szacunkowe. Powyższe </w:t>
      </w:r>
      <w:r w:rsidR="00221C2A" w:rsidRPr="00872173">
        <w:t>W</w:t>
      </w:r>
      <w:r w:rsidRPr="00872173">
        <w:t xml:space="preserve">ykonawca winien wziąć pod uwagę przygotowując ofertę i winien wkalkulować w przedstawioną </w:t>
      </w:r>
      <w:r w:rsidR="008B7183" w:rsidRPr="00872173">
        <w:t>cenę w ofercie.</w:t>
      </w:r>
    </w:p>
    <w:p w:rsidR="008B7183" w:rsidRPr="00872173" w:rsidRDefault="008B7183" w:rsidP="008F760B">
      <w:pPr>
        <w:ind w:left="1276"/>
      </w:pPr>
    </w:p>
    <w:p w:rsidR="00B15E5B" w:rsidRPr="00872173" w:rsidRDefault="00B15E5B" w:rsidP="00C13A1C">
      <w:pPr>
        <w:numPr>
          <w:ilvl w:val="2"/>
          <w:numId w:val="20"/>
        </w:numPr>
        <w:ind w:left="1276" w:hanging="850"/>
      </w:pPr>
      <w:r w:rsidRPr="00872173">
        <w:t xml:space="preserve">Rzeczywiste parametry wielkościowe wynikać będą z uszczegółowienia zakresu robót na etapie opracowania dokumentacji przez </w:t>
      </w:r>
      <w:r w:rsidR="00221C2A" w:rsidRPr="00872173">
        <w:t>W</w:t>
      </w:r>
      <w:r w:rsidRPr="00872173">
        <w:t>ykonawcę.</w:t>
      </w:r>
    </w:p>
    <w:p w:rsidR="008B7183" w:rsidRPr="00872173" w:rsidRDefault="008B7183" w:rsidP="008B7183">
      <w:pPr>
        <w:ind w:left="1276"/>
      </w:pPr>
    </w:p>
    <w:p w:rsidR="00B15E5B" w:rsidRPr="00872173" w:rsidRDefault="00B15E5B" w:rsidP="00C13A1C">
      <w:pPr>
        <w:numPr>
          <w:ilvl w:val="2"/>
          <w:numId w:val="20"/>
        </w:numPr>
        <w:ind w:left="1276" w:hanging="850"/>
      </w:pPr>
      <w:r w:rsidRPr="00872173">
        <w:t>W przypadku rozbieżności pomiędzy opisem stanu istniejącego a faktycznym stanem istniejącym dla poszczególnych elementów infrastruktury</w:t>
      </w:r>
      <w:r w:rsidR="002D7236" w:rsidRPr="00872173">
        <w:t>,</w:t>
      </w:r>
      <w:r w:rsidRPr="00872173">
        <w:t xml:space="preserve"> Wykonawca zobowiązany jest do zaprojektowania i wykonania zakresu robót koniecznego do osiągnięcia zamierzonych parametrów funkcjonalno-użytkowych.</w:t>
      </w:r>
    </w:p>
    <w:p w:rsidR="008B7183" w:rsidRPr="00872173" w:rsidRDefault="008B7183" w:rsidP="008B7183">
      <w:pPr>
        <w:ind w:left="1276"/>
      </w:pPr>
    </w:p>
    <w:p w:rsidR="00B15E5B" w:rsidRPr="00872173" w:rsidRDefault="00B15E5B" w:rsidP="00C13A1C">
      <w:pPr>
        <w:numPr>
          <w:ilvl w:val="2"/>
          <w:numId w:val="20"/>
        </w:numPr>
        <w:ind w:left="1276" w:hanging="850"/>
      </w:pPr>
      <w:r w:rsidRPr="00872173">
        <w:lastRenderedPageBreak/>
        <w:t>Wykonawca powinien przyjąć, że zakres robót obejmuje również uzyskanie niezbędnych informacji i identyfikację przebiegu kolidującej infrastruktury oraz zaprojektowanie i usunięcie kolizji w przypadku ich wystąpienia.</w:t>
      </w:r>
    </w:p>
    <w:p w:rsidR="008B7183" w:rsidRPr="00872173" w:rsidRDefault="008B7183" w:rsidP="008B7183">
      <w:pPr>
        <w:ind w:left="1276"/>
      </w:pPr>
    </w:p>
    <w:p w:rsidR="00B15E5B" w:rsidRPr="00872173" w:rsidRDefault="00B15E5B" w:rsidP="00C13A1C">
      <w:pPr>
        <w:numPr>
          <w:ilvl w:val="2"/>
          <w:numId w:val="20"/>
        </w:numPr>
        <w:ind w:left="1276" w:hanging="850"/>
      </w:pPr>
      <w:r w:rsidRPr="00872173">
        <w:t>Obowiązkiem Wykonawcy jest uwzględnienie w cenie ofertowej wszystkich prac związanych z przedmiotowym zamówieniem.</w:t>
      </w:r>
    </w:p>
    <w:p w:rsidR="008B7183" w:rsidRPr="00872173" w:rsidRDefault="008B7183" w:rsidP="008B7183">
      <w:pPr>
        <w:ind w:left="1276"/>
      </w:pPr>
    </w:p>
    <w:p w:rsidR="00B15E5B" w:rsidRPr="00872173" w:rsidRDefault="00B15E5B" w:rsidP="00C13A1C">
      <w:pPr>
        <w:numPr>
          <w:ilvl w:val="2"/>
          <w:numId w:val="20"/>
        </w:numPr>
        <w:ind w:left="1276" w:hanging="850"/>
      </w:pPr>
      <w:r w:rsidRPr="00872173">
        <w:t xml:space="preserve">Wszystkie proponowane rozwiązania muszą realizować zasadę uzyskania najlepszego efektu przy racjonalnych nakładach przewidzianych na jego uzyskanie. Należy uwzględniać nie tylko bieżące nakłady inwestycyjne, ale również przyszłe koszty eksploatacji i utrzymania dla </w:t>
      </w:r>
      <w:r w:rsidR="00221C2A" w:rsidRPr="00872173">
        <w:t>Z</w:t>
      </w:r>
      <w:r w:rsidRPr="00872173">
        <w:t>amawiającego w przewidywanym okresie eksploatacji.</w:t>
      </w:r>
    </w:p>
    <w:p w:rsidR="008B7183" w:rsidRPr="00872173" w:rsidRDefault="008B7183" w:rsidP="008B7183">
      <w:pPr>
        <w:ind w:left="1276"/>
      </w:pPr>
    </w:p>
    <w:p w:rsidR="00B15E5B" w:rsidRPr="00872173" w:rsidRDefault="00B15E5B" w:rsidP="00C13A1C">
      <w:pPr>
        <w:numPr>
          <w:ilvl w:val="2"/>
          <w:numId w:val="20"/>
        </w:numPr>
        <w:ind w:left="1276" w:hanging="850"/>
      </w:pPr>
      <w:r w:rsidRPr="00872173">
        <w:t>Przy rozwiązaniach innowacyjnych należy mieć na uwadze uwarunkowania wynikające z terminów uzyskiwania niezbędnych uzgodnień.</w:t>
      </w:r>
    </w:p>
    <w:p w:rsidR="00540130" w:rsidRPr="00872173" w:rsidRDefault="00CC0967" w:rsidP="003B0774">
      <w:pPr>
        <w:ind w:left="1276"/>
      </w:pPr>
      <w:r w:rsidRPr="00872173">
        <w:t>.</w:t>
      </w:r>
    </w:p>
    <w:p w:rsidR="00B15E5B" w:rsidRPr="00872173" w:rsidRDefault="00B15E5B" w:rsidP="00C13A1C">
      <w:pPr>
        <w:pStyle w:val="Nagwek10"/>
        <w:numPr>
          <w:ilvl w:val="1"/>
          <w:numId w:val="20"/>
        </w:numPr>
        <w:spacing w:before="60"/>
        <w:ind w:left="992" w:hanging="567"/>
        <w:rPr>
          <w:sz w:val="22"/>
          <w:szCs w:val="22"/>
          <w:lang w:val="pl-PL"/>
        </w:rPr>
      </w:pPr>
      <w:bookmarkStart w:id="16" w:name="_Toc502830121"/>
      <w:r w:rsidRPr="00872173">
        <w:rPr>
          <w:sz w:val="22"/>
          <w:szCs w:val="22"/>
          <w:lang w:val="pl-PL"/>
        </w:rPr>
        <w:t>Nawierzchnia kolejowa – tory</w:t>
      </w:r>
      <w:bookmarkEnd w:id="16"/>
    </w:p>
    <w:p w:rsidR="00540130" w:rsidRPr="00872173" w:rsidRDefault="00540130" w:rsidP="00540130"/>
    <w:p w:rsidR="00B15E5B" w:rsidRPr="00872173" w:rsidRDefault="00772BB8" w:rsidP="00C13A1C">
      <w:pPr>
        <w:numPr>
          <w:ilvl w:val="2"/>
          <w:numId w:val="20"/>
        </w:numPr>
        <w:ind w:left="1276" w:hanging="850"/>
      </w:pPr>
      <w:r w:rsidRPr="00872173">
        <w:t xml:space="preserve">Należy dokonać </w:t>
      </w:r>
      <w:r w:rsidR="003D0A71">
        <w:t xml:space="preserve">odtworzenia torów na odcinkach przejściowych podtorza ok.15 mb z nowych podkładów PS 83 i nowych odcinków szyn 49E1. </w:t>
      </w:r>
    </w:p>
    <w:p w:rsidR="00540130" w:rsidRPr="00872173" w:rsidRDefault="00540130" w:rsidP="008C1206">
      <w:pPr>
        <w:ind w:left="0"/>
      </w:pPr>
    </w:p>
    <w:p w:rsidR="00B15E5B" w:rsidRPr="00872173" w:rsidRDefault="00B15E5B" w:rsidP="00C13A1C">
      <w:pPr>
        <w:pStyle w:val="Nagwek10"/>
        <w:numPr>
          <w:ilvl w:val="1"/>
          <w:numId w:val="20"/>
        </w:numPr>
        <w:spacing w:before="60"/>
        <w:ind w:left="992" w:hanging="567"/>
        <w:rPr>
          <w:sz w:val="22"/>
          <w:szCs w:val="22"/>
          <w:lang w:val="pl-PL"/>
        </w:rPr>
      </w:pPr>
      <w:bookmarkStart w:id="17" w:name="_Toc502830122"/>
      <w:r w:rsidRPr="00872173">
        <w:rPr>
          <w:sz w:val="22"/>
          <w:szCs w:val="22"/>
          <w:lang w:val="pl-PL"/>
        </w:rPr>
        <w:t>Nawierzchnia kolejowa – rozjazdy</w:t>
      </w:r>
      <w:bookmarkEnd w:id="17"/>
    </w:p>
    <w:p w:rsidR="00AB1262" w:rsidRPr="00872173" w:rsidRDefault="00AB1262" w:rsidP="00AB1262"/>
    <w:p w:rsidR="00B15E5B" w:rsidRPr="00872173" w:rsidRDefault="00FA6040" w:rsidP="00023683">
      <w:pPr>
        <w:numPr>
          <w:ilvl w:val="2"/>
          <w:numId w:val="20"/>
        </w:numPr>
        <w:ind w:left="1276" w:hanging="850"/>
      </w:pPr>
      <w:r w:rsidRPr="00872173">
        <w:t>W</w:t>
      </w:r>
      <w:r w:rsidR="00B15E5B" w:rsidRPr="00872173">
        <w:t>ykonawca zobowiązany jest do</w:t>
      </w:r>
      <w:r w:rsidR="006C2D45" w:rsidRPr="00872173">
        <w:t xml:space="preserve"> </w:t>
      </w:r>
      <w:r w:rsidR="00906D4E" w:rsidRPr="00872173">
        <w:t>zaprojektowania i</w:t>
      </w:r>
      <w:r w:rsidR="006C2D45" w:rsidRPr="00872173">
        <w:t xml:space="preserve"> </w:t>
      </w:r>
      <w:r w:rsidR="006D10DA" w:rsidRPr="00872173">
        <w:t>wbudowania dwóch rozjazdów</w:t>
      </w:r>
      <w:r w:rsidR="0014140A">
        <w:t xml:space="preserve"> zwyczajnych </w:t>
      </w:r>
      <w:r w:rsidR="003D0A71" w:rsidRPr="00872173">
        <w:t>w celu utworzenia pełnego trapezu między peronem Gdynia Wzgórze Św. Maksymiliana a peronem Gdynia Główna SKM km 19.620 a 19.870( dwa rozjazdy Nr 1 i 2 są już ułożone w torach linii nr 250</w:t>
      </w:r>
      <w:r w:rsidR="003D0A71">
        <w:t xml:space="preserve">. </w:t>
      </w:r>
      <w:r w:rsidR="00B15E5B" w:rsidRPr="00872173">
        <w:t xml:space="preserve"> </w:t>
      </w:r>
      <w:r w:rsidR="0014140A">
        <w:t>Do budowy należy zastosować materiał nowy.</w:t>
      </w:r>
    </w:p>
    <w:p w:rsidR="00AB1262" w:rsidRPr="00872173" w:rsidRDefault="00AB1262" w:rsidP="00AB1262">
      <w:pPr>
        <w:ind w:left="1276"/>
      </w:pPr>
    </w:p>
    <w:p w:rsidR="003F272F" w:rsidRPr="00872173" w:rsidRDefault="00B15E5B" w:rsidP="00E00344">
      <w:pPr>
        <w:numPr>
          <w:ilvl w:val="2"/>
          <w:numId w:val="20"/>
        </w:numPr>
        <w:ind w:left="1276" w:hanging="850"/>
      </w:pPr>
      <w:r w:rsidRPr="00872173">
        <w:t xml:space="preserve">Należy również wykonać nowe przejście rozjazdowe w torach nr 501 i 502 – </w:t>
      </w:r>
      <w:proofErr w:type="spellStart"/>
      <w:r w:rsidR="00906D4E" w:rsidRPr="00872173">
        <w:t>półtrapez</w:t>
      </w:r>
      <w:proofErr w:type="spellEnd"/>
      <w:r w:rsidRPr="00872173">
        <w:t xml:space="preserve">. Promień kierunku zwrotnego </w:t>
      </w:r>
      <w:r w:rsidR="00906D4E" w:rsidRPr="00872173">
        <w:t>do zaprojektowania</w:t>
      </w:r>
      <w:r w:rsidRPr="00872173">
        <w:t xml:space="preserve"> – dotyczy to również za</w:t>
      </w:r>
      <w:r w:rsidR="00D43EF8" w:rsidRPr="00872173">
        <w:t>stosowania rozjazdów łukowanych</w:t>
      </w:r>
      <w:r w:rsidR="00EB49BC" w:rsidRPr="00872173">
        <w:t xml:space="preserve"> – również w zakresie toru zwrotnego.</w:t>
      </w:r>
    </w:p>
    <w:p w:rsidR="00AB1262" w:rsidRPr="00872173" w:rsidRDefault="00AB1262" w:rsidP="00AB1262">
      <w:pPr>
        <w:ind w:left="1276"/>
      </w:pPr>
    </w:p>
    <w:p w:rsidR="00B15E5B" w:rsidRPr="00872173" w:rsidRDefault="00B15E5B" w:rsidP="00E00344">
      <w:pPr>
        <w:numPr>
          <w:ilvl w:val="2"/>
          <w:numId w:val="20"/>
        </w:numPr>
        <w:ind w:left="1276" w:hanging="850"/>
      </w:pPr>
      <w:r w:rsidRPr="00872173">
        <w:t>Nie dopuszcza się w</w:t>
      </w:r>
      <w:r w:rsidR="00AB1262" w:rsidRPr="00872173">
        <w:t>ykorzystania</w:t>
      </w:r>
      <w:r w:rsidRPr="00872173">
        <w:t xml:space="preserve"> tłucznia z odzysku w rozjazdach i wstawkach </w:t>
      </w:r>
      <w:proofErr w:type="spellStart"/>
      <w:r w:rsidRPr="00872173">
        <w:t>międzyrozjazdowych</w:t>
      </w:r>
      <w:proofErr w:type="spellEnd"/>
      <w:r w:rsidRPr="00872173">
        <w:t>.</w:t>
      </w:r>
    </w:p>
    <w:p w:rsidR="00AB1262" w:rsidRPr="00872173" w:rsidRDefault="00AB1262" w:rsidP="00AB1262">
      <w:pPr>
        <w:ind w:left="1276"/>
      </w:pPr>
    </w:p>
    <w:p w:rsidR="00FA6040" w:rsidRPr="00872173" w:rsidRDefault="00FA6040" w:rsidP="00C13A1C">
      <w:pPr>
        <w:pStyle w:val="Nagwek10"/>
        <w:numPr>
          <w:ilvl w:val="1"/>
          <w:numId w:val="20"/>
        </w:numPr>
        <w:spacing w:before="60"/>
        <w:ind w:left="992" w:hanging="567"/>
        <w:rPr>
          <w:sz w:val="22"/>
          <w:lang w:val="pl-PL"/>
        </w:rPr>
      </w:pPr>
      <w:bookmarkStart w:id="18" w:name="_Toc502830123"/>
      <w:r w:rsidRPr="00872173">
        <w:rPr>
          <w:sz w:val="22"/>
          <w:lang w:val="pl-PL"/>
        </w:rPr>
        <w:t>Urządzenia przytorowe</w:t>
      </w:r>
      <w:bookmarkEnd w:id="18"/>
    </w:p>
    <w:p w:rsidR="00AB1262" w:rsidRPr="00872173" w:rsidRDefault="00AB1262" w:rsidP="00AB1262"/>
    <w:p w:rsidR="00FA6040" w:rsidRPr="00872173" w:rsidRDefault="00FA6040" w:rsidP="00FA6040">
      <w:pPr>
        <w:pStyle w:val="Nagwek10"/>
        <w:spacing w:before="60"/>
        <w:ind w:left="425" w:firstLine="295"/>
        <w:rPr>
          <w:b w:val="0"/>
          <w:sz w:val="22"/>
          <w:lang w:val="pl-PL"/>
        </w:rPr>
      </w:pPr>
      <w:bookmarkStart w:id="19" w:name="_Toc471826078"/>
      <w:bookmarkStart w:id="20" w:name="_Toc502830124"/>
      <w:r w:rsidRPr="00872173">
        <w:rPr>
          <w:b w:val="0"/>
          <w:sz w:val="22"/>
          <w:lang w:val="pl-PL"/>
        </w:rPr>
        <w:lastRenderedPageBreak/>
        <w:t>W zakresie zadani</w:t>
      </w:r>
      <w:r w:rsidR="00E447D4" w:rsidRPr="00872173">
        <w:rPr>
          <w:b w:val="0"/>
          <w:sz w:val="22"/>
          <w:lang w:val="pl-PL"/>
        </w:rPr>
        <w:t>a</w:t>
      </w:r>
      <w:r w:rsidRPr="00872173">
        <w:rPr>
          <w:b w:val="0"/>
          <w:sz w:val="22"/>
          <w:lang w:val="pl-PL"/>
        </w:rPr>
        <w:t xml:space="preserve"> nie występuje wykonanie nowych urządzeń przytorowych.</w:t>
      </w:r>
      <w:bookmarkEnd w:id="19"/>
      <w:bookmarkEnd w:id="20"/>
    </w:p>
    <w:p w:rsidR="00AB1262" w:rsidRPr="00872173" w:rsidRDefault="00AB1262" w:rsidP="008C1206"/>
    <w:p w:rsidR="00AB1262" w:rsidRPr="00872173" w:rsidRDefault="00B15E5B" w:rsidP="00AB1262">
      <w:pPr>
        <w:pStyle w:val="Nagwek10"/>
        <w:numPr>
          <w:ilvl w:val="1"/>
          <w:numId w:val="20"/>
        </w:numPr>
        <w:spacing w:before="60"/>
        <w:ind w:left="992" w:hanging="567"/>
        <w:rPr>
          <w:sz w:val="22"/>
          <w:lang w:val="pl-PL"/>
        </w:rPr>
      </w:pPr>
      <w:bookmarkStart w:id="21" w:name="_Toc502830125"/>
      <w:r w:rsidRPr="00872173">
        <w:rPr>
          <w:sz w:val="22"/>
          <w:lang w:val="pl-PL"/>
        </w:rPr>
        <w:t>Podtorze i odwodnienie</w:t>
      </w:r>
      <w:bookmarkEnd w:id="21"/>
    </w:p>
    <w:p w:rsidR="00B15E5B" w:rsidRPr="00872173" w:rsidRDefault="00B15E5B" w:rsidP="00FA6040">
      <w:pPr>
        <w:numPr>
          <w:ilvl w:val="2"/>
          <w:numId w:val="20"/>
        </w:numPr>
        <w:ind w:left="1276" w:hanging="850"/>
      </w:pPr>
      <w:r w:rsidRPr="00872173">
        <w:t>Na odcinkach kompleksowej wymiany nawierzchni należy wykonać profilowanie i ścinanie ław torowiska oraz wbudować warstwy ochronne, zachowując normatywne szerokości. Wyrównanie ław torowiska wykonać z wypro</w:t>
      </w:r>
      <w:r w:rsidR="003E30CE" w:rsidRPr="00872173">
        <w:t>filowaniem spadku. Profilowanie</w:t>
      </w:r>
      <w:r w:rsidR="006C2D45" w:rsidRPr="00872173">
        <w:t xml:space="preserve"> </w:t>
      </w:r>
      <w:r w:rsidRPr="00872173">
        <w:t>i ścinanie ław</w:t>
      </w:r>
      <w:r w:rsidR="002661DD" w:rsidRPr="00872173">
        <w:t xml:space="preserve"> torowiska</w:t>
      </w:r>
      <w:r w:rsidRPr="00872173">
        <w:t xml:space="preserve"> należy tak wykonać, aby nie dopuścić do nadmiernego odsłonięcia fundamentów słupów trakcyjnych, sygnalizatorów lub innych urządzeń. W wyjątkowych przypadkach należy wykonać odpowiednie zabezpieczenie tych fundamentów. </w:t>
      </w:r>
    </w:p>
    <w:p w:rsidR="002661DD" w:rsidRPr="00872173" w:rsidRDefault="002661DD" w:rsidP="002661DD">
      <w:pPr>
        <w:ind w:left="1276"/>
      </w:pPr>
    </w:p>
    <w:p w:rsidR="002661DD" w:rsidRPr="00872173" w:rsidRDefault="00B15E5B" w:rsidP="002661DD">
      <w:pPr>
        <w:numPr>
          <w:ilvl w:val="2"/>
          <w:numId w:val="20"/>
        </w:numPr>
        <w:ind w:left="1276" w:hanging="850"/>
      </w:pPr>
      <w:r w:rsidRPr="00872173">
        <w:t>Zakres obowiązków Wykonawcy obejmuje wykonanie prawidłowego systemu odwodnienia</w:t>
      </w:r>
      <w:r w:rsidR="00D473D5" w:rsidRPr="00872173">
        <w:t xml:space="preserve"> analogicznie jak na sąsiednich toru.</w:t>
      </w:r>
      <w:r w:rsidRPr="00872173">
        <w:t xml:space="preserve"> Prace w tym zakresie pozwolić mają na zapewnienie spływu wody </w:t>
      </w:r>
      <w:r w:rsidR="00D473D5" w:rsidRPr="00872173">
        <w:t xml:space="preserve">z torowiska. </w:t>
      </w:r>
    </w:p>
    <w:p w:rsidR="004F4F6D" w:rsidRPr="00872173" w:rsidRDefault="004F4F6D" w:rsidP="00D473D5">
      <w:pPr>
        <w:ind w:left="0"/>
      </w:pPr>
    </w:p>
    <w:p w:rsidR="00B15E5B" w:rsidRPr="00872173" w:rsidRDefault="00B15E5B" w:rsidP="00C13A1C">
      <w:pPr>
        <w:pStyle w:val="Nagwek10"/>
        <w:numPr>
          <w:ilvl w:val="1"/>
          <w:numId w:val="20"/>
        </w:numPr>
        <w:spacing w:before="60"/>
        <w:ind w:left="992" w:hanging="567"/>
        <w:rPr>
          <w:sz w:val="22"/>
          <w:szCs w:val="22"/>
          <w:lang w:val="pl-PL"/>
        </w:rPr>
      </w:pPr>
      <w:bookmarkStart w:id="22" w:name="_Toc502830126"/>
      <w:r w:rsidRPr="00872173">
        <w:rPr>
          <w:sz w:val="22"/>
          <w:szCs w:val="22"/>
          <w:lang w:val="pl-PL"/>
        </w:rPr>
        <w:t>Sterowanie ruchem kolejowym</w:t>
      </w:r>
      <w:bookmarkEnd w:id="22"/>
    </w:p>
    <w:p w:rsidR="002661DD" w:rsidRPr="00872173" w:rsidRDefault="002661DD" w:rsidP="002661DD"/>
    <w:p w:rsidR="008C1206" w:rsidRPr="00872173" w:rsidRDefault="00B15E5B" w:rsidP="008C1206">
      <w:pPr>
        <w:numPr>
          <w:ilvl w:val="2"/>
          <w:numId w:val="20"/>
        </w:numPr>
        <w:ind w:left="1276" w:hanging="850"/>
      </w:pPr>
      <w:r w:rsidRPr="00872173">
        <w:t>Ze względu na</w:t>
      </w:r>
      <w:r w:rsidR="001D68BE" w:rsidRPr="00872173">
        <w:t xml:space="preserve"> jednolity typ napędów rozjazdowych w SKM w Trójmieście</w:t>
      </w:r>
      <w:r w:rsidRPr="00872173">
        <w:t xml:space="preserve"> </w:t>
      </w:r>
      <w:r w:rsidR="001D68BE" w:rsidRPr="00872173">
        <w:t xml:space="preserve">w </w:t>
      </w:r>
      <w:r w:rsidRPr="00872173">
        <w:t>wykonanie nowego przejścia rozjazdowego należy zabudować napędy zwrotnicowe</w:t>
      </w:r>
      <w:r w:rsidR="00D473D5" w:rsidRPr="00872173">
        <w:t xml:space="preserve"> </w:t>
      </w:r>
      <w:r w:rsidR="00941EC9">
        <w:t>stosowane w SKM lub podobne.</w:t>
      </w:r>
      <w:r w:rsidRPr="00872173">
        <w:t>.</w:t>
      </w:r>
    </w:p>
    <w:p w:rsidR="008C1206" w:rsidRPr="00872173" w:rsidRDefault="008C1206" w:rsidP="008C1206">
      <w:pPr>
        <w:ind w:left="1276"/>
      </w:pPr>
    </w:p>
    <w:p w:rsidR="00B15E5B" w:rsidRPr="00872173" w:rsidRDefault="00B15E5B" w:rsidP="008C1206">
      <w:pPr>
        <w:numPr>
          <w:ilvl w:val="2"/>
          <w:numId w:val="20"/>
        </w:numPr>
        <w:ind w:left="1276" w:hanging="850"/>
      </w:pPr>
      <w:r w:rsidRPr="00872173">
        <w:t xml:space="preserve">Stację należy rozbudować o niezbędne semafory, tarcze, wskaźniki, </w:t>
      </w:r>
      <w:r w:rsidR="002661DD" w:rsidRPr="00872173">
        <w:t>liczniki osi itp</w:t>
      </w:r>
      <w:r w:rsidRPr="00872173">
        <w:t>.</w:t>
      </w:r>
    </w:p>
    <w:p w:rsidR="002661DD" w:rsidRPr="00872173" w:rsidRDefault="002661DD" w:rsidP="008C1206">
      <w:pPr>
        <w:ind w:left="1276"/>
      </w:pPr>
    </w:p>
    <w:p w:rsidR="008C1206" w:rsidRPr="00872173" w:rsidRDefault="00B15E5B" w:rsidP="008C1206">
      <w:pPr>
        <w:numPr>
          <w:ilvl w:val="2"/>
          <w:numId w:val="20"/>
        </w:numPr>
        <w:ind w:left="1276" w:hanging="850"/>
      </w:pPr>
      <w:r w:rsidRPr="00872173">
        <w:t xml:space="preserve">Ze względu na rozbudowę stacji należy również uwzględnić wpływ na samoczynną blokadę liniową. Wymaga się dokonania odpowiedniej korekty w urządzeniach </w:t>
      </w:r>
      <w:proofErr w:type="spellStart"/>
      <w:r w:rsidRPr="00872173">
        <w:t>sbl</w:t>
      </w:r>
      <w:proofErr w:type="spellEnd"/>
      <w:r w:rsidRPr="00872173">
        <w:t xml:space="preserve"> włącznie z oznakowaniem.</w:t>
      </w:r>
    </w:p>
    <w:p w:rsidR="008C1206" w:rsidRPr="00872173" w:rsidRDefault="008C1206" w:rsidP="008C1206">
      <w:pPr>
        <w:ind w:left="1276"/>
      </w:pPr>
    </w:p>
    <w:p w:rsidR="008C1206" w:rsidRPr="00872173" w:rsidRDefault="00B15E5B" w:rsidP="008C1206">
      <w:pPr>
        <w:numPr>
          <w:ilvl w:val="2"/>
          <w:numId w:val="20"/>
        </w:numPr>
        <w:ind w:left="1276" w:hanging="850"/>
      </w:pPr>
      <w:r w:rsidRPr="00872173">
        <w:t xml:space="preserve">Obowiązkiem </w:t>
      </w:r>
      <w:r w:rsidR="00221C2A" w:rsidRPr="00872173">
        <w:t>W</w:t>
      </w:r>
      <w:r w:rsidRPr="00872173">
        <w:t xml:space="preserve">ykonawcy będzie dokonanie rozbudowy urządzeń znajdujących się w nastawni </w:t>
      </w:r>
      <w:r w:rsidR="002661DD" w:rsidRPr="00872173">
        <w:t>oraz</w:t>
      </w:r>
      <w:r w:rsidRPr="00872173">
        <w:t xml:space="preserve"> odpowiednia aktualizacja oprogramowania o nowe przebiegi pociągowe.</w:t>
      </w:r>
    </w:p>
    <w:p w:rsidR="008C1206" w:rsidRPr="00872173" w:rsidRDefault="008C1206" w:rsidP="008C1206">
      <w:pPr>
        <w:ind w:left="1276"/>
      </w:pPr>
    </w:p>
    <w:p w:rsidR="00EB49BC" w:rsidRPr="00872173" w:rsidRDefault="00A91CEC" w:rsidP="008C1206">
      <w:pPr>
        <w:numPr>
          <w:ilvl w:val="2"/>
          <w:numId w:val="20"/>
        </w:numPr>
        <w:ind w:left="1276" w:hanging="850"/>
      </w:pPr>
      <w:r w:rsidRPr="00872173">
        <w:t>O</w:t>
      </w:r>
      <w:r w:rsidR="00EB49BC" w:rsidRPr="00872173">
        <w:t xml:space="preserve">pracowanie rozwiązań i wdrożeń w zakresie </w:t>
      </w:r>
      <w:proofErr w:type="spellStart"/>
      <w:r w:rsidR="00EB49BC" w:rsidRPr="00872173">
        <w:t>srk</w:t>
      </w:r>
      <w:proofErr w:type="spellEnd"/>
      <w:r w:rsidR="00EB49BC" w:rsidRPr="00872173">
        <w:t xml:space="preserve"> należy potraktować kompleksowo, tak aby zapewnić cele i funkcjonalność wynikające z utworzenia nowego </w:t>
      </w:r>
      <w:r w:rsidRPr="00872173">
        <w:t>przejścia rozjazdowego na stacji.</w:t>
      </w:r>
    </w:p>
    <w:p w:rsidR="002661DD" w:rsidRPr="00872173" w:rsidRDefault="002661DD" w:rsidP="002661DD">
      <w:pPr>
        <w:ind w:left="1276"/>
      </w:pPr>
    </w:p>
    <w:p w:rsidR="006E5C2B" w:rsidRPr="00872173" w:rsidRDefault="006E5C2B" w:rsidP="00C13A1C">
      <w:pPr>
        <w:numPr>
          <w:ilvl w:val="2"/>
          <w:numId w:val="20"/>
        </w:numPr>
        <w:ind w:left="1276" w:hanging="850"/>
      </w:pPr>
      <w:r w:rsidRPr="00872173">
        <w:t xml:space="preserve">Na czas prac urządzenia </w:t>
      </w:r>
      <w:r w:rsidR="0086194F" w:rsidRPr="00872173">
        <w:t xml:space="preserve">istniejące </w:t>
      </w:r>
      <w:r w:rsidRPr="00872173">
        <w:t>należy właściwie zabezpieczyć i utrzymywać w stanie czynnym</w:t>
      </w:r>
      <w:r w:rsidR="006C2D45" w:rsidRPr="00872173">
        <w:t xml:space="preserve"> </w:t>
      </w:r>
      <w:r w:rsidR="0086194F" w:rsidRPr="00872173">
        <w:t>dla utrzymania ciągłości ruchu pociągów</w:t>
      </w:r>
      <w:r w:rsidRPr="00872173">
        <w:t>.</w:t>
      </w:r>
    </w:p>
    <w:p w:rsidR="0086194F" w:rsidRPr="00872173" w:rsidRDefault="0086194F" w:rsidP="0086194F">
      <w:pPr>
        <w:pStyle w:val="Akapitzlist"/>
      </w:pPr>
    </w:p>
    <w:p w:rsidR="0086194F" w:rsidRPr="00872173" w:rsidRDefault="00A024AF" w:rsidP="00C13A1C">
      <w:pPr>
        <w:numPr>
          <w:ilvl w:val="2"/>
          <w:numId w:val="20"/>
        </w:numPr>
        <w:ind w:left="1276" w:hanging="850"/>
      </w:pPr>
      <w:r w:rsidRPr="00872173">
        <w:lastRenderedPageBreak/>
        <w:t xml:space="preserve">Dodatkowo przy projektowaniu </w:t>
      </w:r>
      <w:r w:rsidR="0086194F" w:rsidRPr="00872173">
        <w:t xml:space="preserve">urządzeń SRK należy </w:t>
      </w:r>
      <w:r w:rsidR="00316B3B" w:rsidRPr="00872173">
        <w:t>dostosować sygnalizację na semaforach P</w:t>
      </w:r>
      <w:r w:rsidR="00316B3B" w:rsidRPr="00872173">
        <w:rPr>
          <w:vertAlign w:val="superscript"/>
        </w:rPr>
        <w:t>1</w:t>
      </w:r>
      <w:r w:rsidR="00316B3B" w:rsidRPr="00872173">
        <w:rPr>
          <w:vertAlign w:val="subscript"/>
        </w:rPr>
        <w:t>2</w:t>
      </w:r>
      <w:r w:rsidR="00316B3B" w:rsidRPr="00872173">
        <w:t>, R</w:t>
      </w:r>
      <w:r w:rsidR="00316B3B" w:rsidRPr="00872173">
        <w:rPr>
          <w:vertAlign w:val="superscript"/>
        </w:rPr>
        <w:t>1</w:t>
      </w:r>
      <w:r w:rsidR="00316B3B" w:rsidRPr="00872173">
        <w:rPr>
          <w:vertAlign w:val="subscript"/>
        </w:rPr>
        <w:t>2</w:t>
      </w:r>
      <w:r w:rsidR="00316B3B" w:rsidRPr="00872173">
        <w:t>, S</w:t>
      </w:r>
      <w:r w:rsidR="00316B3B" w:rsidRPr="00872173">
        <w:rPr>
          <w:vertAlign w:val="superscript"/>
        </w:rPr>
        <w:t>1</w:t>
      </w:r>
      <w:r w:rsidR="00316B3B" w:rsidRPr="00872173">
        <w:rPr>
          <w:vertAlign w:val="subscript"/>
        </w:rPr>
        <w:t>2</w:t>
      </w:r>
      <w:r w:rsidR="00316B3B" w:rsidRPr="00872173">
        <w:t>, T</w:t>
      </w:r>
      <w:r w:rsidR="00316B3B" w:rsidRPr="00872173">
        <w:rPr>
          <w:vertAlign w:val="superscript"/>
        </w:rPr>
        <w:t>1</w:t>
      </w:r>
      <w:r w:rsidR="00316B3B" w:rsidRPr="00872173">
        <w:rPr>
          <w:vertAlign w:val="subscript"/>
        </w:rPr>
        <w:t>2</w:t>
      </w:r>
      <w:r w:rsidR="00316B3B" w:rsidRPr="00872173">
        <w:t xml:space="preserve">, </w:t>
      </w:r>
      <w:r w:rsidR="0059694F" w:rsidRPr="00872173">
        <w:t>oraz</w:t>
      </w:r>
      <w:r w:rsidR="0086194F" w:rsidRPr="00872173">
        <w:t xml:space="preserve"> </w:t>
      </w:r>
      <w:r w:rsidR="0059694F" w:rsidRPr="00872173">
        <w:t>wykonanie aktualizacji danych aplikacyjnych systemu ILTOR-2 dla umożliwienia</w:t>
      </w:r>
      <w:r w:rsidR="003F6F55" w:rsidRPr="00872173">
        <w:t xml:space="preserve"> przejazdu</w:t>
      </w:r>
      <w:r w:rsidR="00316B3B" w:rsidRPr="00872173">
        <w:t xml:space="preserve"> pociągów w kierun</w:t>
      </w:r>
      <w:r w:rsidR="00F75303" w:rsidRPr="00872173">
        <w:t>k</w:t>
      </w:r>
      <w:r w:rsidR="00316B3B" w:rsidRPr="00872173">
        <w:t>u</w:t>
      </w:r>
      <w:r w:rsidR="00F75303" w:rsidRPr="00872173">
        <w:t xml:space="preserve"> zwrotny</w:t>
      </w:r>
      <w:r w:rsidR="00316B3B" w:rsidRPr="00872173">
        <w:t>m</w:t>
      </w:r>
      <w:r w:rsidR="0086194F" w:rsidRPr="00872173">
        <w:t xml:space="preserve"> po rozjazdach w Gdańsku Oliwie ( R- 500) z prędkością V 60 km/h</w:t>
      </w:r>
    </w:p>
    <w:p w:rsidR="00E70FDA" w:rsidRPr="00872173" w:rsidRDefault="00E70FDA" w:rsidP="00E70FDA">
      <w:pPr>
        <w:pStyle w:val="Akapitzlist"/>
      </w:pPr>
    </w:p>
    <w:p w:rsidR="00E70FDA" w:rsidRPr="00872173" w:rsidRDefault="00E70FDA" w:rsidP="00FA4FCD">
      <w:pPr>
        <w:pStyle w:val="Akapitzlist"/>
        <w:numPr>
          <w:ilvl w:val="2"/>
          <w:numId w:val="35"/>
        </w:numPr>
        <w:ind w:left="1276" w:hanging="850"/>
      </w:pPr>
      <w:r w:rsidRPr="00872173">
        <w:t>Zmiany</w:t>
      </w:r>
      <w:r w:rsidR="00F75303" w:rsidRPr="00872173">
        <w:t xml:space="preserve"> </w:t>
      </w:r>
      <w:r w:rsidRPr="00872173">
        <w:t xml:space="preserve">polegają na zabudowie na semaforach </w:t>
      </w:r>
      <w:r w:rsidR="003F6F55" w:rsidRPr="00872173">
        <w:t>P</w:t>
      </w:r>
      <w:r w:rsidR="003F6F55" w:rsidRPr="00872173">
        <w:rPr>
          <w:vertAlign w:val="superscript"/>
        </w:rPr>
        <w:t>1</w:t>
      </w:r>
      <w:r w:rsidR="003F6F55" w:rsidRPr="00872173">
        <w:rPr>
          <w:vertAlign w:val="subscript"/>
        </w:rPr>
        <w:t>2</w:t>
      </w:r>
      <w:r w:rsidR="003F6F55" w:rsidRPr="00872173">
        <w:t>, R</w:t>
      </w:r>
      <w:r w:rsidR="003F6F55" w:rsidRPr="00872173">
        <w:rPr>
          <w:vertAlign w:val="superscript"/>
        </w:rPr>
        <w:t>1</w:t>
      </w:r>
      <w:r w:rsidR="003F6F55" w:rsidRPr="00872173">
        <w:rPr>
          <w:vertAlign w:val="subscript"/>
        </w:rPr>
        <w:t>2</w:t>
      </w:r>
      <w:r w:rsidR="003F6F55" w:rsidRPr="00872173">
        <w:t>, S</w:t>
      </w:r>
      <w:r w:rsidR="003F6F55" w:rsidRPr="00872173">
        <w:rPr>
          <w:vertAlign w:val="superscript"/>
        </w:rPr>
        <w:t>1</w:t>
      </w:r>
      <w:r w:rsidR="003F6F55" w:rsidRPr="00872173">
        <w:rPr>
          <w:vertAlign w:val="subscript"/>
        </w:rPr>
        <w:t>2</w:t>
      </w:r>
      <w:r w:rsidR="003F6F55" w:rsidRPr="00872173">
        <w:t>, T</w:t>
      </w:r>
      <w:r w:rsidR="003F6F55" w:rsidRPr="00872173">
        <w:rPr>
          <w:vertAlign w:val="superscript"/>
        </w:rPr>
        <w:t>1</w:t>
      </w:r>
      <w:r w:rsidR="003F6F55" w:rsidRPr="00872173">
        <w:rPr>
          <w:vertAlign w:val="subscript"/>
        </w:rPr>
        <w:t>2</w:t>
      </w:r>
      <w:r w:rsidR="003F6F55" w:rsidRPr="00872173">
        <w:t>, pasów świetlnych</w:t>
      </w:r>
      <w:r w:rsidRPr="00872173">
        <w:t xml:space="preserve">, a w konsekwencji na wprowadzeniu zmian sprzętowych w urządzeniach wewnętrznych: zainstalowaniu pakietów sterowania </w:t>
      </w:r>
      <w:r w:rsidR="003F6F55" w:rsidRPr="00872173">
        <w:t>pasami świetlnymi</w:t>
      </w:r>
      <w:r w:rsidRPr="00872173">
        <w:t xml:space="preserve"> i wykonaniu okablowania wewnętrznego</w:t>
      </w:r>
      <w:r w:rsidR="003F6F55" w:rsidRPr="00872173">
        <w:t xml:space="preserve"> w szafach aparaturowych</w:t>
      </w:r>
      <w:r w:rsidRPr="00872173">
        <w:t>..</w:t>
      </w:r>
    </w:p>
    <w:p w:rsidR="00E70FDA" w:rsidRPr="00872173" w:rsidRDefault="00E70FDA" w:rsidP="00F75303">
      <w:pPr>
        <w:pStyle w:val="Akapitzlist"/>
        <w:ind w:left="360"/>
      </w:pPr>
    </w:p>
    <w:p w:rsidR="00E70FDA" w:rsidRPr="00872173" w:rsidRDefault="00E70FDA" w:rsidP="00FA4FCD">
      <w:pPr>
        <w:pStyle w:val="Akapitzlist"/>
        <w:numPr>
          <w:ilvl w:val="2"/>
          <w:numId w:val="36"/>
        </w:numPr>
        <w:ind w:left="1276" w:hanging="850"/>
      </w:pPr>
      <w:r w:rsidRPr="00872173">
        <w:t xml:space="preserve">Do przekazania sygnałów z pakietów wykonawczych do semaforów </w:t>
      </w:r>
      <w:r w:rsidR="0080540D" w:rsidRPr="00872173">
        <w:t>P</w:t>
      </w:r>
      <w:r w:rsidR="0080540D" w:rsidRPr="00872173">
        <w:rPr>
          <w:vertAlign w:val="superscript"/>
        </w:rPr>
        <w:t>1</w:t>
      </w:r>
      <w:r w:rsidR="0080540D" w:rsidRPr="00872173">
        <w:rPr>
          <w:vertAlign w:val="subscript"/>
        </w:rPr>
        <w:t>2</w:t>
      </w:r>
      <w:r w:rsidR="0080540D" w:rsidRPr="00872173">
        <w:t>, R</w:t>
      </w:r>
      <w:r w:rsidR="0080540D" w:rsidRPr="00872173">
        <w:rPr>
          <w:vertAlign w:val="superscript"/>
        </w:rPr>
        <w:t>1</w:t>
      </w:r>
      <w:r w:rsidR="0080540D" w:rsidRPr="00872173">
        <w:rPr>
          <w:vertAlign w:val="subscript"/>
        </w:rPr>
        <w:t>2</w:t>
      </w:r>
      <w:r w:rsidR="0080540D" w:rsidRPr="00872173">
        <w:t>, S</w:t>
      </w:r>
      <w:r w:rsidR="0080540D" w:rsidRPr="00872173">
        <w:rPr>
          <w:vertAlign w:val="superscript"/>
        </w:rPr>
        <w:t>1</w:t>
      </w:r>
      <w:r w:rsidR="0080540D" w:rsidRPr="00872173">
        <w:rPr>
          <w:vertAlign w:val="subscript"/>
        </w:rPr>
        <w:t>2</w:t>
      </w:r>
      <w:r w:rsidR="0080540D" w:rsidRPr="00872173">
        <w:t>, T</w:t>
      </w:r>
      <w:r w:rsidR="0080540D" w:rsidRPr="00872173">
        <w:rPr>
          <w:vertAlign w:val="superscript"/>
        </w:rPr>
        <w:t>1</w:t>
      </w:r>
      <w:r w:rsidR="0080540D" w:rsidRPr="00872173">
        <w:rPr>
          <w:vertAlign w:val="subscript"/>
        </w:rPr>
        <w:t>2</w:t>
      </w:r>
      <w:r w:rsidRPr="00872173">
        <w:t>,</w:t>
      </w:r>
      <w:r w:rsidR="00E93A09" w:rsidRPr="00872173">
        <w:t xml:space="preserve"> należy wykorzystać</w:t>
      </w:r>
      <w:r w:rsidRPr="00872173">
        <w:t xml:space="preserve"> wolne zaciski w szafie kablowej i wolne żyły kabli określone w części rysunkowej </w:t>
      </w:r>
      <w:r w:rsidR="004F4F6D" w:rsidRPr="00872173">
        <w:t xml:space="preserve">obecnej </w:t>
      </w:r>
      <w:r w:rsidRPr="00872173">
        <w:t xml:space="preserve">dokumentacji. Zmienione zostaną dane aplikacyjne w zakresie uwzględniającym nowe pakiety i </w:t>
      </w:r>
      <w:r w:rsidR="00E93A09" w:rsidRPr="00872173">
        <w:t>pasy świetlne</w:t>
      </w:r>
      <w:r w:rsidRPr="00872173">
        <w:t>.</w:t>
      </w:r>
    </w:p>
    <w:p w:rsidR="002661DD" w:rsidRPr="00872173" w:rsidRDefault="002661DD" w:rsidP="003B0774">
      <w:pPr>
        <w:ind w:left="0"/>
      </w:pPr>
    </w:p>
    <w:p w:rsidR="00B15E5B" w:rsidRPr="00872173" w:rsidRDefault="00B15E5B" w:rsidP="00FA4FCD">
      <w:pPr>
        <w:pStyle w:val="Nagwek10"/>
        <w:numPr>
          <w:ilvl w:val="1"/>
          <w:numId w:val="36"/>
        </w:numPr>
        <w:spacing w:before="60"/>
        <w:ind w:left="992" w:hanging="567"/>
        <w:rPr>
          <w:sz w:val="22"/>
          <w:szCs w:val="22"/>
          <w:lang w:val="pl-PL"/>
        </w:rPr>
      </w:pPr>
      <w:bookmarkStart w:id="23" w:name="_Toc502830127"/>
      <w:r w:rsidRPr="00872173">
        <w:rPr>
          <w:sz w:val="22"/>
          <w:szCs w:val="22"/>
          <w:lang w:val="pl-PL"/>
        </w:rPr>
        <w:t>Sieć trakcyjna</w:t>
      </w:r>
      <w:bookmarkEnd w:id="23"/>
    </w:p>
    <w:p w:rsidR="002661DD" w:rsidRPr="00872173" w:rsidRDefault="002661DD" w:rsidP="002661DD">
      <w:pPr>
        <w:ind w:left="0"/>
      </w:pPr>
    </w:p>
    <w:p w:rsidR="008C1206" w:rsidRPr="00872173" w:rsidRDefault="00F060B6" w:rsidP="00FA4FCD">
      <w:pPr>
        <w:numPr>
          <w:ilvl w:val="2"/>
          <w:numId w:val="36"/>
        </w:numPr>
        <w:ind w:left="1276" w:hanging="850"/>
      </w:pPr>
      <w:r w:rsidRPr="00872173">
        <w:t>Należy wykonać</w:t>
      </w:r>
      <w:r w:rsidR="00095C50" w:rsidRPr="00872173">
        <w:t xml:space="preserve"> kompleksową</w:t>
      </w:r>
      <w:r w:rsidRPr="00872173">
        <w:t xml:space="preserve"> przebudowę  sieci trakcyjnej </w:t>
      </w:r>
      <w:r w:rsidR="00EE36F2" w:rsidRPr="00872173">
        <w:t>nad</w:t>
      </w:r>
      <w:r w:rsidRPr="00872173">
        <w:t xml:space="preserve"> z wbudowan</w:t>
      </w:r>
      <w:r w:rsidR="00EE36F2" w:rsidRPr="00872173">
        <w:t>ym</w:t>
      </w:r>
      <w:r w:rsidRPr="00872173">
        <w:t xml:space="preserve"> now</w:t>
      </w:r>
      <w:r w:rsidR="00EE36F2" w:rsidRPr="00872173">
        <w:t>ym</w:t>
      </w:r>
      <w:r w:rsidRPr="00872173">
        <w:t xml:space="preserve"> przejści</w:t>
      </w:r>
      <w:r w:rsidR="00EE36F2" w:rsidRPr="00872173">
        <w:t>em</w:t>
      </w:r>
      <w:r w:rsidRPr="00872173">
        <w:t xml:space="preserve"> rozjazdow</w:t>
      </w:r>
      <w:r w:rsidR="00311605" w:rsidRPr="00872173">
        <w:t>ym</w:t>
      </w:r>
      <w:r w:rsidRPr="00872173">
        <w:t xml:space="preserve"> (m.in. konstrukcje</w:t>
      </w:r>
      <w:r w:rsidR="006C2D45" w:rsidRPr="00872173">
        <w:t xml:space="preserve"> </w:t>
      </w:r>
      <w:r w:rsidR="00311605" w:rsidRPr="00872173">
        <w:t>wsporcze</w:t>
      </w:r>
      <w:r w:rsidRPr="00872173">
        <w:t xml:space="preserve">, podwieszenie, druty jezdne i </w:t>
      </w:r>
      <w:r w:rsidR="00095C50" w:rsidRPr="00872173">
        <w:t>liny nośne</w:t>
      </w:r>
      <w:r w:rsidRPr="00872173">
        <w:t>.)</w:t>
      </w:r>
      <w:r w:rsidR="002661DD" w:rsidRPr="00872173">
        <w:t>.</w:t>
      </w:r>
      <w:r w:rsidR="00095C50" w:rsidRPr="00872173">
        <w:t xml:space="preserve"> Należy zastosować osprzęt sieciowy fabrycznie nowy, zgodny z wymaganiami ustawy o wyrobach budowlanych.</w:t>
      </w:r>
    </w:p>
    <w:p w:rsidR="008C1206" w:rsidRPr="00872173" w:rsidRDefault="008C1206" w:rsidP="003E30CE">
      <w:pPr>
        <w:ind w:left="1276"/>
      </w:pPr>
    </w:p>
    <w:p w:rsidR="008C1206" w:rsidRPr="00872173" w:rsidRDefault="00F060B6" w:rsidP="00FA4FCD">
      <w:pPr>
        <w:numPr>
          <w:ilvl w:val="2"/>
          <w:numId w:val="36"/>
        </w:numPr>
        <w:ind w:left="1276" w:hanging="850"/>
      </w:pPr>
      <w:r w:rsidRPr="00872173">
        <w:t>Należy wykonać zmiany w sekcjonowaniu sieci trakcyjnej (tor</w:t>
      </w:r>
      <w:r w:rsidR="00E447D4" w:rsidRPr="00872173">
        <w:t xml:space="preserve"> nr</w:t>
      </w:r>
      <w:r w:rsidRPr="00872173">
        <w:t xml:space="preserve"> 501, 502)</w:t>
      </w:r>
      <w:r w:rsidR="002661DD" w:rsidRPr="00872173">
        <w:t>.</w:t>
      </w:r>
    </w:p>
    <w:p w:rsidR="008C1206" w:rsidRPr="00872173" w:rsidRDefault="00F060B6" w:rsidP="00FA4FCD">
      <w:pPr>
        <w:numPr>
          <w:ilvl w:val="2"/>
          <w:numId w:val="36"/>
        </w:numPr>
        <w:ind w:left="1276" w:hanging="850"/>
      </w:pPr>
      <w:r w:rsidRPr="00872173">
        <w:t>Należy wybudować nową sekcję sieci trakcyjne</w:t>
      </w:r>
      <w:r w:rsidR="00BC211A" w:rsidRPr="00872173">
        <w:t>j nowego przejścia rozjazdowego wraz z układem zasilania i integracją z istniejącym układem zasilania sieci trakcyjnej linii kolejowej nr 250 od dostawcy energii trakcyjnej, w tym zapewnieniem zdalnego sterowania odłącznikami z istniejącego systemu.</w:t>
      </w:r>
    </w:p>
    <w:p w:rsidR="008C1206" w:rsidRPr="00872173" w:rsidRDefault="00BC211A" w:rsidP="00FA4FCD">
      <w:pPr>
        <w:numPr>
          <w:ilvl w:val="2"/>
          <w:numId w:val="36"/>
        </w:numPr>
        <w:ind w:left="1276" w:hanging="850"/>
      </w:pPr>
      <w:r w:rsidRPr="00872173">
        <w:t xml:space="preserve">Koszty wynikające ze spełnienia warunków technicznych przyłączenia, </w:t>
      </w:r>
      <w:r w:rsidR="00761101" w:rsidRPr="00872173">
        <w:t>włączni</w:t>
      </w:r>
      <w:r w:rsidR="00F14F90" w:rsidRPr="00872173">
        <w:t xml:space="preserve">e </w:t>
      </w:r>
      <w:r w:rsidRPr="00872173">
        <w:t xml:space="preserve">z uwzględnieniem miejsca przyłączenia i układu sterowania zdalnego, obciążają </w:t>
      </w:r>
      <w:r w:rsidR="00221C2A" w:rsidRPr="00872173">
        <w:t>W</w:t>
      </w:r>
      <w:r w:rsidRPr="00872173">
        <w:t>ykonawcę i powinny być uwzględnione w cenie ofertowej.</w:t>
      </w:r>
    </w:p>
    <w:p w:rsidR="00BC211A" w:rsidRPr="00872173" w:rsidRDefault="00BC211A" w:rsidP="00FA4FCD">
      <w:pPr>
        <w:numPr>
          <w:ilvl w:val="2"/>
          <w:numId w:val="36"/>
        </w:numPr>
        <w:ind w:left="1276" w:hanging="850"/>
      </w:pPr>
      <w:r w:rsidRPr="00872173">
        <w:t>Wykonawca przygotuje wszelkie dokumenty niezbędne do zawarcia nowych umów przyłączeniowych lub aneksowania istniejących. Dotyczy to wszelkich okoliczności wynikających ze zmian w zakresie sieci elektroenergetycznych trakcyjnych w obszarze objętym zakresem projektu.</w:t>
      </w:r>
    </w:p>
    <w:p w:rsidR="002661DD" w:rsidRPr="00872173" w:rsidRDefault="002661DD" w:rsidP="002661DD">
      <w:pPr>
        <w:ind w:left="1276"/>
      </w:pPr>
    </w:p>
    <w:p w:rsidR="00B15E5B" w:rsidRPr="00872173" w:rsidRDefault="00B15E5B" w:rsidP="00FA4FCD">
      <w:pPr>
        <w:pStyle w:val="Nagwek10"/>
        <w:numPr>
          <w:ilvl w:val="1"/>
          <w:numId w:val="36"/>
        </w:numPr>
        <w:spacing w:before="60"/>
        <w:ind w:left="992" w:hanging="567"/>
        <w:rPr>
          <w:sz w:val="22"/>
          <w:szCs w:val="22"/>
          <w:lang w:val="pl-PL"/>
        </w:rPr>
      </w:pPr>
      <w:bookmarkStart w:id="24" w:name="_Toc502830128"/>
      <w:r w:rsidRPr="00872173">
        <w:rPr>
          <w:sz w:val="22"/>
          <w:szCs w:val="22"/>
          <w:lang w:val="pl-PL"/>
        </w:rPr>
        <w:t xml:space="preserve">Elektroenergetyka do 1 </w:t>
      </w:r>
      <w:proofErr w:type="spellStart"/>
      <w:r w:rsidRPr="00872173">
        <w:rPr>
          <w:sz w:val="22"/>
          <w:szCs w:val="22"/>
          <w:lang w:val="pl-PL"/>
        </w:rPr>
        <w:t>kV</w:t>
      </w:r>
      <w:bookmarkEnd w:id="24"/>
      <w:proofErr w:type="spellEnd"/>
    </w:p>
    <w:p w:rsidR="002661DD" w:rsidRPr="00872173" w:rsidRDefault="002661DD" w:rsidP="008C1206"/>
    <w:p w:rsidR="00B15E5B" w:rsidRPr="00872173" w:rsidRDefault="00B15E5B" w:rsidP="00FA4FCD">
      <w:pPr>
        <w:numPr>
          <w:ilvl w:val="2"/>
          <w:numId w:val="36"/>
        </w:numPr>
        <w:ind w:left="1276" w:hanging="850"/>
      </w:pPr>
      <w:r w:rsidRPr="00872173">
        <w:lastRenderedPageBreak/>
        <w:t xml:space="preserve">Przedmiotem zamówienia jest zaprojektowanie i wybudowanie oraz modernizacja urządzeń i układów elektroenergetyki do 1 </w:t>
      </w:r>
      <w:proofErr w:type="spellStart"/>
      <w:r w:rsidRPr="00872173">
        <w:t>kV</w:t>
      </w:r>
      <w:proofErr w:type="spellEnd"/>
      <w:r w:rsidRPr="00872173">
        <w:t xml:space="preserve">, w tym doprowadzenie zasilania </w:t>
      </w:r>
      <w:proofErr w:type="spellStart"/>
      <w:r w:rsidRPr="00872173">
        <w:t>nN</w:t>
      </w:r>
      <w:proofErr w:type="spellEnd"/>
      <w:r w:rsidRPr="00872173">
        <w:t xml:space="preserve"> (przyłączy elektroenergetycznych </w:t>
      </w:r>
      <w:proofErr w:type="spellStart"/>
      <w:r w:rsidRPr="00872173">
        <w:t>nN</w:t>
      </w:r>
      <w:proofErr w:type="spellEnd"/>
      <w:r w:rsidRPr="00872173">
        <w:t>) do wszystkich o</w:t>
      </w:r>
      <w:r w:rsidR="00E42C2D" w:rsidRPr="00872173">
        <w:t>d</w:t>
      </w:r>
      <w:r w:rsidRPr="00872173">
        <w:t>biorów wymagających zasilania energią elektryczną</w:t>
      </w:r>
      <w:r w:rsidR="001076A5" w:rsidRPr="00872173">
        <w:t xml:space="preserve"> </w:t>
      </w:r>
      <w:r w:rsidR="00311605" w:rsidRPr="00872173">
        <w:t>( napędy zwrotnicowe, EOR, sterowanie wyłączników sieciowych i zasilanie SRK)</w:t>
      </w:r>
      <w:r w:rsidRPr="00872173">
        <w:t>.</w:t>
      </w:r>
    </w:p>
    <w:p w:rsidR="008C1206" w:rsidRPr="00872173" w:rsidRDefault="00C81C3D" w:rsidP="00FA4FCD">
      <w:pPr>
        <w:numPr>
          <w:ilvl w:val="2"/>
          <w:numId w:val="36"/>
        </w:numPr>
        <w:ind w:left="1276" w:hanging="850"/>
      </w:pPr>
      <w:r w:rsidRPr="00872173">
        <w:t>W związku z rozbudową o obwody dla kolejnych urządzeń i możliwym brakiem rezerwy energetycznej, należy przewidzieć konieczność zwiększenia mocy przyłączeniowej.</w:t>
      </w:r>
    </w:p>
    <w:p w:rsidR="008C1206" w:rsidRPr="00872173" w:rsidRDefault="00B15E5B" w:rsidP="00FA4FCD">
      <w:pPr>
        <w:numPr>
          <w:ilvl w:val="2"/>
          <w:numId w:val="36"/>
        </w:numPr>
        <w:ind w:left="1276" w:hanging="850"/>
      </w:pPr>
      <w:r w:rsidRPr="00872173">
        <w:t>Koszty wynikające ze spełnienia warunków technicznych przyłączenia, włącz</w:t>
      </w:r>
      <w:r w:rsidR="00761101" w:rsidRPr="00872173">
        <w:t>e</w:t>
      </w:r>
      <w:r w:rsidRPr="00872173">
        <w:t>ni</w:t>
      </w:r>
      <w:r w:rsidR="00E447D4" w:rsidRPr="00872173">
        <w:t>a</w:t>
      </w:r>
      <w:r w:rsidR="006A74C5" w:rsidRPr="00872173">
        <w:t xml:space="preserve"> </w:t>
      </w:r>
      <w:r w:rsidRPr="00872173">
        <w:t xml:space="preserve">z uwzględnieniem miejsca przyłączenia i instalacji </w:t>
      </w:r>
      <w:r w:rsidR="00311605" w:rsidRPr="00872173">
        <w:t>ewentualnego</w:t>
      </w:r>
      <w:r w:rsidR="006A74C5" w:rsidRPr="00872173">
        <w:t xml:space="preserve"> </w:t>
      </w:r>
      <w:r w:rsidRPr="00872173">
        <w:t xml:space="preserve">licznika, obciążają </w:t>
      </w:r>
      <w:r w:rsidR="00221C2A" w:rsidRPr="00872173">
        <w:t>W</w:t>
      </w:r>
      <w:r w:rsidRPr="00872173">
        <w:t>ykonawcę i powinny być uwzględnione w cenie ofertowej.</w:t>
      </w:r>
    </w:p>
    <w:p w:rsidR="008C1206" w:rsidRPr="00872173" w:rsidRDefault="00B15E5B" w:rsidP="00FA4FCD">
      <w:pPr>
        <w:numPr>
          <w:ilvl w:val="2"/>
          <w:numId w:val="36"/>
        </w:numPr>
        <w:ind w:left="1276" w:hanging="850"/>
      </w:pPr>
      <w:r w:rsidRPr="00872173">
        <w:t>Wykonawca przygotuje wszelkie dokumenty niezbędne do zawarcia nowych umów przyłączeniowych lub aneksowania istniejących. Dotyczy to wszelkich okoliczności wynikających ze zmian w zakresie sieci elektroenergetycznych w obszarze objętym zakresem projektu.</w:t>
      </w:r>
    </w:p>
    <w:p w:rsidR="008C1206" w:rsidRPr="00872173" w:rsidRDefault="0027390D" w:rsidP="00FA4FCD">
      <w:pPr>
        <w:numPr>
          <w:ilvl w:val="2"/>
          <w:numId w:val="36"/>
        </w:numPr>
        <w:ind w:left="1276" w:hanging="850"/>
        <w:jc w:val="left"/>
      </w:pPr>
      <w:r w:rsidRPr="00872173">
        <w:t xml:space="preserve">Należy pozostawić istniejący układ </w:t>
      </w:r>
      <w:r w:rsidR="00091188" w:rsidRPr="00872173">
        <w:t xml:space="preserve">zasilania w energię elektryczną </w:t>
      </w:r>
      <w:r w:rsidRPr="00872173">
        <w:t xml:space="preserve">wraz </w:t>
      </w:r>
      <w:r w:rsidR="00091188" w:rsidRPr="00872173">
        <w:t>z istniejącą</w:t>
      </w:r>
      <w:r w:rsidRPr="00872173">
        <w:t xml:space="preserve"> rozdzielnicą z ewentualną wymianą części osprzętu rozdzielnicy w razie potrzeby.</w:t>
      </w:r>
    </w:p>
    <w:p w:rsidR="008C1206" w:rsidRPr="00872173" w:rsidRDefault="00B15E5B" w:rsidP="00FA4FCD">
      <w:pPr>
        <w:numPr>
          <w:ilvl w:val="2"/>
          <w:numId w:val="36"/>
        </w:numPr>
        <w:ind w:left="1276" w:hanging="850"/>
      </w:pPr>
      <w:r w:rsidRPr="00872173">
        <w:t xml:space="preserve">Urządzenia elektroenergetyki do 1 </w:t>
      </w:r>
      <w:proofErr w:type="spellStart"/>
      <w:r w:rsidRPr="00872173">
        <w:t>kV</w:t>
      </w:r>
      <w:proofErr w:type="spellEnd"/>
      <w:r w:rsidRPr="00872173">
        <w:t xml:space="preserve"> powinny </w:t>
      </w:r>
      <w:r w:rsidR="00D81247" w:rsidRPr="00872173">
        <w:t>być włączone do systemu nadzoru</w:t>
      </w:r>
      <w:r w:rsidR="00CA766C" w:rsidRPr="00872173">
        <w:t xml:space="preserve">, </w:t>
      </w:r>
      <w:r w:rsidRPr="00872173">
        <w:t>na obszarze którego urządzenia te są zlokalizowane.</w:t>
      </w:r>
    </w:p>
    <w:p w:rsidR="00983445" w:rsidRPr="00872173" w:rsidRDefault="00B86813" w:rsidP="00FA4FCD">
      <w:pPr>
        <w:numPr>
          <w:ilvl w:val="2"/>
          <w:numId w:val="36"/>
        </w:numPr>
        <w:ind w:left="1276" w:hanging="850"/>
      </w:pPr>
      <w:r w:rsidRPr="00872173">
        <w:t>Wykonawca jest zobowiązany do ścisłej współpracy, zarówno na etapie projektowania jak i realizacji prac,  z</w:t>
      </w:r>
      <w:r w:rsidR="006A74C5" w:rsidRPr="00872173">
        <w:t xml:space="preserve"> </w:t>
      </w:r>
      <w:r w:rsidR="00D473D5" w:rsidRPr="00872173">
        <w:t>Zamawiającym</w:t>
      </w:r>
      <w:r w:rsidR="00091188" w:rsidRPr="00872173">
        <w:t>.</w:t>
      </w:r>
    </w:p>
    <w:p w:rsidR="00983445" w:rsidRPr="00872173" w:rsidRDefault="00B15E5B" w:rsidP="00FA4FCD">
      <w:pPr>
        <w:pStyle w:val="Nagwek10"/>
        <w:numPr>
          <w:ilvl w:val="1"/>
          <w:numId w:val="36"/>
        </w:numPr>
        <w:spacing w:before="60"/>
        <w:ind w:left="992" w:hanging="567"/>
        <w:rPr>
          <w:sz w:val="22"/>
          <w:szCs w:val="22"/>
          <w:lang w:val="pl-PL"/>
        </w:rPr>
      </w:pPr>
      <w:bookmarkStart w:id="25" w:name="_Toc502830129"/>
      <w:r w:rsidRPr="00872173">
        <w:rPr>
          <w:sz w:val="22"/>
          <w:szCs w:val="22"/>
          <w:lang w:val="pl-PL"/>
        </w:rPr>
        <w:t>Elektryczne ogrzewanie rozjazdów</w:t>
      </w:r>
      <w:bookmarkEnd w:id="25"/>
    </w:p>
    <w:p w:rsidR="00983445" w:rsidRPr="00872173" w:rsidRDefault="00983445" w:rsidP="00DF0EDD"/>
    <w:p w:rsidR="008C1206" w:rsidRPr="00872173" w:rsidRDefault="00416169" w:rsidP="00FA4FCD">
      <w:pPr>
        <w:numPr>
          <w:ilvl w:val="2"/>
          <w:numId w:val="36"/>
        </w:numPr>
        <w:ind w:left="1276" w:hanging="850"/>
      </w:pPr>
      <w:r w:rsidRPr="00872173">
        <w:t>Ws</w:t>
      </w:r>
      <w:r w:rsidR="008D6B97" w:rsidRPr="00872173">
        <w:t>zystkie rozjazdy w nowym przejściu rozjazdowym należy wyposażyć w urządzenia elektrycznego ogrzewania rozjazdów (</w:t>
      </w:r>
      <w:r w:rsidR="003F6996" w:rsidRPr="00872173">
        <w:t>EOR</w:t>
      </w:r>
      <w:r w:rsidR="008D6B97" w:rsidRPr="00872173">
        <w:t>) wraz z</w:t>
      </w:r>
      <w:del w:id="26" w:author="Paulina Semak" w:date="2017-06-07T08:49:00Z">
        <w:r w:rsidR="008D6B97" w:rsidRPr="00872173">
          <w:delText xml:space="preserve"> .</w:delText>
        </w:r>
      </w:del>
      <w:r w:rsidR="008D6B97" w:rsidRPr="00872173">
        <w:t xml:space="preserve"> wybudowaniem urządzeń i układów elektroenergetyki do 1 </w:t>
      </w:r>
      <w:proofErr w:type="spellStart"/>
      <w:r w:rsidR="008D6B97" w:rsidRPr="00872173">
        <w:t>kV</w:t>
      </w:r>
      <w:proofErr w:type="spellEnd"/>
      <w:r w:rsidR="008D6B97" w:rsidRPr="00872173">
        <w:t xml:space="preserve">, w tym doprowadzeniem zasilania </w:t>
      </w:r>
      <w:proofErr w:type="spellStart"/>
      <w:r w:rsidR="008D6B97" w:rsidRPr="00872173">
        <w:t>nN</w:t>
      </w:r>
      <w:proofErr w:type="spellEnd"/>
      <w:r w:rsidR="008D6B97" w:rsidRPr="00872173">
        <w:t xml:space="preserve"> (przyłączy elektroenergetycznych </w:t>
      </w:r>
      <w:proofErr w:type="spellStart"/>
      <w:r w:rsidR="008D6B97" w:rsidRPr="00872173">
        <w:t>nN</w:t>
      </w:r>
      <w:proofErr w:type="spellEnd"/>
      <w:r w:rsidR="008D6B97" w:rsidRPr="00872173">
        <w:t>)</w:t>
      </w:r>
      <w:r w:rsidR="00B15E5B" w:rsidRPr="00872173">
        <w:t>.</w:t>
      </w:r>
    </w:p>
    <w:p w:rsidR="008C1206" w:rsidRPr="00872173" w:rsidRDefault="00B15E5B" w:rsidP="00FA4FCD">
      <w:pPr>
        <w:numPr>
          <w:ilvl w:val="2"/>
          <w:numId w:val="36"/>
        </w:numPr>
        <w:ind w:left="1276" w:hanging="850"/>
      </w:pPr>
      <w:r w:rsidRPr="00872173">
        <w:t xml:space="preserve">Urządzenia </w:t>
      </w:r>
      <w:r w:rsidR="003F6996" w:rsidRPr="00872173">
        <w:t xml:space="preserve">EOR </w:t>
      </w:r>
      <w:r w:rsidRPr="00872173">
        <w:t>powinny być rozbudową istniejącego na stacji systemu.  Przystosowan</w:t>
      </w:r>
      <w:r w:rsidR="002D6BA9" w:rsidRPr="00872173">
        <w:t>i</w:t>
      </w:r>
      <w:r w:rsidRPr="00872173">
        <w:t>e systemu powinno obejmować aktualizację, rozbudowę i konfigurację systemu.</w:t>
      </w:r>
      <w:r w:rsidR="00966237" w:rsidRPr="00872173">
        <w:t xml:space="preserve"> EOR nr 1, 2 i 3 (SKM) oraz nr 4 (PLK) są sterowane ze wspólnego układu sterującego i za pośrednictwem dwóch osobnych układów pomiarowych i przyłączy energetycznych. Z powodu części wspólnej sterowania należy projekt rozbudowy uzgodnić z PKP PLK.</w:t>
      </w:r>
    </w:p>
    <w:p w:rsidR="008C1206" w:rsidRPr="00872173" w:rsidRDefault="008D6B97" w:rsidP="00FA4FCD">
      <w:pPr>
        <w:numPr>
          <w:ilvl w:val="2"/>
          <w:numId w:val="36"/>
        </w:numPr>
        <w:ind w:left="1276" w:hanging="850"/>
      </w:pPr>
      <w:r w:rsidRPr="00872173">
        <w:t>Koszty wynikające ze spełnienia warunków technicznych przyłączenia, włącz</w:t>
      </w:r>
      <w:r w:rsidR="00761101" w:rsidRPr="00872173">
        <w:t>e</w:t>
      </w:r>
      <w:r w:rsidRPr="00872173">
        <w:t>ni</w:t>
      </w:r>
      <w:r w:rsidR="00DF0EDD" w:rsidRPr="00872173">
        <w:t>a</w:t>
      </w:r>
      <w:r w:rsidR="006A74C5" w:rsidRPr="00872173">
        <w:t xml:space="preserve"> </w:t>
      </w:r>
      <w:r w:rsidRPr="00872173">
        <w:t xml:space="preserve">z uwzględnieniem miejsca przyłączenia i instalacji licznika, obciążają </w:t>
      </w:r>
      <w:r w:rsidR="00221C2A" w:rsidRPr="00872173">
        <w:t>W</w:t>
      </w:r>
      <w:r w:rsidRPr="00872173">
        <w:t>ykonawcę i powinny być uwzględnione w cenie ofertowej.</w:t>
      </w:r>
    </w:p>
    <w:p w:rsidR="008D6B97" w:rsidRPr="00872173" w:rsidRDefault="008D6B97" w:rsidP="00FA4FCD">
      <w:pPr>
        <w:numPr>
          <w:ilvl w:val="2"/>
          <w:numId w:val="36"/>
        </w:numPr>
        <w:ind w:left="1276" w:hanging="850"/>
      </w:pPr>
      <w:r w:rsidRPr="00872173">
        <w:lastRenderedPageBreak/>
        <w:t>Wykonawca przygotuje wszelkie dokumenty niezbędne do zawarcia nowych umów przyłączeniowych lub aneksowania istniejących. Dotyczy to wszelkich okoliczności wynikających ze zmian w zakresie sieci elektroenergetycznych w obszarze objętym zakresem projektu.</w:t>
      </w:r>
    </w:p>
    <w:p w:rsidR="00EE7FB6" w:rsidRPr="00872173" w:rsidRDefault="00EE7FB6" w:rsidP="00365291">
      <w:pPr>
        <w:ind w:left="1276"/>
        <w:rPr>
          <w:ins w:id="27" w:author="Paulina Semak" w:date="2017-06-07T08:49:00Z"/>
        </w:rPr>
      </w:pPr>
    </w:p>
    <w:p w:rsidR="00EE7FB6" w:rsidRPr="00872173" w:rsidRDefault="00B15E5B" w:rsidP="00FA4FCD">
      <w:pPr>
        <w:pStyle w:val="Nagwek10"/>
        <w:numPr>
          <w:ilvl w:val="1"/>
          <w:numId w:val="36"/>
        </w:numPr>
        <w:spacing w:before="60"/>
        <w:ind w:left="992" w:hanging="567"/>
        <w:rPr>
          <w:sz w:val="22"/>
          <w:lang w:val="pl-PL"/>
        </w:rPr>
      </w:pPr>
      <w:bookmarkStart w:id="28" w:name="_Toc502830130"/>
      <w:r w:rsidRPr="00872173">
        <w:rPr>
          <w:sz w:val="22"/>
          <w:szCs w:val="22"/>
          <w:lang w:val="pl-PL"/>
        </w:rPr>
        <w:t>Telekomunikacja</w:t>
      </w:r>
      <w:bookmarkEnd w:id="28"/>
    </w:p>
    <w:p w:rsidR="008C1206" w:rsidRPr="00872173" w:rsidRDefault="00571C6B" w:rsidP="00FA4FCD">
      <w:pPr>
        <w:numPr>
          <w:ilvl w:val="2"/>
          <w:numId w:val="36"/>
        </w:numPr>
        <w:ind w:left="1276" w:hanging="850"/>
      </w:pPr>
      <w:r w:rsidRPr="00872173">
        <w:t xml:space="preserve">Obowiązkiem </w:t>
      </w:r>
      <w:r w:rsidR="00221C2A" w:rsidRPr="00872173">
        <w:t>W</w:t>
      </w:r>
      <w:r w:rsidRPr="00872173">
        <w:t>ykonawcy jest utrzymanie zasilania energetycznego dla aktywnych elementów światłowodowej sieci szkieletowej SKM.</w:t>
      </w:r>
    </w:p>
    <w:p w:rsidR="00EE7FB6" w:rsidRPr="00872173" w:rsidRDefault="00EE7FB6" w:rsidP="003B0774">
      <w:pPr>
        <w:ind w:left="0"/>
        <w:rPr>
          <w:ins w:id="29" w:author="Paulina Semak" w:date="2017-06-07T08:49:00Z"/>
        </w:rPr>
      </w:pPr>
    </w:p>
    <w:p w:rsidR="00EE7FB6" w:rsidRDefault="00B15E5B" w:rsidP="003B0774">
      <w:pPr>
        <w:pStyle w:val="Nagwek10"/>
        <w:numPr>
          <w:ilvl w:val="1"/>
          <w:numId w:val="36"/>
        </w:numPr>
        <w:spacing w:before="60"/>
        <w:ind w:left="992" w:hanging="567"/>
        <w:rPr>
          <w:sz w:val="22"/>
          <w:szCs w:val="22"/>
          <w:lang w:val="pl-PL"/>
        </w:rPr>
      </w:pPr>
      <w:bookmarkStart w:id="30" w:name="_Toc502830131"/>
      <w:r w:rsidRPr="00872173">
        <w:rPr>
          <w:sz w:val="22"/>
          <w:szCs w:val="22"/>
          <w:lang w:val="pl-PL"/>
        </w:rPr>
        <w:t>Zieleń i Ochrona Środowiska</w:t>
      </w:r>
      <w:bookmarkEnd w:id="30"/>
    </w:p>
    <w:p w:rsidR="003B0774" w:rsidRPr="003B0774" w:rsidRDefault="003B0774" w:rsidP="003B0774"/>
    <w:p w:rsidR="00EE7FB6" w:rsidRPr="00872173" w:rsidRDefault="00DF5C39" w:rsidP="00DF5C39">
      <w:pPr>
        <w:ind w:left="0"/>
        <w:rPr>
          <w:ins w:id="31" w:author="Paulina Semak" w:date="2017-06-07T08:49:00Z"/>
        </w:rPr>
      </w:pPr>
      <w:r>
        <w:t xml:space="preserve">      2.11.01.</w:t>
      </w:r>
      <w:r w:rsidR="00C36C61" w:rsidRPr="00872173">
        <w:t>Dla planowanego obszaru inwestycji nie została wykonana inwentaryzacja zieleni</w:t>
      </w:r>
      <w:r w:rsidR="006A74C5" w:rsidRPr="00872173">
        <w:t xml:space="preserve"> </w:t>
      </w:r>
      <w:r w:rsidR="00E65FFE" w:rsidRPr="00872173">
        <w:t xml:space="preserve">z </w:t>
      </w:r>
      <w:r>
        <w:t xml:space="preserve">                  </w:t>
      </w:r>
      <w:r w:rsidR="00E65FFE" w:rsidRPr="00872173">
        <w:t xml:space="preserve">uwagi na brak przesłanek do konieczności wykonywania robót poza torowiskiem linii </w:t>
      </w:r>
      <w:r>
        <w:t>                   </w:t>
      </w:r>
      <w:r w:rsidR="00E65FFE" w:rsidRPr="00872173">
        <w:t>nr 250</w:t>
      </w:r>
      <w:r w:rsidR="00C36C61" w:rsidRPr="00872173">
        <w:t xml:space="preserve">. </w:t>
      </w:r>
    </w:p>
    <w:p w:rsidR="002E3DD1" w:rsidRPr="00872173" w:rsidRDefault="002E3DD1" w:rsidP="00365291">
      <w:pPr>
        <w:ind w:left="1276"/>
        <w:rPr>
          <w:ins w:id="32" w:author="Paulina Semak" w:date="2017-06-07T08:49:00Z"/>
        </w:rPr>
      </w:pPr>
    </w:p>
    <w:p w:rsidR="00B15E5B" w:rsidRPr="00872173" w:rsidRDefault="00B15E5B" w:rsidP="00FA4FCD">
      <w:pPr>
        <w:pStyle w:val="Nagwek10"/>
        <w:numPr>
          <w:ilvl w:val="0"/>
          <w:numId w:val="36"/>
        </w:numPr>
        <w:spacing w:before="120"/>
        <w:ind w:left="425" w:hanging="425"/>
        <w:rPr>
          <w:sz w:val="22"/>
          <w:szCs w:val="22"/>
          <w:lang w:val="pl-PL"/>
        </w:rPr>
      </w:pPr>
      <w:bookmarkStart w:id="33" w:name="_Toc502830132"/>
      <w:r w:rsidRPr="00872173">
        <w:rPr>
          <w:sz w:val="22"/>
          <w:szCs w:val="22"/>
          <w:lang w:val="pl-PL"/>
        </w:rPr>
        <w:t>Aktualne uwarunkowania wykonania przedmiotu zamówienia</w:t>
      </w:r>
      <w:bookmarkEnd w:id="33"/>
    </w:p>
    <w:p w:rsidR="002E3DD1" w:rsidRPr="00872173" w:rsidRDefault="002E3DD1" w:rsidP="00365291">
      <w:pPr>
        <w:ind w:left="0"/>
        <w:rPr>
          <w:ins w:id="34" w:author="Paulina Semak" w:date="2017-06-07T08:49:00Z"/>
        </w:rPr>
      </w:pPr>
    </w:p>
    <w:p w:rsidR="00B15E5B" w:rsidRPr="00872173" w:rsidRDefault="00B15E5B" w:rsidP="00FA4FCD">
      <w:pPr>
        <w:pStyle w:val="Nagwek10"/>
        <w:numPr>
          <w:ilvl w:val="1"/>
          <w:numId w:val="36"/>
        </w:numPr>
        <w:spacing w:before="60"/>
        <w:ind w:left="992" w:hanging="567"/>
        <w:rPr>
          <w:bCs w:val="0"/>
          <w:sz w:val="22"/>
          <w:szCs w:val="22"/>
          <w:lang w:val="pl-PL"/>
        </w:rPr>
      </w:pPr>
      <w:bookmarkStart w:id="35" w:name="_Toc502830133"/>
      <w:bookmarkStart w:id="36" w:name="_Toc464228039"/>
      <w:r w:rsidRPr="00872173">
        <w:rPr>
          <w:bCs w:val="0"/>
          <w:sz w:val="22"/>
          <w:szCs w:val="22"/>
          <w:lang w:val="pl-PL"/>
        </w:rPr>
        <w:t>Opis stanu istniejącego</w:t>
      </w:r>
      <w:bookmarkEnd w:id="35"/>
    </w:p>
    <w:p w:rsidR="002E3DD1" w:rsidRPr="00872173" w:rsidRDefault="002E3DD1" w:rsidP="00365291">
      <w:pPr>
        <w:ind w:left="0"/>
        <w:rPr>
          <w:ins w:id="37" w:author="Paulina Semak" w:date="2017-06-07T08:49:00Z"/>
        </w:rPr>
      </w:pPr>
    </w:p>
    <w:bookmarkEnd w:id="36"/>
    <w:p w:rsidR="00B15E5B" w:rsidRPr="00872173" w:rsidRDefault="00B15E5B" w:rsidP="00FA4FCD">
      <w:pPr>
        <w:numPr>
          <w:ilvl w:val="2"/>
          <w:numId w:val="36"/>
        </w:numPr>
        <w:ind w:left="1276" w:hanging="850"/>
      </w:pPr>
      <w:r w:rsidRPr="00872173">
        <w:t>Plan orientacyjny</w:t>
      </w:r>
    </w:p>
    <w:p w:rsidR="002E3DD1" w:rsidRPr="00872173" w:rsidRDefault="002E3DD1" w:rsidP="00365291">
      <w:pPr>
        <w:ind w:left="1276"/>
        <w:rPr>
          <w:ins w:id="38" w:author="Paulina Semak" w:date="2017-06-07T08:49:00Z"/>
        </w:rPr>
      </w:pPr>
    </w:p>
    <w:p w:rsidR="00B15E5B" w:rsidRPr="00872173" w:rsidRDefault="00B15E5B" w:rsidP="00A17934">
      <w:pPr>
        <w:ind w:left="1276"/>
      </w:pPr>
      <w:r w:rsidRPr="00872173">
        <w:t>Linia</w:t>
      </w:r>
      <w:r w:rsidR="00970399" w:rsidRPr="00872173">
        <w:t xml:space="preserve"> kolejowa</w:t>
      </w:r>
      <w:r w:rsidRPr="00872173">
        <w:t xml:space="preserve"> nr 250 od przystanku osobowego Gdańsk Śródmieście do Rumi Janowo jest zarządzana przez PKP SKM w Trójmieście Sp. z o.o. Zlokalizowana jest na terenie miast Gdańsk, Sopot, Gdynia i Rumia. Linia </w:t>
      </w:r>
      <w:r w:rsidR="00970399" w:rsidRPr="00872173">
        <w:t xml:space="preserve">kolejowa </w:t>
      </w:r>
      <w:r w:rsidRPr="00872173">
        <w:t xml:space="preserve">nr 250 jest linią pierwszorzędną, dwutorową i zelektryfikowaną o charakterze aglomeracyjnym i przeznaczoną wyłącznie dla realizacji przewozów pasażerskich. Obecna długość linii kolejowej nr 250, w części znajdującej się w zarządzie SKM, tj. od przystanku osobowego Gdańsk Śródmieście do przystanku osobowego Rumia Janowo wynosi </w:t>
      </w:r>
      <w:smartTag w:uri="urn:schemas-microsoft-com:office:smarttags" w:element="metricconverter">
        <w:smartTagPr>
          <w:attr w:name="ProductID" w:val="32,652 km"/>
        </w:smartTagPr>
        <w:r w:rsidRPr="00872173">
          <w:t>32,652 km</w:t>
        </w:r>
      </w:smartTag>
      <w:r w:rsidRPr="00872173">
        <w:t xml:space="preserve">. </w:t>
      </w:r>
    </w:p>
    <w:p w:rsidR="00B15E5B" w:rsidRPr="00872173" w:rsidRDefault="00B15E5B" w:rsidP="00A17934">
      <w:pPr>
        <w:ind w:left="1276" w:hanging="709"/>
      </w:pPr>
    </w:p>
    <w:p w:rsidR="00894606" w:rsidRPr="00872173" w:rsidRDefault="00B15E5B" w:rsidP="00A17934">
      <w:pPr>
        <w:pStyle w:val="FSMW"/>
        <w:ind w:left="1276"/>
        <w:rPr>
          <w:sz w:val="22"/>
        </w:rPr>
      </w:pPr>
      <w:r w:rsidRPr="00872173">
        <w:rPr>
          <w:sz w:val="22"/>
        </w:rPr>
        <w:t xml:space="preserve">W oparciu o Decyzję Prezesa Urzędu Transportu Kolejowego nr DZTI-WI-076-24/MK//2013 z dnia 29 listopada 2013r. </w:t>
      </w:r>
      <w:r w:rsidR="00E6677F" w:rsidRPr="00872173">
        <w:rPr>
          <w:sz w:val="22"/>
        </w:rPr>
        <w:t>L</w:t>
      </w:r>
      <w:r w:rsidRPr="00872173">
        <w:rPr>
          <w:sz w:val="22"/>
        </w:rPr>
        <w:t xml:space="preserve">inia kolejowa nr 250 z mocy przepisu art.25a ust.1 pkt.1 ustawy o transporcie kolejowym jest funkcjonalnie wydzielona z systemu kolei i przeznaczona </w:t>
      </w:r>
      <w:r w:rsidR="00970399" w:rsidRPr="00872173">
        <w:rPr>
          <w:sz w:val="22"/>
        </w:rPr>
        <w:t xml:space="preserve">jest </w:t>
      </w:r>
      <w:r w:rsidRPr="00872173">
        <w:rPr>
          <w:sz w:val="22"/>
        </w:rPr>
        <w:t>tylko na potrzeby pasażerskich przewozów lokalnych, tak więc nie stosuje się do niej rozdziału</w:t>
      </w:r>
      <w:r w:rsidR="006A74C5" w:rsidRPr="00872173">
        <w:rPr>
          <w:sz w:val="22"/>
        </w:rPr>
        <w:t xml:space="preserve"> </w:t>
      </w:r>
      <w:r w:rsidRPr="00872173">
        <w:rPr>
          <w:sz w:val="22"/>
        </w:rPr>
        <w:t>a ustawy o transporcie kolejowym i nie musi ona spełniać zasadniczych wymagań interoperacyjności stosowanych dla Transeuropejskiej Sieci Transportowej (TEN-T).</w:t>
      </w:r>
    </w:p>
    <w:p w:rsidR="002E3DD1" w:rsidRPr="00872173" w:rsidRDefault="002E3DD1" w:rsidP="00A17934">
      <w:pPr>
        <w:pStyle w:val="FSMW"/>
        <w:ind w:left="1276"/>
        <w:rPr>
          <w:ins w:id="39" w:author="Paulina Semak" w:date="2017-06-07T08:49:00Z"/>
          <w:sz w:val="22"/>
        </w:rPr>
      </w:pPr>
    </w:p>
    <w:p w:rsidR="00A010AA" w:rsidRPr="00872173" w:rsidRDefault="00A010AA" w:rsidP="00FA4FCD">
      <w:pPr>
        <w:numPr>
          <w:ilvl w:val="2"/>
          <w:numId w:val="36"/>
        </w:numPr>
        <w:ind w:left="1276" w:hanging="850"/>
        <w:rPr>
          <w:bCs/>
        </w:rPr>
      </w:pPr>
      <w:r w:rsidRPr="00872173">
        <w:lastRenderedPageBreak/>
        <w:t>Lokalizacja obiektu</w:t>
      </w:r>
    </w:p>
    <w:p w:rsidR="002E3DD1" w:rsidRPr="00872173" w:rsidRDefault="002E3DD1" w:rsidP="00365291">
      <w:pPr>
        <w:ind w:left="1276"/>
        <w:rPr>
          <w:ins w:id="40" w:author="Paulina Semak" w:date="2017-06-07T08:49:00Z"/>
          <w:bCs/>
        </w:rPr>
      </w:pPr>
    </w:p>
    <w:p w:rsidR="007F6414" w:rsidRPr="00872173" w:rsidRDefault="007F6414" w:rsidP="007F6414">
      <w:pPr>
        <w:ind w:left="1276"/>
      </w:pPr>
      <w:r w:rsidRPr="00872173">
        <w:t xml:space="preserve">Stacja Gdynia </w:t>
      </w:r>
      <w:r w:rsidR="00E65FFE" w:rsidRPr="00872173">
        <w:t xml:space="preserve">Główna </w:t>
      </w:r>
      <w:r w:rsidRPr="00872173">
        <w:t xml:space="preserve">w obszarze zarządzanym przez SKM, zlokalizowana jest w ciągu linii kolejowej nr 250 </w:t>
      </w:r>
    </w:p>
    <w:p w:rsidR="00F023B1" w:rsidRPr="00872173" w:rsidRDefault="00F023B1" w:rsidP="00D057C7">
      <w:pPr>
        <w:spacing w:line="360" w:lineRule="auto"/>
        <w:ind w:left="1276"/>
        <w:rPr>
          <w:bCs/>
        </w:rPr>
      </w:pPr>
      <w:r w:rsidRPr="00872173">
        <w:rPr>
          <w:bCs/>
        </w:rPr>
        <w:t>Inwestycja obejmuje następujące działki:</w:t>
      </w:r>
      <w:r w:rsidR="006A74C5" w:rsidRPr="00872173">
        <w:rPr>
          <w:bCs/>
        </w:rPr>
        <w:t>2217 Obręb 0026 Gdynia Ś</w:t>
      </w:r>
      <w:r w:rsidR="00E75D40" w:rsidRPr="00872173">
        <w:rPr>
          <w:bCs/>
        </w:rPr>
        <w:t>ródmieście</w:t>
      </w:r>
      <w:r w:rsidR="005D52CD" w:rsidRPr="00872173">
        <w:rPr>
          <w:bCs/>
        </w:rPr>
        <w:t>.</w:t>
      </w:r>
    </w:p>
    <w:p w:rsidR="00A010AA" w:rsidRPr="00872173" w:rsidRDefault="00940EF5" w:rsidP="005D52CD">
      <w:pPr>
        <w:ind w:left="1276"/>
        <w:rPr>
          <w:rFonts w:ascii="Times New Roman" w:hAnsi="Times New Roman"/>
          <w:lang w:eastAsia="pl-PL"/>
        </w:rPr>
      </w:pPr>
      <w:r w:rsidRPr="00872173">
        <w:rPr>
          <w:bCs/>
        </w:rPr>
        <w:t xml:space="preserve">Wykonawca jest zobowiązany do realizacji inwestycji we wskazanym obszarze, natomiast w przypadku wykroczenia poza ten obszar będzie zobowiązany do przeprowadzenia ponownej oceny oddziaływania na środowisko i uzyskania niezbędnych decyzji zgodnie z obowiązującymi przepisami, bez narażania Zamawiającego </w:t>
      </w:r>
      <w:r w:rsidR="0014140A">
        <w:rPr>
          <w:bCs/>
        </w:rPr>
        <w:t>.</w:t>
      </w:r>
    </w:p>
    <w:p w:rsidR="002E3DD1" w:rsidRPr="00872173" w:rsidRDefault="002E3DD1" w:rsidP="00B15E5B">
      <w:pPr>
        <w:pStyle w:val="FSMW"/>
        <w:rPr>
          <w:ins w:id="41" w:author="Paulina Semak" w:date="2017-06-07T08:49:00Z"/>
          <w:rFonts w:ascii="Times New Roman" w:hAnsi="Times New Roman"/>
          <w:lang w:eastAsia="pl-PL"/>
        </w:rPr>
      </w:pPr>
    </w:p>
    <w:p w:rsidR="007A223E" w:rsidRPr="00872173" w:rsidRDefault="00C0083B" w:rsidP="00BA3CFF">
      <w:pPr>
        <w:spacing w:line="360" w:lineRule="auto"/>
        <w:ind w:left="1276"/>
        <w:rPr>
          <w:lang w:eastAsia="pl-PL"/>
        </w:rPr>
      </w:pPr>
      <w:r w:rsidRPr="00872173">
        <w:rPr>
          <w:lang w:eastAsia="pl-PL"/>
        </w:rPr>
        <w:t>D</w:t>
      </w:r>
      <w:r w:rsidR="007A223E" w:rsidRPr="00872173">
        <w:rPr>
          <w:lang w:eastAsia="pl-PL"/>
        </w:rPr>
        <w:t>ziałk</w:t>
      </w:r>
      <w:r w:rsidR="005D52CD" w:rsidRPr="00872173">
        <w:rPr>
          <w:lang w:eastAsia="pl-PL"/>
        </w:rPr>
        <w:t>a</w:t>
      </w:r>
      <w:r w:rsidR="007A223E" w:rsidRPr="00872173">
        <w:rPr>
          <w:lang w:eastAsia="pl-PL"/>
        </w:rPr>
        <w:t xml:space="preserve"> wchodząc</w:t>
      </w:r>
      <w:r w:rsidR="005D52CD" w:rsidRPr="00872173">
        <w:rPr>
          <w:lang w:eastAsia="pl-PL"/>
        </w:rPr>
        <w:t>a</w:t>
      </w:r>
      <w:r w:rsidR="007A223E" w:rsidRPr="00872173">
        <w:rPr>
          <w:lang w:eastAsia="pl-PL"/>
        </w:rPr>
        <w:t xml:space="preserve"> w zakres obszaru Projektu położon</w:t>
      </w:r>
      <w:r w:rsidR="005D52CD" w:rsidRPr="00872173">
        <w:rPr>
          <w:lang w:eastAsia="pl-PL"/>
        </w:rPr>
        <w:t>a</w:t>
      </w:r>
      <w:r w:rsidR="003B0774">
        <w:rPr>
          <w:lang w:eastAsia="pl-PL"/>
        </w:rPr>
        <w:t xml:space="preserve"> </w:t>
      </w:r>
      <w:r w:rsidR="005D52CD" w:rsidRPr="00872173">
        <w:rPr>
          <w:lang w:eastAsia="pl-PL"/>
        </w:rPr>
        <w:t>jest</w:t>
      </w:r>
      <w:r w:rsidR="007A223E" w:rsidRPr="00872173">
        <w:rPr>
          <w:lang w:eastAsia="pl-PL"/>
        </w:rPr>
        <w:t xml:space="preserve"> na terenie, dla którego nie obowiązuje miejscowy plan zagospodarowania przestrzennego. Przedmiotowy teren nie jest objęty obowiązkiem sporządzenia planu</w:t>
      </w:r>
      <w:r w:rsidR="005D52CD" w:rsidRPr="00872173">
        <w:rPr>
          <w:strike/>
          <w:lang w:eastAsia="pl-PL"/>
        </w:rPr>
        <w:t>.</w:t>
      </w:r>
    </w:p>
    <w:p w:rsidR="002E3DD1" w:rsidRPr="00872173" w:rsidRDefault="002E3DD1" w:rsidP="00BA3CFF">
      <w:pPr>
        <w:spacing w:line="360" w:lineRule="auto"/>
        <w:ind w:left="1276"/>
        <w:rPr>
          <w:lang w:eastAsia="pl-PL"/>
        </w:rPr>
      </w:pPr>
    </w:p>
    <w:p w:rsidR="00B15E5B" w:rsidRPr="00872173" w:rsidRDefault="00B15E5B" w:rsidP="00FA4FCD">
      <w:pPr>
        <w:numPr>
          <w:ilvl w:val="2"/>
          <w:numId w:val="36"/>
        </w:numPr>
        <w:ind w:left="1276" w:hanging="850"/>
      </w:pPr>
      <w:bookmarkStart w:id="42" w:name="_Toc464228042"/>
      <w:bookmarkStart w:id="43" w:name="_Toc465244125"/>
      <w:r w:rsidRPr="00872173">
        <w:t>Nawierzchnia torowa, rozjazdy</w:t>
      </w:r>
      <w:bookmarkEnd w:id="42"/>
      <w:bookmarkEnd w:id="43"/>
    </w:p>
    <w:p w:rsidR="002E3DD1" w:rsidRPr="00872173" w:rsidRDefault="002E3DD1" w:rsidP="008C1206">
      <w:pPr>
        <w:ind w:left="0"/>
      </w:pPr>
    </w:p>
    <w:p w:rsidR="00BC4517" w:rsidRPr="00872173" w:rsidRDefault="0047105D" w:rsidP="00AF00D7">
      <w:pPr>
        <w:ind w:left="1276"/>
      </w:pPr>
      <w:r w:rsidRPr="00872173">
        <w:t>Tor nr  501</w:t>
      </w:r>
      <w:r w:rsidR="00BC4517" w:rsidRPr="00872173">
        <w:t xml:space="preserve">: </w:t>
      </w:r>
      <w:r w:rsidRPr="00872173">
        <w:t xml:space="preserve">szyny bezstykowe S-49,  podkłady </w:t>
      </w:r>
      <w:r w:rsidR="00C0083B" w:rsidRPr="00872173">
        <w:t>betonowe</w:t>
      </w:r>
      <w:r w:rsidRPr="00872173">
        <w:t>– przytwierdzenie typu „K</w:t>
      </w:r>
      <w:r w:rsidR="006A74C5" w:rsidRPr="00872173">
        <w:t xml:space="preserve"> </w:t>
      </w:r>
      <w:r w:rsidR="00BC4517" w:rsidRPr="00872173">
        <w:t>podsypka tłuczniowa 31,5 – 50,0 o grubości ok. 30-</w:t>
      </w:r>
      <w:smartTag w:uri="urn:schemas-microsoft-com:office:smarttags" w:element="metricconverter">
        <w:smartTagPr>
          <w:attr w:name="ProductID" w:val="35 cm"/>
        </w:smartTagPr>
        <w:r w:rsidR="00BC4517" w:rsidRPr="00872173">
          <w:t>35 cm</w:t>
        </w:r>
      </w:smartTag>
      <w:r w:rsidR="00BC4517" w:rsidRPr="00872173">
        <w:t>.</w:t>
      </w:r>
    </w:p>
    <w:p w:rsidR="00BC4517" w:rsidRPr="00872173" w:rsidRDefault="00BC4517" w:rsidP="00970399">
      <w:pPr>
        <w:ind w:left="1276"/>
      </w:pPr>
      <w:r w:rsidRPr="00872173">
        <w:t xml:space="preserve">Rok budowy 1990.Stan techniczny toru dostateczny -  podkłady wyeksploatowane, podsypka zanieczyszczona. </w:t>
      </w:r>
    </w:p>
    <w:p w:rsidR="00BC4517" w:rsidRPr="00872173" w:rsidRDefault="00BC4517" w:rsidP="00BC4517">
      <w:pPr>
        <w:ind w:left="1276"/>
        <w:rPr>
          <w:strike/>
        </w:rPr>
      </w:pPr>
      <w:r w:rsidRPr="00872173">
        <w:t>Tor nr 502: tor bezstykowy, szyny bezstykowe S-4</w:t>
      </w:r>
      <w:r w:rsidR="00C0083B" w:rsidRPr="00872173">
        <w:t>9</w:t>
      </w:r>
      <w:r w:rsidRPr="00872173">
        <w:t xml:space="preserve"> z roku 1991 podkłady strunobetonowe., przytwierdzenie SB, podsypka tłuczniowa 31,5 – 50,0, grubości 30-</w:t>
      </w:r>
      <w:smartTag w:uri="urn:schemas-microsoft-com:office:smarttags" w:element="metricconverter">
        <w:smartTagPr>
          <w:attr w:name="ProductID" w:val="35 cm"/>
        </w:smartTagPr>
        <w:r w:rsidRPr="00872173">
          <w:t>35 cm</w:t>
        </w:r>
      </w:smartTag>
      <w:r w:rsidRPr="00872173">
        <w:t xml:space="preserve">, </w:t>
      </w:r>
    </w:p>
    <w:p w:rsidR="0047105D" w:rsidRPr="00872173" w:rsidRDefault="00B27E07" w:rsidP="00AF00D7">
      <w:pPr>
        <w:ind w:left="1276"/>
      </w:pPr>
      <w:r w:rsidRPr="00872173">
        <w:t xml:space="preserve">Stan techniczny  nawierzchni </w:t>
      </w:r>
      <w:r w:rsidR="00B77F8D" w:rsidRPr="00872173">
        <w:t xml:space="preserve">- </w:t>
      </w:r>
      <w:r w:rsidRPr="00872173">
        <w:t>dobry</w:t>
      </w:r>
      <w:r w:rsidR="00B77F8D" w:rsidRPr="00872173">
        <w:t>.</w:t>
      </w:r>
    </w:p>
    <w:p w:rsidR="00CE2884" w:rsidRPr="00872173" w:rsidRDefault="00CE2884" w:rsidP="00AF00D7">
      <w:pPr>
        <w:ind w:left="1276"/>
      </w:pPr>
    </w:p>
    <w:p w:rsidR="00B15E5B" w:rsidRPr="00872173" w:rsidRDefault="00B15E5B" w:rsidP="00FA4FCD">
      <w:pPr>
        <w:numPr>
          <w:ilvl w:val="2"/>
          <w:numId w:val="36"/>
        </w:numPr>
        <w:ind w:left="1276" w:hanging="850"/>
      </w:pPr>
      <w:bookmarkStart w:id="44" w:name="_Toc464228043"/>
      <w:bookmarkStart w:id="45" w:name="_Toc465244126"/>
      <w:r w:rsidRPr="00872173">
        <w:t>Podtorze i odwodnieni</w:t>
      </w:r>
      <w:bookmarkEnd w:id="44"/>
      <w:bookmarkEnd w:id="45"/>
      <w:r w:rsidR="00894606" w:rsidRPr="00872173">
        <w:t>e</w:t>
      </w:r>
    </w:p>
    <w:p w:rsidR="00CE2884" w:rsidRPr="00872173" w:rsidRDefault="00CE2884" w:rsidP="008C1206">
      <w:pPr>
        <w:ind w:left="1276"/>
      </w:pPr>
    </w:p>
    <w:p w:rsidR="00BC4517" w:rsidRPr="00872173" w:rsidRDefault="00BC4517" w:rsidP="00BC4517">
      <w:pPr>
        <w:ind w:left="1276"/>
      </w:pPr>
      <w:r w:rsidRPr="00872173">
        <w:t>Tor nr  501: warstwa filtracyjna z piasku,  o grubości ok. 15-</w:t>
      </w:r>
      <w:smartTag w:uri="urn:schemas-microsoft-com:office:smarttags" w:element="metricconverter">
        <w:smartTagPr>
          <w:attr w:name="ProductID" w:val="20 cm"/>
        </w:smartTagPr>
        <w:r w:rsidRPr="00872173">
          <w:t>20 cm</w:t>
        </w:r>
      </w:smartTag>
      <w:r w:rsidR="00B27E07" w:rsidRPr="00872173">
        <w:t xml:space="preserve">, </w:t>
      </w:r>
      <w:r w:rsidRPr="00872173">
        <w:t xml:space="preserve">pochylenie podtorza 3-5% </w:t>
      </w:r>
      <w:r w:rsidR="005D52CD" w:rsidRPr="00872173">
        <w:t>na zewnątrz torowiska</w:t>
      </w:r>
      <w:r w:rsidR="00B27E07" w:rsidRPr="00872173">
        <w:t>.</w:t>
      </w:r>
    </w:p>
    <w:p w:rsidR="00BC4517" w:rsidRPr="00872173" w:rsidRDefault="00BC4517" w:rsidP="00BC4517">
      <w:pPr>
        <w:ind w:left="1276"/>
      </w:pPr>
      <w:r w:rsidRPr="00872173">
        <w:t>Odwodnienie torowiska bezpośrednie</w:t>
      </w:r>
      <w:r w:rsidR="00B27E07" w:rsidRPr="00872173">
        <w:t xml:space="preserve"> – do gruntu bez drenaży, Brak właściwego ukształtowania ławy torowiska – pobocza.</w:t>
      </w:r>
    </w:p>
    <w:p w:rsidR="00B27E07" w:rsidRPr="00872173" w:rsidRDefault="00B27E07" w:rsidP="00B27E07">
      <w:pPr>
        <w:ind w:left="1276"/>
      </w:pPr>
      <w:r w:rsidRPr="00872173">
        <w:t>Tor nr  502: warstwa filtracyjna z piasku,  o grubości ok. 15-</w:t>
      </w:r>
      <w:smartTag w:uri="urn:schemas-microsoft-com:office:smarttags" w:element="metricconverter">
        <w:smartTagPr>
          <w:attr w:name="ProductID" w:val="20 cm"/>
        </w:smartTagPr>
        <w:r w:rsidRPr="00872173">
          <w:t>20 cm</w:t>
        </w:r>
      </w:smartTag>
      <w:r w:rsidRPr="00872173">
        <w:t xml:space="preserve">, na  pochylenie podtorza 3-5% </w:t>
      </w:r>
      <w:r w:rsidR="005D52CD" w:rsidRPr="00872173">
        <w:t>na zewnątrz torowiska</w:t>
      </w:r>
      <w:r w:rsidRPr="00872173">
        <w:t>.</w:t>
      </w:r>
    </w:p>
    <w:p w:rsidR="00B27E07" w:rsidRPr="00872173" w:rsidRDefault="00B27E07" w:rsidP="00B27E07">
      <w:pPr>
        <w:ind w:left="1276"/>
      </w:pPr>
      <w:r w:rsidRPr="00872173">
        <w:t>Odwodnienie torowiska bezpośrednie – do gruntu.</w:t>
      </w:r>
    </w:p>
    <w:p w:rsidR="00BC4517" w:rsidRPr="00872173" w:rsidRDefault="00BE542A" w:rsidP="00BC4517">
      <w:pPr>
        <w:ind w:left="1276"/>
        <w:rPr>
          <w:strike/>
        </w:rPr>
      </w:pPr>
      <w:r w:rsidRPr="00872173">
        <w:t>Obszar rozjazdów: pochylenie podtorza na zewnątrz torów 501 i 502 (3-5%), warstwa filtracyjna z piasku grubości ok. 15-</w:t>
      </w:r>
      <w:smartTag w:uri="urn:schemas-microsoft-com:office:smarttags" w:element="metricconverter">
        <w:smartTagPr>
          <w:attr w:name="ProductID" w:val="20 cm"/>
        </w:smartTagPr>
        <w:r w:rsidRPr="00872173">
          <w:t>20 cm</w:t>
        </w:r>
      </w:smartTag>
      <w:r w:rsidRPr="00872173">
        <w:t xml:space="preserve">, odwodnienie torowiska bezpośrednio do gruntu </w:t>
      </w:r>
      <w:r w:rsidR="00C240DB" w:rsidRPr="00872173">
        <w:rPr>
          <w:strike/>
        </w:rPr>
        <w:t>.</w:t>
      </w:r>
    </w:p>
    <w:p w:rsidR="00CE2884" w:rsidRPr="00872173" w:rsidRDefault="00CE2884" w:rsidP="00BC4517">
      <w:pPr>
        <w:ind w:left="1276"/>
      </w:pPr>
    </w:p>
    <w:p w:rsidR="00B15E5B" w:rsidRPr="00872173" w:rsidRDefault="00B15E5B" w:rsidP="00FA4FCD">
      <w:pPr>
        <w:numPr>
          <w:ilvl w:val="2"/>
          <w:numId w:val="36"/>
        </w:numPr>
        <w:ind w:left="1276" w:hanging="850"/>
      </w:pPr>
      <w:bookmarkStart w:id="46" w:name="_Toc464228044"/>
      <w:bookmarkStart w:id="47" w:name="_Toc465244127"/>
      <w:r w:rsidRPr="00872173">
        <w:t>Obiekty inżynieryjne.</w:t>
      </w:r>
      <w:bookmarkEnd w:id="46"/>
      <w:bookmarkEnd w:id="47"/>
    </w:p>
    <w:p w:rsidR="00CE2884" w:rsidRPr="00872173" w:rsidRDefault="00CE2884" w:rsidP="008C1206">
      <w:pPr>
        <w:ind w:left="1276"/>
      </w:pPr>
    </w:p>
    <w:p w:rsidR="006C00A9" w:rsidRPr="00872173" w:rsidRDefault="00C0083B" w:rsidP="006C00A9">
      <w:pPr>
        <w:ind w:left="1276"/>
        <w:rPr>
          <w:strike/>
        </w:rPr>
      </w:pPr>
      <w:r w:rsidRPr="00872173">
        <w:t xml:space="preserve">Wiadukt kolejowy w km </w:t>
      </w:r>
      <w:r w:rsidR="00D93CA7" w:rsidRPr="00872173">
        <w:t>19,576 konstrukcja żelbetowa nad ul Piłsudskiego.</w:t>
      </w:r>
    </w:p>
    <w:p w:rsidR="00CE2884" w:rsidRPr="00872173" w:rsidRDefault="00CE2884" w:rsidP="003B0774">
      <w:pPr>
        <w:ind w:left="0"/>
        <w:rPr>
          <w:ins w:id="48" w:author="Paulina Semak" w:date="2017-06-07T08:49:00Z"/>
          <w:strike/>
        </w:rPr>
      </w:pPr>
    </w:p>
    <w:p w:rsidR="00B15E5B" w:rsidRPr="00872173" w:rsidRDefault="00B15E5B" w:rsidP="00FA4FCD">
      <w:pPr>
        <w:numPr>
          <w:ilvl w:val="2"/>
          <w:numId w:val="36"/>
        </w:numPr>
        <w:ind w:left="1276" w:hanging="850"/>
      </w:pPr>
      <w:bookmarkStart w:id="49" w:name="_Toc464228046"/>
      <w:bookmarkStart w:id="50" w:name="_Toc465244129"/>
      <w:r w:rsidRPr="00872173">
        <w:t>Sterowanie ruchem kolejowym</w:t>
      </w:r>
      <w:bookmarkEnd w:id="49"/>
      <w:bookmarkEnd w:id="50"/>
    </w:p>
    <w:p w:rsidR="00CE2884" w:rsidRPr="00872173" w:rsidRDefault="00CE2884" w:rsidP="008C1206">
      <w:pPr>
        <w:ind w:left="1276"/>
      </w:pPr>
    </w:p>
    <w:p w:rsidR="006110CC" w:rsidRPr="00872173" w:rsidRDefault="006110CC" w:rsidP="009B1BC0">
      <w:pPr>
        <w:ind w:left="1276"/>
      </w:pPr>
      <w:r w:rsidRPr="00872173">
        <w:t xml:space="preserve">W obrębie inwestycji (poza obszarem stacji) znajdują się urządzenia samoczynnej blokady liniowej wraz z kablami zasilającymi i sygnałowymi oraz urządzenia samoczynnego hamowania pociągów. </w:t>
      </w:r>
    </w:p>
    <w:p w:rsidR="00884217" w:rsidRPr="00872173" w:rsidRDefault="00210163" w:rsidP="009B1BC0">
      <w:pPr>
        <w:ind w:left="1276"/>
      </w:pPr>
      <w:r w:rsidRPr="00872173">
        <w:t>Na stacji znajdują się urządzenia sterowania ruchem kolejowym</w:t>
      </w:r>
      <w:r w:rsidR="006110CC" w:rsidRPr="00872173">
        <w:t>, oparte na systemie komputerowym WTUZ</w:t>
      </w:r>
      <w:r w:rsidR="006A74C5" w:rsidRPr="00872173">
        <w:t xml:space="preserve"> </w:t>
      </w:r>
      <w:r w:rsidR="0008008B" w:rsidRPr="00872173">
        <w:t>z systemem sterowania i kierowania ruchem kolejowym typu „ILTOR -2”,</w:t>
      </w:r>
      <w:r w:rsidR="00467E3E" w:rsidRPr="00872173">
        <w:t xml:space="preserve"> z </w:t>
      </w:r>
      <w:r w:rsidR="0008008B" w:rsidRPr="00872173">
        <w:t>licznikową kontrolą nie zajętości torów i rozjazdów typu FRAUSCHER.</w:t>
      </w:r>
      <w:r w:rsidR="006110CC" w:rsidRPr="00872173">
        <w:t xml:space="preserve"> Na stacji z</w:t>
      </w:r>
      <w:r w:rsidR="008C1206" w:rsidRPr="00872173">
        <w:t>najdują się rozjazdy wyposażone</w:t>
      </w:r>
      <w:r w:rsidR="006A74C5" w:rsidRPr="00872173">
        <w:t xml:space="preserve"> </w:t>
      </w:r>
      <w:r w:rsidR="006110CC" w:rsidRPr="00872173">
        <w:t>w</w:t>
      </w:r>
      <w:r w:rsidR="006A74C5" w:rsidRPr="00872173">
        <w:t xml:space="preserve"> </w:t>
      </w:r>
      <w:r w:rsidR="00834CC5" w:rsidRPr="00872173">
        <w:t xml:space="preserve">elektryczne </w:t>
      </w:r>
      <w:r w:rsidR="006110CC" w:rsidRPr="00872173">
        <w:t xml:space="preserve"> napędy </w:t>
      </w:r>
      <w:r w:rsidR="00834CC5" w:rsidRPr="00872173">
        <w:t>zwrotnicowe</w:t>
      </w:r>
      <w:r w:rsidR="006110CC" w:rsidRPr="00872173">
        <w:t xml:space="preserve"> typu</w:t>
      </w:r>
      <w:r w:rsidR="006A74C5" w:rsidRPr="00872173">
        <w:t xml:space="preserve"> </w:t>
      </w:r>
      <w:r w:rsidR="00834CC5" w:rsidRPr="00872173">
        <w:t>SIEMENS</w:t>
      </w:r>
      <w:r w:rsidR="006110CC" w:rsidRPr="00872173">
        <w:t xml:space="preserve"> S</w:t>
      </w:r>
      <w:r w:rsidR="006A74C5" w:rsidRPr="00872173">
        <w:t xml:space="preserve"> </w:t>
      </w:r>
      <w:r w:rsidR="006110CC" w:rsidRPr="00872173">
        <w:t>700 i semafory</w:t>
      </w:r>
      <w:r w:rsidR="006A74C5" w:rsidRPr="00872173">
        <w:t xml:space="preserve"> </w:t>
      </w:r>
      <w:r w:rsidR="0008008B" w:rsidRPr="00872173">
        <w:t>świetlne</w:t>
      </w:r>
      <w:r w:rsidR="006110CC" w:rsidRPr="00872173">
        <w:t xml:space="preserve">. Urządzenia serwerowe umieszczono w nastawni </w:t>
      </w:r>
      <w:r w:rsidR="00D93CA7" w:rsidRPr="00872173">
        <w:t>GG</w:t>
      </w:r>
      <w:r w:rsidR="006110CC" w:rsidRPr="00872173">
        <w:t>-SKM.</w:t>
      </w:r>
      <w:r w:rsidR="00A6197B" w:rsidRPr="00872173">
        <w:t xml:space="preserve"> Nastawnia umożliwia pracę lokalną</w:t>
      </w:r>
      <w:r w:rsidR="006A74C5" w:rsidRPr="00872173">
        <w:t xml:space="preserve"> </w:t>
      </w:r>
      <w:r w:rsidR="00881D35" w:rsidRPr="00872173">
        <w:t xml:space="preserve">jak i </w:t>
      </w:r>
      <w:r w:rsidR="00C678A0" w:rsidRPr="00872173">
        <w:t>w sposób zdalny z nastawni GG-SKM (Gdynia Główna) sterowanie</w:t>
      </w:r>
      <w:r w:rsidR="006A74C5" w:rsidRPr="00872173">
        <w:t xml:space="preserve"> </w:t>
      </w:r>
      <w:r w:rsidR="00881D35" w:rsidRPr="00872173">
        <w:t>obiektami OZS</w:t>
      </w:r>
      <w:r w:rsidR="006A74C5" w:rsidRPr="00872173">
        <w:t xml:space="preserve"> </w:t>
      </w:r>
      <w:r w:rsidR="00881D35" w:rsidRPr="00872173">
        <w:t>przez</w:t>
      </w:r>
      <w:r w:rsidR="006A74C5" w:rsidRPr="00872173">
        <w:t xml:space="preserve"> </w:t>
      </w:r>
      <w:r w:rsidR="00A6197B" w:rsidRPr="00872173">
        <w:t xml:space="preserve">dyżurnego ruchu w sytuacjach tego wymagających,. </w:t>
      </w:r>
    </w:p>
    <w:p w:rsidR="00CE2884" w:rsidRPr="00872173" w:rsidRDefault="00CE2884" w:rsidP="009B1BC0">
      <w:pPr>
        <w:ind w:left="1276"/>
      </w:pPr>
    </w:p>
    <w:p w:rsidR="004F4F6D" w:rsidRPr="00872173" w:rsidRDefault="004F4F6D" w:rsidP="009B1BC0">
      <w:pPr>
        <w:ind w:left="1276"/>
      </w:pPr>
    </w:p>
    <w:p w:rsidR="00CE2884" w:rsidRPr="00872173" w:rsidRDefault="00B15E5B" w:rsidP="00FA4FCD">
      <w:pPr>
        <w:numPr>
          <w:ilvl w:val="2"/>
          <w:numId w:val="36"/>
        </w:numPr>
        <w:ind w:left="1276" w:hanging="850"/>
      </w:pPr>
      <w:bookmarkStart w:id="51" w:name="_Toc464228047"/>
      <w:bookmarkStart w:id="52" w:name="_Toc465244130"/>
      <w:r w:rsidRPr="00872173">
        <w:t>Sieć trakcyjna</w:t>
      </w:r>
      <w:bookmarkEnd w:id="51"/>
      <w:bookmarkEnd w:id="52"/>
    </w:p>
    <w:p w:rsidR="002F1444" w:rsidRPr="00872173" w:rsidRDefault="00626786" w:rsidP="008C1206">
      <w:pPr>
        <w:ind w:left="1276"/>
      </w:pPr>
      <w:r w:rsidRPr="00872173">
        <w:t xml:space="preserve">Istniejąca sieć trakcyjna </w:t>
      </w:r>
      <w:r w:rsidR="002F1444" w:rsidRPr="00872173">
        <w:t xml:space="preserve">w obrębie </w:t>
      </w:r>
      <w:r w:rsidR="00C240DB" w:rsidRPr="00872173">
        <w:t>budowy</w:t>
      </w:r>
      <w:r w:rsidR="002F1444" w:rsidRPr="00872173">
        <w:t xml:space="preserve"> (sekcja L</w:t>
      </w:r>
      <w:r w:rsidR="00095C50" w:rsidRPr="00872173">
        <w:t>37</w:t>
      </w:r>
      <w:r w:rsidR="002F1444" w:rsidRPr="00872173">
        <w:t xml:space="preserve"> dla toru 501 i L3</w:t>
      </w:r>
      <w:r w:rsidR="00095C50" w:rsidRPr="00872173">
        <w:t>8</w:t>
      </w:r>
      <w:r w:rsidR="002F1444" w:rsidRPr="00872173">
        <w:t xml:space="preserve"> dla toru 502): sieć typu C-95-2C+C185, wywieszona na słupach stalowych posadowionych na fundamentach betonowych wylewanych, na podwieszeniach teownikowych, rok budowy 1953,</w:t>
      </w:r>
      <w:r w:rsidR="006110CC" w:rsidRPr="00872173">
        <w:t xml:space="preserve"> rok</w:t>
      </w:r>
      <w:r w:rsidR="002F1444" w:rsidRPr="00872173">
        <w:t xml:space="preserve"> modernizacji 198</w:t>
      </w:r>
      <w:r w:rsidR="00095C50" w:rsidRPr="00872173">
        <w:t>8</w:t>
      </w:r>
      <w:r w:rsidR="002F1444" w:rsidRPr="00872173">
        <w:t>.</w:t>
      </w:r>
      <w:bookmarkStart w:id="53" w:name="_Toc464228048"/>
      <w:bookmarkStart w:id="54" w:name="_Toc465244131"/>
    </w:p>
    <w:p w:rsidR="00CE2884" w:rsidRPr="00872173" w:rsidRDefault="00CE2884" w:rsidP="00365291">
      <w:pPr>
        <w:ind w:left="1276"/>
      </w:pPr>
    </w:p>
    <w:p w:rsidR="00CE2884" w:rsidRPr="00872173" w:rsidRDefault="00B15E5B" w:rsidP="00FA4FCD">
      <w:pPr>
        <w:numPr>
          <w:ilvl w:val="2"/>
          <w:numId w:val="36"/>
        </w:numPr>
        <w:ind w:left="1276" w:hanging="850"/>
      </w:pPr>
      <w:r w:rsidRPr="00872173">
        <w:t>Elektroenergetyka niskiego napięcia</w:t>
      </w:r>
      <w:bookmarkEnd w:id="53"/>
      <w:bookmarkEnd w:id="54"/>
      <w:r w:rsidR="002F1444" w:rsidRPr="00872173">
        <w:t>.</w:t>
      </w:r>
    </w:p>
    <w:p w:rsidR="00CE2884" w:rsidRPr="00872173" w:rsidRDefault="00CE2884" w:rsidP="00365291">
      <w:pPr>
        <w:ind w:left="1276"/>
      </w:pPr>
    </w:p>
    <w:p w:rsidR="00884217" w:rsidRPr="00872173" w:rsidRDefault="002A5D39" w:rsidP="00C240DB">
      <w:pPr>
        <w:ind w:left="1276"/>
        <w:rPr>
          <w:strike/>
        </w:rPr>
      </w:pPr>
      <w:r w:rsidRPr="00872173">
        <w:t xml:space="preserve">Zasilanie energetyczne wykonane jest z przyłącza. </w:t>
      </w:r>
      <w:r w:rsidR="009F1D8B" w:rsidRPr="00872173">
        <w:t xml:space="preserve">W zakresie sterowania oświetleniem i EOR, linia kolejowa nr 250 wyposażona została w system </w:t>
      </w:r>
      <w:proofErr w:type="spellStart"/>
      <w:r w:rsidR="009F1D8B" w:rsidRPr="00872173">
        <w:t>Dimac</w:t>
      </w:r>
      <w:proofErr w:type="spellEnd"/>
      <w:r w:rsidR="009F1D8B" w:rsidRPr="00872173">
        <w:t>-Ek. System ten umożliwia sterowanie oświetleniem oraz ogrzewaniem rozjazdów. Centrala tego systemu zlokalizowana została w budynku Dworca Podmiejskiego w Gdyni Głównej</w:t>
      </w:r>
      <w:r w:rsidR="00F87032" w:rsidRPr="00872173">
        <w:t>,</w:t>
      </w:r>
      <w:r w:rsidR="006A74C5" w:rsidRPr="00872173">
        <w:t xml:space="preserve"> </w:t>
      </w:r>
      <w:r w:rsidR="0077624F" w:rsidRPr="00872173">
        <w:t>n</w:t>
      </w:r>
      <w:r w:rsidR="009F1D8B" w:rsidRPr="00872173">
        <w:t xml:space="preserve">atomiast każdy obiekt podłączony do systemu </w:t>
      </w:r>
      <w:proofErr w:type="spellStart"/>
      <w:r w:rsidR="009F1D8B" w:rsidRPr="00872173">
        <w:t>Dimac</w:t>
      </w:r>
      <w:proofErr w:type="spellEnd"/>
      <w:r w:rsidR="009F1D8B" w:rsidRPr="00872173">
        <w:t>-Ek (przystanek, stacja) jest wyposażany indywidualnie w rozdziel</w:t>
      </w:r>
      <w:r w:rsidR="00416DA9" w:rsidRPr="00872173">
        <w:t xml:space="preserve">nicę sterującą, </w:t>
      </w:r>
      <w:r w:rsidR="009F1D8B" w:rsidRPr="00872173">
        <w:t xml:space="preserve"> w tym w sterownik służący </w:t>
      </w:r>
      <w:r w:rsidR="0077624F" w:rsidRPr="00872173">
        <w:t xml:space="preserve">do </w:t>
      </w:r>
      <w:r w:rsidR="009F1D8B" w:rsidRPr="00872173">
        <w:t>dwustronnej komunikacji z centralą</w:t>
      </w:r>
      <w:r w:rsidR="00C240DB" w:rsidRPr="00872173">
        <w:rPr>
          <w:strike/>
        </w:rPr>
        <w:t>.</w:t>
      </w:r>
    </w:p>
    <w:p w:rsidR="00CE2884" w:rsidRPr="00872173" w:rsidRDefault="00CE2884" w:rsidP="00AF00D7">
      <w:pPr>
        <w:ind w:left="1276"/>
        <w:rPr>
          <w:strike/>
        </w:rPr>
      </w:pPr>
    </w:p>
    <w:p w:rsidR="00B15E5B" w:rsidRPr="00872173" w:rsidRDefault="00B15E5B" w:rsidP="00FA4FCD">
      <w:pPr>
        <w:numPr>
          <w:ilvl w:val="2"/>
          <w:numId w:val="36"/>
        </w:numPr>
        <w:ind w:left="1276" w:hanging="850"/>
      </w:pPr>
      <w:bookmarkStart w:id="55" w:name="_Toc464228049"/>
      <w:bookmarkStart w:id="56" w:name="_Toc465244132"/>
      <w:r w:rsidRPr="00872173">
        <w:t>Teletechnika</w:t>
      </w:r>
      <w:bookmarkEnd w:id="55"/>
      <w:bookmarkEnd w:id="56"/>
    </w:p>
    <w:p w:rsidR="00CE2884" w:rsidRPr="00872173" w:rsidRDefault="00CE2884" w:rsidP="00D35077">
      <w:pPr>
        <w:ind w:left="1276"/>
        <w:rPr>
          <w:strike/>
        </w:rPr>
      </w:pPr>
    </w:p>
    <w:p w:rsidR="008A38AC" w:rsidRPr="00872173" w:rsidRDefault="00677BCA" w:rsidP="004B614F">
      <w:pPr>
        <w:suppressAutoHyphens/>
        <w:ind w:left="1276"/>
      </w:pPr>
      <w:r w:rsidRPr="00872173">
        <w:lastRenderedPageBreak/>
        <w:t>Obok torów</w:t>
      </w:r>
      <w:r w:rsidR="006A74C5" w:rsidRPr="00872173">
        <w:t xml:space="preserve"> </w:t>
      </w:r>
      <w:r w:rsidR="008A38AC" w:rsidRPr="00872173">
        <w:t xml:space="preserve">został ułożony  światłowód </w:t>
      </w:r>
      <w:proofErr w:type="spellStart"/>
      <w:r w:rsidR="008A38AC" w:rsidRPr="00872173">
        <w:t>jedno</w:t>
      </w:r>
      <w:r w:rsidR="0077624F" w:rsidRPr="00872173">
        <w:t>modowy</w:t>
      </w:r>
      <w:proofErr w:type="spellEnd"/>
      <w:r w:rsidR="008A38AC" w:rsidRPr="00872173">
        <w:t xml:space="preserve"> 60J oraz 50</w:t>
      </w:r>
      <w:r w:rsidR="0077624F" w:rsidRPr="00872173">
        <w:t>-</w:t>
      </w:r>
      <w:r w:rsidR="008A38AC" w:rsidRPr="00872173">
        <w:t>parowy kabel teletechniczny SKM. Kabel światłowodowy jest częścią szkieletowego połączenia optycznego, biegnąc</w:t>
      </w:r>
      <w:r w:rsidR="00D35077" w:rsidRPr="00872173">
        <w:t xml:space="preserve">ego pomiędzy kolejnymi stacjami </w:t>
      </w:r>
      <w:r w:rsidR="008A38AC" w:rsidRPr="00872173">
        <w:t>i przystankami SKM. Główny punkt rozdzielczy stanowi szafa zewnętrzna systemów teletechnicznych</w:t>
      </w:r>
      <w:r w:rsidR="00856B3C" w:rsidRPr="00872173">
        <w:t xml:space="preserve">, w której znajdują się przełącznice światłowodowe, </w:t>
      </w:r>
      <w:r w:rsidR="008D57B1" w:rsidRPr="00872173">
        <w:t xml:space="preserve">z rozszytym światłowodem </w:t>
      </w:r>
      <w:r w:rsidR="002A7589" w:rsidRPr="00872173">
        <w:t>szkieletowym oraz zakończenia kabla teletechnicznego (TKM).</w:t>
      </w:r>
    </w:p>
    <w:p w:rsidR="0064241A" w:rsidRPr="00872173" w:rsidRDefault="00677BCA" w:rsidP="00677BCA">
      <w:pPr>
        <w:ind w:left="1276"/>
        <w:jc w:val="left"/>
        <w:rPr>
          <w:u w:val="single"/>
        </w:rPr>
      </w:pPr>
      <w:r w:rsidRPr="00872173">
        <w:rPr>
          <w:strike/>
        </w:rPr>
        <w:t xml:space="preserve">W </w:t>
      </w:r>
      <w:r w:rsidRPr="00872173">
        <w:t>pobliżu istniejących rozjazdów</w:t>
      </w:r>
      <w:r w:rsidR="00AF00D7" w:rsidRPr="00872173">
        <w:t xml:space="preserve"> zlokalizowana jest s</w:t>
      </w:r>
      <w:r w:rsidR="00884217" w:rsidRPr="00872173">
        <w:t>zafa zewnętrzna systemów teletechnicznych</w:t>
      </w:r>
      <w:r w:rsidR="00AF00D7" w:rsidRPr="00872173">
        <w:rPr>
          <w:b/>
        </w:rPr>
        <w:t>.</w:t>
      </w:r>
      <w:r w:rsidR="006A74C5" w:rsidRPr="00872173">
        <w:rPr>
          <w:b/>
        </w:rPr>
        <w:t xml:space="preserve"> </w:t>
      </w:r>
      <w:r w:rsidR="002A7589" w:rsidRPr="00872173">
        <w:t xml:space="preserve">Szafa posiada przełącznik światłowodowy </w:t>
      </w:r>
      <w:proofErr w:type="spellStart"/>
      <w:r w:rsidR="002A7589" w:rsidRPr="00872173">
        <w:t>jedno</w:t>
      </w:r>
      <w:r w:rsidR="0077624F" w:rsidRPr="00872173">
        <w:t>modowy</w:t>
      </w:r>
      <w:proofErr w:type="spellEnd"/>
      <w:r w:rsidR="002A7589" w:rsidRPr="00872173">
        <w:t xml:space="preserve"> 12J i miedziany 10</w:t>
      </w:r>
      <w:r w:rsidR="0077624F" w:rsidRPr="00872173">
        <w:t>-</w:t>
      </w:r>
      <w:r w:rsidR="002A7589" w:rsidRPr="00872173">
        <w:t>parowy z obiektem OZS G</w:t>
      </w:r>
      <w:r w:rsidR="00841643" w:rsidRPr="00872173">
        <w:t>G</w:t>
      </w:r>
      <w:r w:rsidR="002A7589" w:rsidRPr="00872173">
        <w:t>-SKM. W obrębie stacji zlokalizowany jest obiekt zdalnego sterowania G</w:t>
      </w:r>
      <w:r w:rsidR="00841643" w:rsidRPr="00872173">
        <w:t>G</w:t>
      </w:r>
      <w:r w:rsidR="002A7589" w:rsidRPr="00872173">
        <w:t xml:space="preserve">-SKM, w którym znajdują się </w:t>
      </w:r>
      <w:r w:rsidR="00234867" w:rsidRPr="00872173">
        <w:t xml:space="preserve">urządzenia bezprzewodowej łączności kolejowej i urządzenia </w:t>
      </w:r>
      <w:proofErr w:type="spellStart"/>
      <w:r w:rsidR="00234867" w:rsidRPr="00872173">
        <w:t>srk</w:t>
      </w:r>
      <w:proofErr w:type="spellEnd"/>
      <w:r w:rsidR="00F26506" w:rsidRPr="00872173">
        <w:t>.</w:t>
      </w:r>
    </w:p>
    <w:p w:rsidR="001E2770" w:rsidRPr="00872173" w:rsidRDefault="00B15E5B" w:rsidP="00FA4FCD">
      <w:pPr>
        <w:numPr>
          <w:ilvl w:val="2"/>
          <w:numId w:val="36"/>
        </w:numPr>
        <w:tabs>
          <w:tab w:val="left" w:pos="1276"/>
        </w:tabs>
        <w:ind w:left="851" w:hanging="425"/>
      </w:pPr>
      <w:bookmarkStart w:id="57" w:name="_Toc464228050"/>
      <w:bookmarkStart w:id="58" w:name="_Toc465244133"/>
      <w:r w:rsidRPr="00872173">
        <w:t>Instalacje wodno-kanalizacyjne</w:t>
      </w:r>
      <w:bookmarkEnd w:id="57"/>
      <w:bookmarkEnd w:id="58"/>
    </w:p>
    <w:p w:rsidR="004B614F" w:rsidRPr="00872173" w:rsidRDefault="004B614F" w:rsidP="004B614F">
      <w:pPr>
        <w:ind w:left="1276"/>
      </w:pPr>
      <w:r w:rsidRPr="00872173">
        <w:t xml:space="preserve">W </w:t>
      </w:r>
      <w:r w:rsidR="00157FF5" w:rsidRPr="00872173">
        <w:t>rejonie</w:t>
      </w:r>
      <w:r w:rsidR="00F63905" w:rsidRPr="00872173">
        <w:t xml:space="preserve"> brak kanalizacji</w:t>
      </w:r>
      <w:r w:rsidRPr="00872173">
        <w:t xml:space="preserve"> deszczow</w:t>
      </w:r>
      <w:r w:rsidR="00F63905" w:rsidRPr="00872173">
        <w:t xml:space="preserve">ej, woda deszczowa odprowadzana jest </w:t>
      </w:r>
      <w:r w:rsidR="000C3E65" w:rsidRPr="00872173">
        <w:t>powierzchniowo i do gruntu</w:t>
      </w:r>
      <w:r w:rsidR="00F63905" w:rsidRPr="00872173">
        <w:t>.</w:t>
      </w:r>
      <w:r w:rsidR="00567497" w:rsidRPr="00872173">
        <w:t xml:space="preserve"> </w:t>
      </w:r>
      <w:r w:rsidR="00F63905" w:rsidRPr="00872173">
        <w:t>Brak również instalacji wod</w:t>
      </w:r>
      <w:r w:rsidR="0037138A" w:rsidRPr="00872173">
        <w:t>no</w:t>
      </w:r>
      <w:r w:rsidR="00F63905" w:rsidRPr="00872173">
        <w:t>-kan</w:t>
      </w:r>
      <w:r w:rsidR="0037138A" w:rsidRPr="00872173">
        <w:t>alizacyjnej</w:t>
      </w:r>
      <w:r w:rsidR="00F63905" w:rsidRPr="00872173">
        <w:t>.</w:t>
      </w:r>
    </w:p>
    <w:p w:rsidR="001E2770" w:rsidRPr="00872173" w:rsidRDefault="001E2770" w:rsidP="00AF00D7">
      <w:pPr>
        <w:ind w:left="1276"/>
        <w:rPr>
          <w:ins w:id="59" w:author="Paulina Semak" w:date="2017-06-07T08:49:00Z"/>
        </w:rPr>
      </w:pPr>
    </w:p>
    <w:p w:rsidR="00B15E5B" w:rsidRPr="00872173" w:rsidRDefault="00B15E5B" w:rsidP="00FA4FCD">
      <w:pPr>
        <w:pStyle w:val="Nagwek10"/>
        <w:numPr>
          <w:ilvl w:val="1"/>
          <w:numId w:val="36"/>
        </w:numPr>
        <w:spacing w:before="60"/>
        <w:ind w:left="992" w:hanging="567"/>
        <w:rPr>
          <w:sz w:val="22"/>
          <w:szCs w:val="22"/>
          <w:lang w:val="pl-PL"/>
        </w:rPr>
      </w:pPr>
      <w:bookmarkStart w:id="60" w:name="_Toc465244150"/>
      <w:bookmarkStart w:id="61" w:name="_Toc502830134"/>
      <w:bookmarkStart w:id="62" w:name="_Toc464228064"/>
      <w:r w:rsidRPr="00872173">
        <w:rPr>
          <w:sz w:val="22"/>
          <w:szCs w:val="22"/>
          <w:lang w:val="pl-PL"/>
        </w:rPr>
        <w:t>Uwarunkowania ogólne, ryzyko i odpowiedzialność</w:t>
      </w:r>
      <w:bookmarkEnd w:id="60"/>
      <w:bookmarkEnd w:id="61"/>
    </w:p>
    <w:p w:rsidR="001E2770" w:rsidRPr="00872173" w:rsidRDefault="001E2770" w:rsidP="00432EC4"/>
    <w:p w:rsidR="00B15E5B" w:rsidRPr="00872173" w:rsidRDefault="00B15E5B" w:rsidP="00FA4FCD">
      <w:pPr>
        <w:numPr>
          <w:ilvl w:val="2"/>
          <w:numId w:val="36"/>
        </w:numPr>
        <w:ind w:hanging="1068"/>
      </w:pPr>
      <w:r w:rsidRPr="00872173">
        <w:t>Dla celów opracowania oferty i realizacji zadania objętego niniejszym zamówieniem Wykonawca jest zobowiązany uwzględnić ryzyko oraz zagrożenia z niego wynikające. W tym przypadku jest to m.in.:</w:t>
      </w:r>
    </w:p>
    <w:p w:rsidR="00B15E5B" w:rsidRPr="00872173" w:rsidRDefault="00B15E5B" w:rsidP="00C13A1C">
      <w:pPr>
        <w:pStyle w:val="Akapitzlist1"/>
        <w:numPr>
          <w:ilvl w:val="0"/>
          <w:numId w:val="15"/>
        </w:numPr>
        <w:tabs>
          <w:tab w:val="left" w:pos="1540"/>
        </w:tabs>
        <w:ind w:hanging="295"/>
      </w:pPr>
      <w:r w:rsidRPr="00872173">
        <w:t>ograniczony czas realizacji,</w:t>
      </w:r>
    </w:p>
    <w:p w:rsidR="00B15E5B" w:rsidRPr="00872173" w:rsidRDefault="00B15E5B" w:rsidP="00C13A1C">
      <w:pPr>
        <w:pStyle w:val="Akapitzlist1"/>
        <w:numPr>
          <w:ilvl w:val="0"/>
          <w:numId w:val="15"/>
        </w:numPr>
        <w:tabs>
          <w:tab w:val="left" w:pos="1540"/>
        </w:tabs>
        <w:ind w:hanging="295"/>
      </w:pPr>
      <w:r w:rsidRPr="00872173">
        <w:t>długi czas pozyskiwania warunków, opinii, uzgodnień, pozwoleń itp.,</w:t>
      </w:r>
    </w:p>
    <w:p w:rsidR="00B15E5B" w:rsidRPr="00872173" w:rsidRDefault="00B15E5B" w:rsidP="00C13A1C">
      <w:pPr>
        <w:pStyle w:val="Akapitzlist1"/>
        <w:numPr>
          <w:ilvl w:val="0"/>
          <w:numId w:val="15"/>
        </w:numPr>
        <w:tabs>
          <w:tab w:val="left" w:pos="1540"/>
        </w:tabs>
        <w:ind w:hanging="295"/>
      </w:pPr>
      <w:r w:rsidRPr="00872173">
        <w:t>konieczność dostosowania się przez Wykonawcę do zaplanowanych przez Zamawiającego zamknięć torowych,</w:t>
      </w:r>
    </w:p>
    <w:p w:rsidR="00B15E5B" w:rsidRPr="00872173" w:rsidRDefault="00B15E5B" w:rsidP="00C13A1C">
      <w:pPr>
        <w:pStyle w:val="Akapitzlist1"/>
        <w:numPr>
          <w:ilvl w:val="0"/>
          <w:numId w:val="15"/>
        </w:numPr>
        <w:tabs>
          <w:tab w:val="left" w:pos="1540"/>
        </w:tabs>
        <w:ind w:hanging="295"/>
      </w:pPr>
      <w:r w:rsidRPr="00872173">
        <w:t>prowadzenie prac budowlanych na czynnym obiekcie (</w:t>
      </w:r>
      <w:r w:rsidR="00157FF5" w:rsidRPr="00872173">
        <w:t>stacja</w:t>
      </w:r>
      <w:r w:rsidR="00567497" w:rsidRPr="00872173">
        <w:t xml:space="preserve"> </w:t>
      </w:r>
      <w:r w:rsidRPr="00872173">
        <w:t>nie może zostać wyłączon</w:t>
      </w:r>
      <w:r w:rsidR="00157FF5" w:rsidRPr="00872173">
        <w:t>a</w:t>
      </w:r>
      <w:r w:rsidRPr="00872173">
        <w:t xml:space="preserve"> z użytkowania w trakcie prowadzenia prac),</w:t>
      </w:r>
    </w:p>
    <w:p w:rsidR="00B15E5B" w:rsidRPr="00872173" w:rsidRDefault="00B15E5B" w:rsidP="00C13A1C">
      <w:pPr>
        <w:pStyle w:val="Akapitzlist1"/>
        <w:numPr>
          <w:ilvl w:val="0"/>
          <w:numId w:val="15"/>
        </w:numPr>
        <w:tabs>
          <w:tab w:val="left" w:pos="1540"/>
        </w:tabs>
        <w:ind w:hanging="295"/>
      </w:pPr>
      <w:r w:rsidRPr="00872173">
        <w:t>konieczność dokonania szczegółowych oględzin i inwentaryzacji, zmierzających do określenia zakresu robót koniecznych do wykonania w ramach inwestycji,</w:t>
      </w:r>
    </w:p>
    <w:p w:rsidR="00253FF8" w:rsidRPr="00872173" w:rsidRDefault="00B15E5B" w:rsidP="00253FF8">
      <w:pPr>
        <w:pStyle w:val="Akapitzlist1"/>
        <w:numPr>
          <w:ilvl w:val="0"/>
          <w:numId w:val="15"/>
        </w:numPr>
        <w:tabs>
          <w:tab w:val="left" w:pos="1540"/>
        </w:tabs>
        <w:ind w:hanging="295"/>
      </w:pPr>
      <w:r w:rsidRPr="00872173">
        <w:t>ewentualne zmiany, które mogą wystąpić w przepisach lub wystąpiły, a nie są uwzględnione w obecnie użytkowanym obiekcie i muszą być spełnione w wyniku sporządzenia dokumentacji projektowej dla realizowanego przedmiotu zamówieni</w:t>
      </w:r>
      <w:r w:rsidR="00253FF8" w:rsidRPr="00872173">
        <w:t>a</w:t>
      </w:r>
      <w:r w:rsidR="00256AD8" w:rsidRPr="00872173">
        <w:t>,</w:t>
      </w:r>
    </w:p>
    <w:p w:rsidR="00B15E5B" w:rsidRPr="00872173" w:rsidRDefault="00253FF8" w:rsidP="00B15E5B">
      <w:pPr>
        <w:pStyle w:val="Akapitzlist1"/>
        <w:numPr>
          <w:ilvl w:val="0"/>
          <w:numId w:val="15"/>
        </w:numPr>
        <w:tabs>
          <w:tab w:val="left" w:pos="1540"/>
        </w:tabs>
        <w:ind w:left="1276" w:hanging="295"/>
      </w:pPr>
      <w:r w:rsidRPr="00872173">
        <w:t xml:space="preserve"> konieczność ścisłej współpracy zarówno na etapie</w:t>
      </w:r>
      <w:r w:rsidR="00A12225" w:rsidRPr="00872173">
        <w:t xml:space="preserve"> projektowania jak i </w:t>
      </w:r>
      <w:r w:rsidRPr="00872173">
        <w:t>realizacji prac z</w:t>
      </w:r>
      <w:r w:rsidR="00567497" w:rsidRPr="00872173">
        <w:t xml:space="preserve"> </w:t>
      </w:r>
      <w:r w:rsidR="00157FF5" w:rsidRPr="00872173">
        <w:t>Zamawiającym</w:t>
      </w:r>
      <w:r w:rsidR="00567497" w:rsidRPr="00872173">
        <w:t xml:space="preserve"> z</w:t>
      </w:r>
      <w:r w:rsidR="00B15E5B" w:rsidRPr="00872173">
        <w:t xml:space="preserve">musza to Wykonawcę do szczegółowej staranności przy opracowywaniu oferty, harmonogramu robót oraz zwracania szczególnej uwagi na dokładną koordynacje zadań. Dlatego Zamawiający przed opracowaniem i złożeniem oferty przez Wykonawcę rekomenduje, aby Wykonawca przeprowadził wizję lokalną obiektów stanowiących przedmiot zamówienia. Ponadto, Wykonawca </w:t>
      </w:r>
      <w:r w:rsidR="00B15E5B" w:rsidRPr="00872173">
        <w:lastRenderedPageBreak/>
        <w:t>powinien przedsięwziąć wszelkie konieczne kroki zmierzające do wyjaśnienia wątpliwości powstających w trakcie realizacji zadania tak, aby doprowadzić do uniknięcia jakichkolwiek opóźnień. Wszystkie problemy, które mogą stworzyć ryzyko opóźnienia</w:t>
      </w:r>
      <w:r w:rsidR="0037138A" w:rsidRPr="00872173">
        <w:t>,</w:t>
      </w:r>
      <w:r w:rsidR="00B15E5B" w:rsidRPr="00872173">
        <w:t xml:space="preserve"> powinny być niezwłocznie przedstawione Zamawiającemu.</w:t>
      </w:r>
    </w:p>
    <w:p w:rsidR="001E2770" w:rsidRPr="00872173" w:rsidRDefault="001E2770" w:rsidP="00B15E5B">
      <w:pPr>
        <w:pStyle w:val="FSMW"/>
        <w:ind w:left="1276"/>
        <w:rPr>
          <w:sz w:val="22"/>
        </w:rPr>
      </w:pPr>
    </w:p>
    <w:p w:rsidR="00B15E5B" w:rsidRPr="00872173" w:rsidRDefault="00B15E5B" w:rsidP="00FA4FCD">
      <w:pPr>
        <w:numPr>
          <w:ilvl w:val="2"/>
          <w:numId w:val="36"/>
        </w:numPr>
        <w:ind w:left="1276" w:hanging="850"/>
      </w:pPr>
      <w:r w:rsidRPr="00872173">
        <w:t>Wykonawca zobowiązany jest zapewnić Zamawiającemu dostęp do wszystkich bieżących informacji i dokumentów, które mogą posłużyć ocenie postępu prac, wskazać istniejące lub mogące zaistnieć ryzyko.</w:t>
      </w:r>
    </w:p>
    <w:p w:rsidR="001E2770" w:rsidRPr="00872173" w:rsidRDefault="001E2770" w:rsidP="00365291">
      <w:pPr>
        <w:ind w:left="1276"/>
      </w:pPr>
    </w:p>
    <w:p w:rsidR="00B15E5B" w:rsidRPr="00872173" w:rsidRDefault="00B15E5B" w:rsidP="00FA4FCD">
      <w:pPr>
        <w:numPr>
          <w:ilvl w:val="2"/>
          <w:numId w:val="36"/>
        </w:numPr>
        <w:ind w:left="1276" w:hanging="850"/>
      </w:pPr>
      <w:r w:rsidRPr="00872173">
        <w:t>W okresie  realizacji zamówienia Wykonawca jest zobowiązany niezwłocznie zgłaszać Zamawiającemu opóźnienia w realizacji prac wraz z propozycją rozwiązania zaistniałych trudności.</w:t>
      </w:r>
    </w:p>
    <w:p w:rsidR="00B15E5B" w:rsidRPr="00872173" w:rsidRDefault="00B15E5B" w:rsidP="00FA4FCD">
      <w:pPr>
        <w:numPr>
          <w:ilvl w:val="2"/>
          <w:numId w:val="36"/>
        </w:numPr>
        <w:ind w:left="1276" w:hanging="850"/>
      </w:pPr>
      <w:r w:rsidRPr="00872173">
        <w:t>Wykonawca ponosi całkowitą odpowiedzialność za następstwa realizacji zamówienia w zakresie:</w:t>
      </w:r>
    </w:p>
    <w:p w:rsidR="00B15E5B" w:rsidRPr="00872173" w:rsidRDefault="00B15E5B" w:rsidP="00C13A1C">
      <w:pPr>
        <w:pStyle w:val="Akapitzlist1"/>
        <w:numPr>
          <w:ilvl w:val="0"/>
          <w:numId w:val="15"/>
        </w:numPr>
        <w:tabs>
          <w:tab w:val="left" w:pos="1540"/>
        </w:tabs>
        <w:ind w:hanging="295"/>
      </w:pPr>
      <w:r w:rsidRPr="00872173">
        <w:t>realizacji i koordynacji wszystkich opracowań projektowych,</w:t>
      </w:r>
    </w:p>
    <w:p w:rsidR="00B15E5B" w:rsidRPr="00872173" w:rsidRDefault="00B15E5B" w:rsidP="00C13A1C">
      <w:pPr>
        <w:pStyle w:val="Akapitzlist1"/>
        <w:numPr>
          <w:ilvl w:val="0"/>
          <w:numId w:val="15"/>
        </w:numPr>
        <w:tabs>
          <w:tab w:val="left" w:pos="1540"/>
        </w:tabs>
        <w:ind w:hanging="295"/>
      </w:pPr>
      <w:r w:rsidRPr="00872173">
        <w:t>rozwiązań projektowych,</w:t>
      </w:r>
    </w:p>
    <w:p w:rsidR="00B15E5B" w:rsidRPr="00872173" w:rsidRDefault="00B15E5B" w:rsidP="00C13A1C">
      <w:pPr>
        <w:pStyle w:val="Akapitzlist1"/>
        <w:numPr>
          <w:ilvl w:val="0"/>
          <w:numId w:val="15"/>
        </w:numPr>
        <w:tabs>
          <w:tab w:val="left" w:pos="1540"/>
        </w:tabs>
        <w:ind w:hanging="295"/>
      </w:pPr>
      <w:r w:rsidRPr="00872173">
        <w:t>organizacji, koordynacji i wykonania robót budowlano-montażowych,</w:t>
      </w:r>
    </w:p>
    <w:p w:rsidR="00B15E5B" w:rsidRPr="00872173" w:rsidRDefault="00B15E5B" w:rsidP="00C13A1C">
      <w:pPr>
        <w:pStyle w:val="Akapitzlist1"/>
        <w:numPr>
          <w:ilvl w:val="0"/>
          <w:numId w:val="15"/>
        </w:numPr>
        <w:tabs>
          <w:tab w:val="left" w:pos="1540"/>
        </w:tabs>
        <w:ind w:hanging="295"/>
      </w:pPr>
      <w:r w:rsidRPr="00872173">
        <w:t>zabezpieczenia interesów Zamawiającego w stosunku do osób trzecich,</w:t>
      </w:r>
    </w:p>
    <w:p w:rsidR="00B15E5B" w:rsidRPr="00872173" w:rsidRDefault="00B15E5B" w:rsidP="00C13A1C">
      <w:pPr>
        <w:pStyle w:val="Akapitzlist1"/>
        <w:numPr>
          <w:ilvl w:val="0"/>
          <w:numId w:val="15"/>
        </w:numPr>
        <w:tabs>
          <w:tab w:val="left" w:pos="1540"/>
        </w:tabs>
        <w:ind w:hanging="295"/>
      </w:pPr>
      <w:r w:rsidRPr="00872173">
        <w:t>ochrony środowiska,</w:t>
      </w:r>
    </w:p>
    <w:p w:rsidR="00B15E5B" w:rsidRPr="00872173" w:rsidRDefault="00B15E5B" w:rsidP="00C13A1C">
      <w:pPr>
        <w:pStyle w:val="Akapitzlist1"/>
        <w:numPr>
          <w:ilvl w:val="0"/>
          <w:numId w:val="15"/>
        </w:numPr>
        <w:tabs>
          <w:tab w:val="left" w:pos="1540"/>
        </w:tabs>
        <w:ind w:hanging="295"/>
      </w:pPr>
      <w:r w:rsidRPr="00872173">
        <w:t>warunków bezpieczeństwa i higieny pracy,</w:t>
      </w:r>
    </w:p>
    <w:p w:rsidR="00B15E5B" w:rsidRPr="00872173" w:rsidRDefault="00B15E5B" w:rsidP="00C13A1C">
      <w:pPr>
        <w:pStyle w:val="Akapitzlist1"/>
        <w:numPr>
          <w:ilvl w:val="0"/>
          <w:numId w:val="15"/>
        </w:numPr>
        <w:tabs>
          <w:tab w:val="left" w:pos="1540"/>
        </w:tabs>
        <w:ind w:hanging="295"/>
      </w:pPr>
      <w:r w:rsidRPr="00872173">
        <w:t>spełnienia wymogów ochrony przeciwpożarowej,</w:t>
      </w:r>
    </w:p>
    <w:p w:rsidR="00B15E5B" w:rsidRPr="00872173" w:rsidRDefault="00B15E5B" w:rsidP="00C13A1C">
      <w:pPr>
        <w:pStyle w:val="Akapitzlist1"/>
        <w:numPr>
          <w:ilvl w:val="0"/>
          <w:numId w:val="15"/>
        </w:numPr>
        <w:tabs>
          <w:tab w:val="left" w:pos="1540"/>
        </w:tabs>
        <w:ind w:hanging="295"/>
      </w:pPr>
      <w:r w:rsidRPr="00872173">
        <w:t>zabezpieczenia miejsca robót przed dostępem osób trzecich,</w:t>
      </w:r>
    </w:p>
    <w:p w:rsidR="00544663" w:rsidRPr="00872173" w:rsidRDefault="00B15E5B" w:rsidP="00C13A1C">
      <w:pPr>
        <w:pStyle w:val="Akapitzlist1"/>
        <w:numPr>
          <w:ilvl w:val="0"/>
          <w:numId w:val="15"/>
        </w:numPr>
        <w:tabs>
          <w:tab w:val="left" w:pos="1540"/>
        </w:tabs>
        <w:ind w:hanging="295"/>
      </w:pPr>
      <w:r w:rsidRPr="00872173">
        <w:t>zabezpieczenia terenu robót od następstw związanych z robotami</w:t>
      </w:r>
      <w:r w:rsidR="00544663" w:rsidRPr="00872173">
        <w:t>,</w:t>
      </w:r>
    </w:p>
    <w:p w:rsidR="00B15E5B" w:rsidRPr="00872173" w:rsidRDefault="00544663" w:rsidP="00C13A1C">
      <w:pPr>
        <w:pStyle w:val="Akapitzlist1"/>
        <w:numPr>
          <w:ilvl w:val="0"/>
          <w:numId w:val="15"/>
        </w:numPr>
        <w:tabs>
          <w:tab w:val="left" w:pos="1540"/>
        </w:tabs>
        <w:ind w:hanging="295"/>
      </w:pPr>
      <w:r w:rsidRPr="00872173">
        <w:t xml:space="preserve">właściwego utrzymania </w:t>
      </w:r>
      <w:r w:rsidR="00157FF5" w:rsidRPr="00872173">
        <w:t>rozjazdów</w:t>
      </w:r>
      <w:r w:rsidR="00567497" w:rsidRPr="00872173">
        <w:t xml:space="preserve"> </w:t>
      </w:r>
      <w:r w:rsidRPr="00872173">
        <w:t>w czystości i w okresie zimowym.</w:t>
      </w:r>
    </w:p>
    <w:p w:rsidR="001E2770" w:rsidRPr="00872173" w:rsidRDefault="001E2770" w:rsidP="00365291">
      <w:pPr>
        <w:pStyle w:val="Akapitzlist1"/>
        <w:tabs>
          <w:tab w:val="left" w:pos="1540"/>
        </w:tabs>
        <w:ind w:left="1571"/>
      </w:pPr>
    </w:p>
    <w:p w:rsidR="00B15E5B" w:rsidRPr="00872173" w:rsidRDefault="00B15E5B" w:rsidP="00FA4FCD">
      <w:pPr>
        <w:numPr>
          <w:ilvl w:val="2"/>
          <w:numId w:val="36"/>
        </w:numPr>
        <w:ind w:left="1276" w:hanging="850"/>
      </w:pPr>
      <w:r w:rsidRPr="00872173">
        <w:t>Wykonawca w trakcie opracowania dokumentacji jak również podczas realizacji robót budowlanych zobowiązany jest do ścisłej współpracy z przedstawicielami Zamawiającego, a także właściwymi podmiotami, należącymi do Grupy PKP, innymi gestorami sieci technicznych oraz z organami administracji państwowej i samorządowej.</w:t>
      </w:r>
    </w:p>
    <w:p w:rsidR="001E2770" w:rsidRPr="00872173" w:rsidRDefault="001E2770" w:rsidP="00365291">
      <w:pPr>
        <w:ind w:left="1276"/>
      </w:pPr>
    </w:p>
    <w:p w:rsidR="00B15E5B" w:rsidRPr="00872173" w:rsidRDefault="00B15E5B" w:rsidP="00FA4FCD">
      <w:pPr>
        <w:pStyle w:val="Nagwek10"/>
        <w:numPr>
          <w:ilvl w:val="1"/>
          <w:numId w:val="36"/>
        </w:numPr>
        <w:spacing w:before="60"/>
        <w:ind w:left="992" w:hanging="567"/>
        <w:rPr>
          <w:sz w:val="22"/>
          <w:szCs w:val="22"/>
          <w:lang w:val="pl-PL"/>
        </w:rPr>
      </w:pPr>
      <w:bookmarkStart w:id="63" w:name="_Toc465244151"/>
      <w:bookmarkStart w:id="64" w:name="_Toc502830135"/>
      <w:r w:rsidRPr="00872173">
        <w:rPr>
          <w:sz w:val="22"/>
          <w:szCs w:val="22"/>
          <w:lang w:val="pl-PL"/>
        </w:rPr>
        <w:t>Uwarunkowania dla dokumentacji</w:t>
      </w:r>
      <w:bookmarkEnd w:id="63"/>
      <w:bookmarkEnd w:id="64"/>
    </w:p>
    <w:p w:rsidR="001E2770" w:rsidRPr="00872173" w:rsidRDefault="001E2770" w:rsidP="00365291">
      <w:pPr>
        <w:ind w:left="0"/>
      </w:pPr>
    </w:p>
    <w:p w:rsidR="00B15E5B" w:rsidRPr="00872173" w:rsidRDefault="00B15E5B" w:rsidP="00FA4FCD">
      <w:pPr>
        <w:numPr>
          <w:ilvl w:val="2"/>
          <w:numId w:val="36"/>
        </w:numPr>
        <w:ind w:left="1276" w:hanging="850"/>
      </w:pPr>
      <w:r w:rsidRPr="00872173">
        <w:t xml:space="preserve">Od Wykonawcy wymaga się właściwej koordynacji prac przy realizacji zamówienia, </w:t>
      </w:r>
      <w:r w:rsidRPr="00872173">
        <w:br/>
        <w:t xml:space="preserve">a w szczególności uwzględnienia czasu niezbędnego do pozyskania wymaganych zgód </w:t>
      </w:r>
      <w:r w:rsidR="00A12225" w:rsidRPr="00872173">
        <w:t xml:space="preserve">, </w:t>
      </w:r>
      <w:r w:rsidRPr="00872173">
        <w:t>pozwoleń</w:t>
      </w:r>
      <w:r w:rsidR="00A12225" w:rsidRPr="00872173">
        <w:t xml:space="preserve"> i decyzji</w:t>
      </w:r>
      <w:r w:rsidRPr="00872173">
        <w:t>.</w:t>
      </w:r>
    </w:p>
    <w:p w:rsidR="001E2770" w:rsidRPr="00872173" w:rsidRDefault="001E2770" w:rsidP="00365291">
      <w:pPr>
        <w:ind w:left="1276"/>
      </w:pPr>
    </w:p>
    <w:p w:rsidR="00B15E5B" w:rsidRPr="00872173" w:rsidRDefault="00B15E5B" w:rsidP="00FA4FCD">
      <w:pPr>
        <w:numPr>
          <w:ilvl w:val="2"/>
          <w:numId w:val="36"/>
        </w:numPr>
        <w:ind w:left="1276" w:hanging="850"/>
      </w:pPr>
      <w:r w:rsidRPr="00872173">
        <w:lastRenderedPageBreak/>
        <w:t>Wykonawca ponosi całkowitą odpowiedzialność za realizację oraz koordynację wszystkich opracowań projektowych.</w:t>
      </w:r>
    </w:p>
    <w:p w:rsidR="001E2770" w:rsidRPr="00872173" w:rsidRDefault="001E2770" w:rsidP="00365291">
      <w:pPr>
        <w:ind w:left="1276"/>
      </w:pPr>
    </w:p>
    <w:p w:rsidR="00B15E5B" w:rsidRPr="00872173" w:rsidRDefault="00B15E5B" w:rsidP="00FA4FCD">
      <w:pPr>
        <w:numPr>
          <w:ilvl w:val="2"/>
          <w:numId w:val="36"/>
        </w:numPr>
        <w:ind w:left="1276" w:hanging="850"/>
      </w:pPr>
      <w:r w:rsidRPr="00872173">
        <w:t>Wykonawca własnym staraniem i na własny koszt winien uzyskać wszelkie wymagane warunki techniczne, opinie, uzgodnienia, pozwolenia, zatwierdzenia</w:t>
      </w:r>
      <w:r w:rsidR="00567497" w:rsidRPr="00872173">
        <w:t xml:space="preserve"> </w:t>
      </w:r>
      <w:r w:rsidRPr="00872173">
        <w:t xml:space="preserve">i inne dokumenty wymagane  przepisami szczegółowymi. </w:t>
      </w:r>
    </w:p>
    <w:p w:rsidR="001E2770" w:rsidRPr="00872173" w:rsidRDefault="001E2770" w:rsidP="00365291">
      <w:pPr>
        <w:ind w:left="1276"/>
      </w:pPr>
    </w:p>
    <w:p w:rsidR="00B15E5B" w:rsidRPr="00872173" w:rsidRDefault="00B15E5B" w:rsidP="00FA4FCD">
      <w:pPr>
        <w:numPr>
          <w:ilvl w:val="2"/>
          <w:numId w:val="36"/>
        </w:numPr>
        <w:ind w:left="1276" w:hanging="850"/>
      </w:pPr>
      <w:r w:rsidRPr="00872173">
        <w:t xml:space="preserve">Zamawiający wymaga dokumentacji wysokiej jakości, zarówno pod względem merytorycznym jak i edycyjnym. Dokumentacja powinna być opracowana przez Wykonawcę w zakresie niezbędnym do realizacji zadania, poprawnego prowadzenia robót budowlanych oraz nadzoru i odbioru robót przez Zamawiającego.   </w:t>
      </w:r>
    </w:p>
    <w:p w:rsidR="001E2770" w:rsidRPr="00872173" w:rsidRDefault="001E2770" w:rsidP="00365291">
      <w:pPr>
        <w:ind w:left="1276"/>
      </w:pPr>
    </w:p>
    <w:p w:rsidR="00B15E5B" w:rsidRPr="00872173" w:rsidRDefault="00B15E5B" w:rsidP="00FA4FCD">
      <w:pPr>
        <w:numPr>
          <w:ilvl w:val="2"/>
          <w:numId w:val="36"/>
        </w:numPr>
        <w:ind w:left="1276" w:hanging="850"/>
      </w:pPr>
      <w:r w:rsidRPr="00872173">
        <w:t>Wykonawca jest odpowiedzialny za jakość opracowania dokumentacji, jej kompletność oraz zgodność z wymogami obowiązujących przepisów techniczno-budowlanych. W zakresie rozwiązań technicznych powinna ona uwzględniać przepisy i instrukcje kolejowe Zarządcy linii kolejowej, normy i standardy techniczne obowiązujące w danej branży. Zaprojektowane budowle i urządzenia kolejowe mają być zgodne z wymogami wiedzy i techniki budownictwa kolejowego i standardami techniczno-eksploatacyjnymi dla linii kolejowych.</w:t>
      </w:r>
    </w:p>
    <w:p w:rsidR="001E2770" w:rsidRPr="00872173" w:rsidRDefault="001E2770" w:rsidP="00365291">
      <w:pPr>
        <w:ind w:left="1276"/>
      </w:pPr>
    </w:p>
    <w:p w:rsidR="00B15E5B" w:rsidRPr="00872173" w:rsidRDefault="00B15E5B" w:rsidP="00FA4FCD">
      <w:pPr>
        <w:numPr>
          <w:ilvl w:val="2"/>
          <w:numId w:val="36"/>
        </w:numPr>
        <w:ind w:left="1276" w:hanging="850"/>
      </w:pPr>
      <w:r w:rsidRPr="00872173">
        <w:t xml:space="preserve">Projekty winny być uzgodnione na zasadach określonych w Rozporządzeniu Ministra Spraw Wewnętrznych i Administracji z dnia 16 czerwca 2003 r. w sprawie uzgadniania projektu budowlanego pod względem ochrony przeciwpożarowej (Dz. U. Nr 121 z 2003r. poz. 1137 ze zmianą Dz. U. Nr 119 z 2009r. poz. 998) - dotyczy to całości projektu budowlanego, a także części wykonawczych branż w których pojawią się elementy określone zgodnie z § 2 ust 1 punkt 9 Rozporządzenia Ministra Spraw Wewnętrznych i Administracji z dnia </w:t>
      </w:r>
      <w:r w:rsidRPr="00872173">
        <w:br/>
        <w:t>7 czerwca 2010r. w sprawie ochrony przeciwpożarowej budynków, innych obiektów budowlanych i terenów (Dz. U. Nr 109 z 2010r. poz. 719), jako urządzenie przeciwpożarowe.</w:t>
      </w:r>
    </w:p>
    <w:p w:rsidR="001E2770" w:rsidRPr="00872173" w:rsidRDefault="001E2770" w:rsidP="00365291">
      <w:pPr>
        <w:ind w:left="1276"/>
      </w:pPr>
    </w:p>
    <w:p w:rsidR="00B15E5B" w:rsidRPr="00872173" w:rsidRDefault="00B15E5B" w:rsidP="00FA4FCD">
      <w:pPr>
        <w:numPr>
          <w:ilvl w:val="2"/>
          <w:numId w:val="36"/>
        </w:numPr>
        <w:ind w:left="1276" w:hanging="850"/>
      </w:pPr>
      <w:r w:rsidRPr="00872173">
        <w:t xml:space="preserve">Dokumentacja projektowa winna być kompletna z punktu widzenia celu, jakiemu ma służyć. Dokumentacja winna zawierać wszystkie szczegółowe rozwiązania techniczne, na podstawie których Wykonawca jest w stanie zrealizować całą inwestycję. </w:t>
      </w:r>
    </w:p>
    <w:p w:rsidR="001E2770" w:rsidRPr="00872173" w:rsidRDefault="001E2770" w:rsidP="00365291">
      <w:pPr>
        <w:ind w:left="1276"/>
      </w:pPr>
    </w:p>
    <w:p w:rsidR="00B15E5B" w:rsidRPr="00872173" w:rsidRDefault="00B15E5B" w:rsidP="00FA4FCD">
      <w:pPr>
        <w:pStyle w:val="Nagwek10"/>
        <w:numPr>
          <w:ilvl w:val="1"/>
          <w:numId w:val="36"/>
        </w:numPr>
        <w:spacing w:before="60"/>
        <w:ind w:left="992" w:hanging="567"/>
        <w:rPr>
          <w:sz w:val="22"/>
          <w:szCs w:val="22"/>
          <w:lang w:val="pl-PL"/>
        </w:rPr>
      </w:pPr>
      <w:bookmarkStart w:id="65" w:name="_Toc465244152"/>
      <w:bookmarkStart w:id="66" w:name="_Toc502830136"/>
      <w:r w:rsidRPr="00872173">
        <w:rPr>
          <w:sz w:val="22"/>
          <w:szCs w:val="22"/>
          <w:lang w:val="pl-PL"/>
        </w:rPr>
        <w:t>Uwarunkowania dla robót budowlanych</w:t>
      </w:r>
      <w:bookmarkEnd w:id="62"/>
      <w:bookmarkEnd w:id="65"/>
      <w:bookmarkEnd w:id="66"/>
    </w:p>
    <w:p w:rsidR="001E2770" w:rsidRPr="00872173" w:rsidRDefault="001E2770" w:rsidP="00365291"/>
    <w:p w:rsidR="00B15E5B" w:rsidRPr="00872173" w:rsidRDefault="00B15E5B" w:rsidP="00FA4FCD">
      <w:pPr>
        <w:numPr>
          <w:ilvl w:val="2"/>
          <w:numId w:val="36"/>
        </w:numPr>
        <w:ind w:left="1276" w:hanging="850"/>
      </w:pPr>
      <w:bookmarkStart w:id="67" w:name="_Toc465244153"/>
      <w:r w:rsidRPr="00872173">
        <w:t>W przypadku prowadzenia prac bez wymaganych prawem pozwoleń/decyzji wszelkie konsekwencje z tego tytułu ponosi Wykonawca, włącznie z kosztami kar administracyjnych i opłat, a także kosztem utraty przez Zamawiającego dofinansowania, w tym dofinansowania unijnego</w:t>
      </w:r>
      <w:bookmarkEnd w:id="67"/>
      <w:r w:rsidRPr="00872173">
        <w:t>.</w:t>
      </w:r>
    </w:p>
    <w:p w:rsidR="001E2770" w:rsidRPr="00872173" w:rsidRDefault="001E2770" w:rsidP="00365291">
      <w:pPr>
        <w:ind w:left="1276"/>
      </w:pPr>
    </w:p>
    <w:p w:rsidR="00B15E5B" w:rsidRPr="00872173" w:rsidRDefault="00B15E5B" w:rsidP="00FA4FCD">
      <w:pPr>
        <w:numPr>
          <w:ilvl w:val="2"/>
          <w:numId w:val="36"/>
        </w:numPr>
        <w:ind w:left="1276" w:hanging="850"/>
      </w:pPr>
      <w:bookmarkStart w:id="68" w:name="_Toc465244154"/>
      <w:r w:rsidRPr="00872173">
        <w:t>Wszystkie roboty objęte przedmiotem zamówienia powinny być wykonane zgodnie z warunkami umowy, dokumentacją projektową dla poszczególnych rodzajów robót, branżowymi warunkami technicznymi odbioru, specyfikacjami technicznymi wykonania i odbioru robót, poleceniami  Inspektora Nadzoru Inwestorskiego, warunkami ujętymi w wymaganych decyzjach, uzgodnieniach i zezwoleniach, instrukcjami montaży producentów i przepisami dotyczącymi ochrony środowiska naturalnego oraz zgodnie z przepisami i instrukcjami obowiązującymi w PKP PLK S.A. i  PKP SKM w Trójmieście Sp. z o.o., a także zgodnie z wszystkimi obowiązującymi przepisami i wymaganiami w zakresie bezpieczeństwa i ochrony zdrowia</w:t>
      </w:r>
      <w:bookmarkEnd w:id="68"/>
      <w:r w:rsidRPr="00872173">
        <w:t>.</w:t>
      </w:r>
    </w:p>
    <w:p w:rsidR="00B15E5B" w:rsidRPr="00872173" w:rsidRDefault="00B15E5B" w:rsidP="00FA4FCD">
      <w:pPr>
        <w:numPr>
          <w:ilvl w:val="2"/>
          <w:numId w:val="36"/>
        </w:numPr>
        <w:ind w:left="1276" w:hanging="850"/>
      </w:pPr>
      <w:bookmarkStart w:id="69" w:name="_Toc465244155"/>
      <w:r w:rsidRPr="00872173">
        <w:t>Wykonawca ponosi pełną odpowiedzialność za prowadzenie i jakość wykonania wszystkich elementów i rodzajów robót wchodzących w skład zadania.</w:t>
      </w:r>
      <w:bookmarkEnd w:id="69"/>
    </w:p>
    <w:p w:rsidR="00B859F5" w:rsidRPr="00872173" w:rsidRDefault="00B859F5" w:rsidP="00365291">
      <w:pPr>
        <w:ind w:left="1276"/>
      </w:pPr>
    </w:p>
    <w:p w:rsidR="00B15E5B" w:rsidRPr="00872173" w:rsidRDefault="00B15E5B" w:rsidP="00FA4FCD">
      <w:pPr>
        <w:numPr>
          <w:ilvl w:val="2"/>
          <w:numId w:val="36"/>
        </w:numPr>
        <w:ind w:left="1276" w:hanging="850"/>
      </w:pPr>
      <w:bookmarkStart w:id="70" w:name="_Toc465244156"/>
      <w:r w:rsidRPr="00872173">
        <w:t>Wykonawca jest odpowiedzialny za metody prowadzenia robót oraz  bezpieczeństwo podczas ich prowadzenia.</w:t>
      </w:r>
      <w:bookmarkEnd w:id="70"/>
    </w:p>
    <w:p w:rsidR="00B859F5" w:rsidRPr="00872173" w:rsidRDefault="00B859F5" w:rsidP="00365291">
      <w:pPr>
        <w:ind w:left="1276"/>
      </w:pPr>
    </w:p>
    <w:p w:rsidR="00B15E5B" w:rsidRPr="00872173" w:rsidRDefault="00B15E5B" w:rsidP="00FA4FCD">
      <w:pPr>
        <w:numPr>
          <w:ilvl w:val="2"/>
          <w:numId w:val="36"/>
        </w:numPr>
        <w:ind w:left="1276" w:hanging="850"/>
      </w:pPr>
      <w:bookmarkStart w:id="71" w:name="_Toc465244157"/>
      <w:r w:rsidRPr="00872173">
        <w:t>Organizacja pracy i dobór sprzętu muszą uwzględniać zapewnienie bezpieczeństwa i ciągłości ruchu kolejowego na torach czynnych dla ruchu oraz gwarantować właściwą jakość robót.</w:t>
      </w:r>
      <w:bookmarkStart w:id="72" w:name="_Toc465244158"/>
      <w:bookmarkEnd w:id="71"/>
    </w:p>
    <w:p w:rsidR="00B859F5" w:rsidRPr="00872173" w:rsidRDefault="00B859F5" w:rsidP="00365291">
      <w:pPr>
        <w:ind w:left="1276"/>
      </w:pPr>
    </w:p>
    <w:p w:rsidR="00B15E5B" w:rsidRPr="00872173" w:rsidRDefault="00B15E5B" w:rsidP="00FA4FCD">
      <w:pPr>
        <w:numPr>
          <w:ilvl w:val="2"/>
          <w:numId w:val="36"/>
        </w:numPr>
        <w:ind w:left="1276" w:hanging="850"/>
      </w:pPr>
      <w:r w:rsidRPr="00872173">
        <w:t>Każdorazowo przed przystąpieniem do robót ziemnych należy wykonać przekopy kontrolne dla identyfikacji uzbrojenia podziemnego. Roboty należy prowadzić z zachowaniem skrajni podziemnej.</w:t>
      </w:r>
      <w:bookmarkStart w:id="73" w:name="_Toc465244159"/>
      <w:bookmarkEnd w:id="72"/>
    </w:p>
    <w:p w:rsidR="00B859F5" w:rsidRPr="00872173" w:rsidRDefault="00B859F5" w:rsidP="00365291">
      <w:pPr>
        <w:ind w:left="1276"/>
      </w:pPr>
    </w:p>
    <w:p w:rsidR="00B15E5B" w:rsidRPr="00872173" w:rsidRDefault="00B15E5B" w:rsidP="00FA4FCD">
      <w:pPr>
        <w:numPr>
          <w:ilvl w:val="2"/>
          <w:numId w:val="36"/>
        </w:numPr>
        <w:ind w:left="1276" w:hanging="850"/>
      </w:pPr>
      <w:r w:rsidRPr="00872173">
        <w:t>Należy przewidzieć takie prowadzenie robót, ażeby nie uszkodzić istniejącej infrastruktury sieciowej – w tym podziemnej – takiej jak kable, kanalizacja bądź urządzenia. W ramach robót przygotowawczych należy odpowiednio ją zabezpieczyć w miejscach kolizji z robotami pod nadzorem uprawnionych przedstawicieli właścicieli infrastruktury.</w:t>
      </w:r>
      <w:bookmarkEnd w:id="73"/>
    </w:p>
    <w:p w:rsidR="00B15E5B" w:rsidRPr="00872173" w:rsidRDefault="00B15E5B" w:rsidP="003F60F1">
      <w:pPr>
        <w:pStyle w:val="FSMW"/>
        <w:ind w:left="1320"/>
        <w:rPr>
          <w:sz w:val="22"/>
        </w:rPr>
      </w:pPr>
      <w:r w:rsidRPr="00872173">
        <w:rPr>
          <w:sz w:val="22"/>
        </w:rPr>
        <w:t>W koniecznych przypadkach wymagających usunięcia kolizji, koszt usunięcia kolizji z infrastrukturą sieciową obciąża Wykonawcę robót.</w:t>
      </w:r>
    </w:p>
    <w:p w:rsidR="003F60F1" w:rsidRPr="00872173" w:rsidRDefault="00B15E5B" w:rsidP="003F60F1">
      <w:pPr>
        <w:pStyle w:val="FSMW"/>
        <w:ind w:left="1320"/>
        <w:rPr>
          <w:sz w:val="22"/>
        </w:rPr>
      </w:pPr>
      <w:r w:rsidRPr="00872173">
        <w:rPr>
          <w:sz w:val="22"/>
        </w:rPr>
        <w:lastRenderedPageBreak/>
        <w:t>W przypadku uszkodzenia istniejącej infrastruktury koszt napraw obciąża Wykonawcę robót.</w:t>
      </w:r>
    </w:p>
    <w:p w:rsidR="00B859F5" w:rsidRPr="00872173" w:rsidRDefault="00B859F5" w:rsidP="003F60F1">
      <w:pPr>
        <w:pStyle w:val="FSMW"/>
        <w:ind w:left="1320"/>
        <w:rPr>
          <w:sz w:val="22"/>
        </w:rPr>
      </w:pPr>
    </w:p>
    <w:p w:rsidR="00B15E5B" w:rsidRPr="00872173" w:rsidRDefault="003F60F1" w:rsidP="00FA4FCD">
      <w:pPr>
        <w:numPr>
          <w:ilvl w:val="2"/>
          <w:numId w:val="36"/>
        </w:numPr>
        <w:ind w:left="1276" w:hanging="850"/>
      </w:pPr>
      <w:r w:rsidRPr="00872173">
        <w:t>Wykonawca winien również uwzględnić w cenie ofertowej konieczność poniesienia kosztów wynikających z usunięcia kolizji z pozostałą infrastrukturą.</w:t>
      </w:r>
    </w:p>
    <w:p w:rsidR="00B859F5" w:rsidRPr="00872173" w:rsidRDefault="00B859F5" w:rsidP="00365291">
      <w:pPr>
        <w:ind w:left="1276"/>
      </w:pPr>
    </w:p>
    <w:p w:rsidR="00B859F5" w:rsidRPr="00872173" w:rsidRDefault="00B75EE6" w:rsidP="00FA4FCD">
      <w:pPr>
        <w:numPr>
          <w:ilvl w:val="2"/>
          <w:numId w:val="36"/>
        </w:numPr>
        <w:ind w:left="1276" w:hanging="850"/>
      </w:pPr>
      <w:r w:rsidRPr="00872173">
        <w:t>Należy również przewidzieć możliwość ujawnienia w trakcie robót niewybuchów i niewypałów. Sytuacje te nie mogą w żaden sposób wpływać na cenę ofertową.</w:t>
      </w:r>
    </w:p>
    <w:p w:rsidR="00B859F5" w:rsidRPr="00872173" w:rsidRDefault="00B859F5" w:rsidP="00365291">
      <w:pPr>
        <w:ind w:left="1276"/>
      </w:pPr>
      <w:bookmarkStart w:id="74" w:name="_Toc465244160"/>
    </w:p>
    <w:p w:rsidR="00B15E5B" w:rsidRPr="00872173" w:rsidRDefault="00B15E5B" w:rsidP="00FA4FCD">
      <w:pPr>
        <w:numPr>
          <w:ilvl w:val="2"/>
          <w:numId w:val="36"/>
        </w:numPr>
        <w:ind w:left="1276" w:hanging="850"/>
      </w:pPr>
      <w:r w:rsidRPr="00872173">
        <w:t xml:space="preserve">Organizacja pracy, dobór sprzętu oraz technologii muszą uwzględniać zapewnienie bezpieczeństwa i ciągłość ruchu pociągów na torach czynnych, zapewnienie bezpieczeństwa pasażerów korzystających z </w:t>
      </w:r>
      <w:r w:rsidR="00C71748" w:rsidRPr="00872173">
        <w:t xml:space="preserve">usług </w:t>
      </w:r>
      <w:r w:rsidRPr="00872173">
        <w:t>SKM oraz muszą zapewniać zminimalizowanie kosztów przewoźnika, zminimalizowanie zakłóceń eksploatacyjnych wynikających z robót, zminimalizowanie uciążliwości przyjętego procesu technologicznego dla środowiska naturalnego i osób znajdujących się  w pobliżu terenu budowy, niepogorszenie stanu elementów infrastruktury wskutek wykonywania robót.</w:t>
      </w:r>
      <w:bookmarkEnd w:id="74"/>
    </w:p>
    <w:p w:rsidR="00B859F5" w:rsidRPr="00872173" w:rsidRDefault="00B859F5" w:rsidP="00365291">
      <w:pPr>
        <w:ind w:left="1276"/>
      </w:pPr>
      <w:bookmarkStart w:id="75" w:name="_Toc465244161"/>
    </w:p>
    <w:p w:rsidR="00B15E5B" w:rsidRPr="00872173" w:rsidRDefault="00B15E5B" w:rsidP="00FA4FCD">
      <w:pPr>
        <w:numPr>
          <w:ilvl w:val="2"/>
          <w:numId w:val="36"/>
        </w:numPr>
        <w:ind w:left="1276" w:hanging="850"/>
      </w:pPr>
      <w:r w:rsidRPr="00872173">
        <w:t>Zastosowane rozwiązania techniczne z uwzględnieniem technologii robót wymagają akceptacji Zamawiającego. Przedstawiony zakres rzeczowy robót musi być zgodny z niniejszym programem funkcjonalno-użytkowym i nie może przekraczać wartości podpisanej umowy.</w:t>
      </w:r>
      <w:bookmarkStart w:id="76" w:name="_Toc465244162"/>
      <w:bookmarkEnd w:id="75"/>
    </w:p>
    <w:p w:rsidR="00B859F5" w:rsidRPr="00872173" w:rsidRDefault="00B859F5" w:rsidP="00365291">
      <w:pPr>
        <w:ind w:left="1276"/>
      </w:pPr>
    </w:p>
    <w:p w:rsidR="000E0D43" w:rsidRPr="00872173" w:rsidRDefault="00B15E5B" w:rsidP="00FA4FCD">
      <w:pPr>
        <w:numPr>
          <w:ilvl w:val="2"/>
          <w:numId w:val="36"/>
        </w:numPr>
        <w:ind w:left="1276" w:hanging="850"/>
      </w:pPr>
      <w:r w:rsidRPr="00872173">
        <w:t xml:space="preserve">Organizacja robót powinna odpowiadać założeniom przyjętym w  harmonogramach robót oraz uwzględniać warunki wynikające z koordynacji robót branżowych oraz prac wykonywanych przez różnych </w:t>
      </w:r>
      <w:r w:rsidR="0037138A" w:rsidRPr="00872173">
        <w:t>P</w:t>
      </w:r>
      <w:r w:rsidRPr="00872173">
        <w:t>odwykonawców.</w:t>
      </w:r>
      <w:bookmarkStart w:id="77" w:name="_Toc465244163"/>
      <w:bookmarkEnd w:id="76"/>
    </w:p>
    <w:p w:rsidR="000E0D43" w:rsidRPr="00872173" w:rsidRDefault="000E0D43" w:rsidP="000E0D43">
      <w:pPr>
        <w:ind w:left="426"/>
      </w:pPr>
    </w:p>
    <w:p w:rsidR="000E0D43" w:rsidRPr="00872173" w:rsidRDefault="000E0D43" w:rsidP="000E0D43">
      <w:pPr>
        <w:ind w:left="1276"/>
      </w:pPr>
      <w:bookmarkStart w:id="78" w:name="_Toc465244164"/>
      <w:bookmarkEnd w:id="77"/>
    </w:p>
    <w:p w:rsidR="00B15E5B" w:rsidRPr="00872173" w:rsidRDefault="00B15E5B" w:rsidP="00FA4FCD">
      <w:pPr>
        <w:numPr>
          <w:ilvl w:val="2"/>
          <w:numId w:val="36"/>
        </w:numPr>
        <w:ind w:left="1276" w:hanging="850"/>
      </w:pPr>
      <w:r w:rsidRPr="00872173">
        <w:t>Wykonawca jest zobowiązany w maksymalnym stopniu uniezależnić procesy technologiczne od warunków atmosferycznych.</w:t>
      </w:r>
      <w:bookmarkStart w:id="79" w:name="_Toc465244165"/>
      <w:bookmarkEnd w:id="78"/>
    </w:p>
    <w:p w:rsidR="00865944" w:rsidRPr="00872173" w:rsidRDefault="00865944" w:rsidP="00365291">
      <w:pPr>
        <w:ind w:left="1276"/>
      </w:pPr>
    </w:p>
    <w:p w:rsidR="00B15E5B" w:rsidRPr="00872173" w:rsidRDefault="00B15E5B" w:rsidP="00FA4FCD">
      <w:pPr>
        <w:numPr>
          <w:ilvl w:val="2"/>
          <w:numId w:val="36"/>
        </w:numPr>
        <w:ind w:left="1276" w:hanging="850"/>
      </w:pPr>
      <w:r w:rsidRPr="00872173">
        <w:t>Wszelkie operacje technologiczne należy wykonywać z zachowaniem:</w:t>
      </w:r>
      <w:bookmarkEnd w:id="79"/>
    </w:p>
    <w:p w:rsidR="00B15E5B" w:rsidRPr="00872173" w:rsidRDefault="00B15E5B" w:rsidP="00C13A1C">
      <w:pPr>
        <w:pStyle w:val="Akapitzlist1"/>
        <w:numPr>
          <w:ilvl w:val="0"/>
          <w:numId w:val="15"/>
        </w:numPr>
        <w:tabs>
          <w:tab w:val="left" w:pos="1540"/>
        </w:tabs>
        <w:ind w:hanging="295"/>
        <w:rPr>
          <w:u w:val="single"/>
        </w:rPr>
      </w:pPr>
      <w:r w:rsidRPr="00872173">
        <w:t>bezpieczeństwa uczestników procesu budowlanego i ich mienia,</w:t>
      </w:r>
    </w:p>
    <w:p w:rsidR="00B15E5B" w:rsidRPr="00872173" w:rsidRDefault="00B15E5B" w:rsidP="00C13A1C">
      <w:pPr>
        <w:pStyle w:val="Akapitzlist1"/>
        <w:numPr>
          <w:ilvl w:val="0"/>
          <w:numId w:val="15"/>
        </w:numPr>
        <w:tabs>
          <w:tab w:val="left" w:pos="1540"/>
        </w:tabs>
        <w:ind w:hanging="295"/>
      </w:pPr>
      <w:r w:rsidRPr="00872173">
        <w:t>bezpieczeństwa eksploatacji linii kolejowych,</w:t>
      </w:r>
    </w:p>
    <w:p w:rsidR="00B15E5B" w:rsidRPr="00872173" w:rsidRDefault="00B15E5B" w:rsidP="00C13A1C">
      <w:pPr>
        <w:pStyle w:val="Akapitzlist1"/>
        <w:numPr>
          <w:ilvl w:val="0"/>
          <w:numId w:val="15"/>
        </w:numPr>
        <w:tabs>
          <w:tab w:val="left" w:pos="1540"/>
        </w:tabs>
        <w:ind w:hanging="295"/>
      </w:pPr>
      <w:r w:rsidRPr="00872173">
        <w:t>zabezpieczenia mienia znajdującego się w pobliżu miejsca robót przed zniszczeniem lub uszkodzeniem w wyniku prowadzonych robót.</w:t>
      </w:r>
    </w:p>
    <w:p w:rsidR="00865944" w:rsidRPr="00872173" w:rsidRDefault="00865944" w:rsidP="00365291">
      <w:pPr>
        <w:pStyle w:val="Akapitzlist1"/>
        <w:tabs>
          <w:tab w:val="left" w:pos="1540"/>
        </w:tabs>
        <w:ind w:left="1571"/>
      </w:pPr>
    </w:p>
    <w:p w:rsidR="00B15E5B" w:rsidRPr="00872173" w:rsidRDefault="00B15E5B" w:rsidP="00FA4FCD">
      <w:pPr>
        <w:numPr>
          <w:ilvl w:val="2"/>
          <w:numId w:val="36"/>
        </w:numPr>
        <w:ind w:left="1276" w:hanging="850"/>
      </w:pPr>
      <w:bookmarkStart w:id="80" w:name="_Toc465244166"/>
      <w:r w:rsidRPr="00872173">
        <w:lastRenderedPageBreak/>
        <w:t>Harmonogram i organizacja robót powinny być zgodne z projektem budowlanym i wykonawczym oraz uwzględniać warunki i ograniczenia wynikające z koordynacji robót pomiędzy wszystkimi branżami, a także pomiędzy Wykonawcą i podwykonawcami robót.</w:t>
      </w:r>
      <w:bookmarkStart w:id="81" w:name="_Toc465244167"/>
      <w:bookmarkEnd w:id="80"/>
    </w:p>
    <w:p w:rsidR="00865944" w:rsidRPr="00872173" w:rsidRDefault="00865944" w:rsidP="00365291">
      <w:pPr>
        <w:ind w:left="1276"/>
      </w:pPr>
    </w:p>
    <w:p w:rsidR="00B15E5B" w:rsidRPr="00872173" w:rsidRDefault="00B15E5B" w:rsidP="00FA4FCD">
      <w:pPr>
        <w:numPr>
          <w:ilvl w:val="2"/>
          <w:numId w:val="36"/>
        </w:numPr>
        <w:ind w:left="1276" w:hanging="850"/>
      </w:pPr>
      <w:r w:rsidRPr="00872173">
        <w:t>Organizacja robót musi uwzględniać czas przeznaczony na wykonanie prób technicznych, odbiorów częściowych, w tym odbiorów robót zanikających i podlegających zakryciu w okresie realizacji umowy.</w:t>
      </w:r>
      <w:bookmarkStart w:id="82" w:name="_Toc465244168"/>
      <w:bookmarkEnd w:id="81"/>
    </w:p>
    <w:p w:rsidR="00865944" w:rsidRPr="00872173" w:rsidRDefault="00865944" w:rsidP="00365291">
      <w:pPr>
        <w:ind w:left="1276"/>
      </w:pPr>
    </w:p>
    <w:p w:rsidR="00B15E5B" w:rsidRPr="00872173" w:rsidRDefault="00B15E5B" w:rsidP="00FA4FCD">
      <w:pPr>
        <w:numPr>
          <w:ilvl w:val="2"/>
          <w:numId w:val="36"/>
        </w:numPr>
        <w:ind w:left="1276" w:hanging="850"/>
      </w:pPr>
      <w:r w:rsidRPr="00872173">
        <w:t>Dobór sprzętu do robót przewidzianych w zamówieniu musi gwarantować wymaganą wysoką jakość wykonania robót.</w:t>
      </w:r>
      <w:bookmarkStart w:id="83" w:name="_Toc465244169"/>
      <w:bookmarkEnd w:id="82"/>
    </w:p>
    <w:p w:rsidR="00B15E5B" w:rsidRPr="00872173" w:rsidRDefault="000E0D43" w:rsidP="00FA4FCD">
      <w:pPr>
        <w:numPr>
          <w:ilvl w:val="2"/>
          <w:numId w:val="36"/>
        </w:numPr>
        <w:ind w:left="1276" w:hanging="850"/>
      </w:pPr>
      <w:r w:rsidRPr="00872173">
        <w:t>Wykonanie</w:t>
      </w:r>
      <w:r w:rsidR="00B15E5B" w:rsidRPr="00872173">
        <w:t xml:space="preserve"> każdego rodzaju robót powinno być odnotowane w dokumentach budowy, dokumentach badań i pomiarów, inwentaryzacji bieżącej w postaci szkiców geodezyjnych oraz w protokołach odbiorów.</w:t>
      </w:r>
      <w:bookmarkStart w:id="84" w:name="_Toc465244170"/>
      <w:bookmarkEnd w:id="83"/>
    </w:p>
    <w:p w:rsidR="00865944" w:rsidRPr="00872173" w:rsidRDefault="00865944" w:rsidP="00365291">
      <w:pPr>
        <w:ind w:left="1276"/>
      </w:pPr>
    </w:p>
    <w:p w:rsidR="00BA7ACA" w:rsidRPr="00872173" w:rsidRDefault="00BA7ACA" w:rsidP="00FA4FCD">
      <w:pPr>
        <w:numPr>
          <w:ilvl w:val="2"/>
          <w:numId w:val="36"/>
        </w:numPr>
        <w:ind w:left="1276" w:hanging="850"/>
      </w:pPr>
      <w:r w:rsidRPr="00872173">
        <w:t>Wykonawca zapewni nadzór autorski w trakcie prowadzenia prac zgodnie z ustawą Prawo budowlane.</w:t>
      </w:r>
    </w:p>
    <w:p w:rsidR="00865944" w:rsidRPr="00872173" w:rsidRDefault="00865944" w:rsidP="00365291">
      <w:pPr>
        <w:ind w:left="1276"/>
      </w:pPr>
    </w:p>
    <w:p w:rsidR="00B15E5B" w:rsidRPr="00872173" w:rsidRDefault="00B15E5B" w:rsidP="00FA4FCD">
      <w:pPr>
        <w:numPr>
          <w:ilvl w:val="2"/>
          <w:numId w:val="36"/>
        </w:numPr>
        <w:ind w:left="1276" w:hanging="850"/>
      </w:pPr>
      <w:r w:rsidRPr="00872173">
        <w:t>Zamawiający przewiduje ustanowienie Nadzoru Inwestorskiego zgodnie z ustawą Prawo budowlane.</w:t>
      </w:r>
      <w:bookmarkEnd w:id="84"/>
    </w:p>
    <w:p w:rsidR="004F4F6D" w:rsidRPr="00872173" w:rsidRDefault="004F4F6D" w:rsidP="000E0D43">
      <w:pPr>
        <w:spacing w:before="120" w:after="120"/>
        <w:ind w:left="0"/>
        <w:rPr>
          <w:bCs/>
        </w:rPr>
      </w:pPr>
    </w:p>
    <w:p w:rsidR="00B15E5B" w:rsidRPr="00872173" w:rsidRDefault="00B15E5B" w:rsidP="00FA4FCD">
      <w:pPr>
        <w:pStyle w:val="Nagwek10"/>
        <w:numPr>
          <w:ilvl w:val="1"/>
          <w:numId w:val="36"/>
        </w:numPr>
        <w:spacing w:before="60"/>
        <w:ind w:left="992" w:hanging="567"/>
        <w:rPr>
          <w:sz w:val="22"/>
          <w:szCs w:val="22"/>
          <w:lang w:val="pl-PL"/>
        </w:rPr>
      </w:pPr>
      <w:bookmarkStart w:id="85" w:name="_Toc502830137"/>
      <w:r w:rsidRPr="00872173">
        <w:rPr>
          <w:sz w:val="22"/>
          <w:szCs w:val="22"/>
          <w:lang w:val="pl-PL"/>
        </w:rPr>
        <w:t>Organizacja ruchu kolejowego i w czasie realizacji robót</w:t>
      </w:r>
      <w:bookmarkEnd w:id="85"/>
    </w:p>
    <w:p w:rsidR="00865944" w:rsidRPr="00872173" w:rsidRDefault="00865944" w:rsidP="00365291"/>
    <w:p w:rsidR="00B15E5B" w:rsidRPr="00872173" w:rsidRDefault="00B15E5B" w:rsidP="00FA4FCD">
      <w:pPr>
        <w:numPr>
          <w:ilvl w:val="2"/>
          <w:numId w:val="36"/>
        </w:numPr>
        <w:ind w:left="1276" w:hanging="850"/>
      </w:pPr>
      <w:bookmarkStart w:id="86" w:name="_Toc465244172"/>
      <w:r w:rsidRPr="00872173">
        <w:t>Zamawiający wymaga ponadto od Wykonawcy wykonania robót budowlanych w sposób powodujący jak najmniejsze utrudnienia i zagrożenia w prowadzeniu ruchu kolejowego, zgodnie z zatwierdzonym przez Zamawiającego harmonogramem zamknięć torowych na cały okres prowadzenia robót.</w:t>
      </w:r>
      <w:bookmarkEnd w:id="86"/>
    </w:p>
    <w:p w:rsidR="00865944" w:rsidRPr="00872173" w:rsidRDefault="00865944" w:rsidP="00365291">
      <w:pPr>
        <w:ind w:left="1276"/>
      </w:pPr>
    </w:p>
    <w:p w:rsidR="00B15E5B" w:rsidRPr="00872173" w:rsidRDefault="00B15E5B" w:rsidP="00FA4FCD">
      <w:pPr>
        <w:numPr>
          <w:ilvl w:val="2"/>
          <w:numId w:val="36"/>
        </w:numPr>
        <w:ind w:left="1276" w:hanging="850"/>
      </w:pPr>
      <w:r w:rsidRPr="00872173">
        <w:t xml:space="preserve">Wykonawca zobowiązany jest umożliwić prowadzenie i organizację ruchu pociągów na warunkach określonych w </w:t>
      </w:r>
      <w:r w:rsidR="006361D4" w:rsidRPr="00872173">
        <w:t xml:space="preserve">SKM </w:t>
      </w:r>
      <w:r w:rsidRPr="00872173">
        <w:t>r-1 z zapewnieniem prędkości pociągów po torze c</w:t>
      </w:r>
      <w:r w:rsidR="006361D4" w:rsidRPr="00872173">
        <w:t xml:space="preserve">zynnym zgodnie z SKM </w:t>
      </w:r>
      <w:r w:rsidRPr="00872173">
        <w:t>d-1 w sposób bezpieczny. Wykonawca zobowiązany jest umożliwić prowadzenie i organizację ruchu pociągów z zapewnieniem prędkości pociągów po torze czynnym w sposób bezpieczny.</w:t>
      </w:r>
    </w:p>
    <w:p w:rsidR="00865944" w:rsidRPr="00872173" w:rsidRDefault="00865944" w:rsidP="00365291">
      <w:pPr>
        <w:ind w:left="1276"/>
      </w:pPr>
    </w:p>
    <w:p w:rsidR="00B15E5B" w:rsidRPr="00872173" w:rsidRDefault="00B15E5B" w:rsidP="00FA4FCD">
      <w:pPr>
        <w:numPr>
          <w:ilvl w:val="2"/>
          <w:numId w:val="36"/>
        </w:numPr>
        <w:ind w:left="1276" w:hanging="850"/>
      </w:pPr>
      <w:r w:rsidRPr="00872173">
        <w:t xml:space="preserve">Należy uwzględnić zasady organizacji ruchu kolejowego w czasie wykonywania robót, wynikające ze wszelkich obowiązujących przepisów prawa powszechnie </w:t>
      </w:r>
      <w:r w:rsidRPr="00872173">
        <w:lastRenderedPageBreak/>
        <w:t>obowiązującego i Regulacji Zamawiającego, a także ustalenia i uzgodnienia z Zamawiającym w tym zakresie.</w:t>
      </w:r>
    </w:p>
    <w:p w:rsidR="00865944" w:rsidRPr="00872173" w:rsidRDefault="00865944" w:rsidP="00365291">
      <w:pPr>
        <w:ind w:left="1276"/>
      </w:pPr>
    </w:p>
    <w:p w:rsidR="00865944" w:rsidRPr="00872173" w:rsidRDefault="00B15E5B" w:rsidP="00FA4FCD">
      <w:pPr>
        <w:numPr>
          <w:ilvl w:val="2"/>
          <w:numId w:val="36"/>
        </w:numPr>
        <w:ind w:left="1276" w:hanging="850"/>
        <w:jc w:val="left"/>
        <w:rPr>
          <w:lang w:eastAsia="ar-SA"/>
        </w:rPr>
      </w:pPr>
      <w:r w:rsidRPr="00872173">
        <w:t>Zamawiający udzieli całodobowych</w:t>
      </w:r>
      <w:r w:rsidR="00567497" w:rsidRPr="00872173">
        <w:t xml:space="preserve"> </w:t>
      </w:r>
      <w:r w:rsidR="0009703B" w:rsidRPr="00872173">
        <w:t>weekendowych</w:t>
      </w:r>
      <w:r w:rsidRPr="00872173">
        <w:t xml:space="preserve"> zamknięć torowych w wymiarze określonym w warunkach umowy, przy zachowaniu zasady, iż jednocześnie może być nieczynny tylko jeden z torów</w:t>
      </w:r>
      <w:r w:rsidR="0009703B" w:rsidRPr="00872173">
        <w:t>.</w:t>
      </w:r>
    </w:p>
    <w:p w:rsidR="00B15E5B" w:rsidRPr="00872173" w:rsidRDefault="00B15E5B" w:rsidP="00FA4FCD">
      <w:pPr>
        <w:numPr>
          <w:ilvl w:val="2"/>
          <w:numId w:val="36"/>
        </w:numPr>
        <w:ind w:left="1276" w:hanging="850"/>
      </w:pPr>
      <w:r w:rsidRPr="00872173">
        <w:t>Dopuszcza</w:t>
      </w:r>
      <w:r w:rsidRPr="00872173">
        <w:rPr>
          <w:lang w:eastAsia="ar-SA"/>
        </w:rPr>
        <w:t xml:space="preserve"> się także udzielenie tzw. </w:t>
      </w:r>
      <w:r w:rsidR="00567497" w:rsidRPr="00872173">
        <w:rPr>
          <w:lang w:eastAsia="ar-SA"/>
        </w:rPr>
        <w:t>N</w:t>
      </w:r>
      <w:r w:rsidRPr="00872173">
        <w:rPr>
          <w:lang w:eastAsia="ar-SA"/>
        </w:rPr>
        <w:t>ocnych</w:t>
      </w:r>
      <w:r w:rsidR="00567497" w:rsidRPr="00872173">
        <w:rPr>
          <w:lang w:eastAsia="ar-SA"/>
        </w:rPr>
        <w:t xml:space="preserve"> </w:t>
      </w:r>
      <w:r w:rsidR="009B008F" w:rsidRPr="00872173">
        <w:rPr>
          <w:lang w:eastAsia="ar-SA"/>
        </w:rPr>
        <w:t>zamknięć torowych</w:t>
      </w:r>
      <w:r w:rsidRPr="00872173">
        <w:rPr>
          <w:lang w:eastAsia="ar-SA"/>
        </w:rPr>
        <w:t xml:space="preserve"> (w godz.</w:t>
      </w:r>
      <w:r w:rsidR="00567497" w:rsidRPr="00872173">
        <w:rPr>
          <w:lang w:eastAsia="ar-SA"/>
        </w:rPr>
        <w:t xml:space="preserve"> </w:t>
      </w:r>
      <w:r w:rsidR="009B008F" w:rsidRPr="00872173">
        <w:rPr>
          <w:lang w:eastAsia="ar-SA"/>
        </w:rPr>
        <w:t>około</w:t>
      </w:r>
      <w:r w:rsidRPr="00872173">
        <w:rPr>
          <w:lang w:eastAsia="ar-SA"/>
        </w:rPr>
        <w:t>: 23:00 – 3:00) weekendow</w:t>
      </w:r>
      <w:r w:rsidR="0009703B" w:rsidRPr="00872173">
        <w:rPr>
          <w:lang w:eastAsia="ar-SA"/>
        </w:rPr>
        <w:t>e zamknięcia toru</w:t>
      </w:r>
      <w:r w:rsidRPr="00872173">
        <w:rPr>
          <w:lang w:eastAsia="ar-SA"/>
        </w:rPr>
        <w:t xml:space="preserve"> (od piątku od godz.</w:t>
      </w:r>
      <w:r w:rsidR="00567497" w:rsidRPr="00872173">
        <w:rPr>
          <w:lang w:eastAsia="ar-SA"/>
        </w:rPr>
        <w:t xml:space="preserve"> </w:t>
      </w:r>
      <w:r w:rsidR="009B008F" w:rsidRPr="00872173">
        <w:rPr>
          <w:lang w:eastAsia="ar-SA"/>
        </w:rPr>
        <w:t>około</w:t>
      </w:r>
      <w:r w:rsidRPr="00872173">
        <w:rPr>
          <w:lang w:eastAsia="ar-SA"/>
        </w:rPr>
        <w:t xml:space="preserve"> 23:00 do poniedziałku do godz. 3:00) Wymagają one wcześniejszego uzgodnienia z Zamawiającym.</w:t>
      </w:r>
      <w:r w:rsidR="00DE602A" w:rsidRPr="00872173">
        <w:rPr>
          <w:lang w:eastAsia="ar-SA"/>
        </w:rPr>
        <w:t xml:space="preserve"> Dla wykonania robót torowych przewiduje się dwa zamknięcia weekendowe po jednym dla każdego toru</w:t>
      </w:r>
      <w:r w:rsidR="00841643" w:rsidRPr="00872173">
        <w:rPr>
          <w:lang w:eastAsia="ar-SA"/>
        </w:rPr>
        <w:t xml:space="preserve"> (rozjazdu)</w:t>
      </w:r>
      <w:r w:rsidR="00DE602A" w:rsidRPr="00872173">
        <w:rPr>
          <w:lang w:eastAsia="ar-SA"/>
        </w:rPr>
        <w:t>. Wykonanie połączenia rozjazdów torowo i sieciowo będzie możliwe w czasie krótko trwałych zamknięć obu torów możliwych do uzyskania w czasie nocnej przerwy w kursowaniu pociągów po uzyskaniu zgody Głównego Dyspozytora SKM.</w:t>
      </w:r>
    </w:p>
    <w:p w:rsidR="00865944" w:rsidRPr="00872173" w:rsidRDefault="00865944" w:rsidP="00365291">
      <w:pPr>
        <w:ind w:left="1276"/>
      </w:pPr>
    </w:p>
    <w:p w:rsidR="00B15E5B" w:rsidRPr="00872173" w:rsidRDefault="00B15E5B" w:rsidP="00FA4FCD">
      <w:pPr>
        <w:numPr>
          <w:ilvl w:val="2"/>
          <w:numId w:val="36"/>
        </w:numPr>
        <w:ind w:left="1276" w:hanging="850"/>
      </w:pPr>
      <w:r w:rsidRPr="00872173">
        <w:t>Zamknięcia torowe zostaną każdorazowo udzielone na pisemny wniosek Wykonawcy. Przed udzieleniem zamknięć jest wymagane opracowanie projektu „Regulaminu Tymczasow</w:t>
      </w:r>
      <w:r w:rsidR="00FF1904" w:rsidRPr="00872173">
        <w:t>ego</w:t>
      </w:r>
      <w:r w:rsidRPr="00872173">
        <w:t xml:space="preserve"> prowadzenia ruchu pociągów w czasie wykonywania robót”, który sporządzi Zamawiający na pisemny wniosek Wykonawcy i przy jego udziale.</w:t>
      </w:r>
    </w:p>
    <w:p w:rsidR="00B15E5B" w:rsidRPr="00872173" w:rsidRDefault="00B15E5B" w:rsidP="00FA4FCD">
      <w:pPr>
        <w:numPr>
          <w:ilvl w:val="2"/>
          <w:numId w:val="36"/>
        </w:numPr>
        <w:ind w:left="1276" w:hanging="850"/>
      </w:pPr>
      <w:r w:rsidRPr="00872173">
        <w:t>Wszystkie powyżej wskazane zamknięcia torowe nie obejmują wyłączenia napięcia w sieci trakcyjnej. W przypadku potrzeby wyłączenia napięcia w sieci trakcyjnej Wykonawca we własnym zakresie organizuje i ponosi koszty wyłączenia napięcia w sieci trakcyjnej. Wykonawca wystąpi do właściwego operatora, w terminie zgodnym z obowiązującymi przepisami i instrukcjami danego operatora, o opracowanie Regulaminu wyłączenia napięcia i pracy pod siecią trakcyjną i poniesie koszty z tym związane. Regulamin zostanie opracowany przy udziale Wykonawcy.</w:t>
      </w:r>
    </w:p>
    <w:p w:rsidR="00865944" w:rsidRPr="00872173" w:rsidRDefault="00865944" w:rsidP="00365291">
      <w:pPr>
        <w:ind w:left="1276"/>
      </w:pPr>
    </w:p>
    <w:p w:rsidR="00B15E5B" w:rsidRPr="00872173" w:rsidRDefault="00B15E5B" w:rsidP="00FA4FCD">
      <w:pPr>
        <w:numPr>
          <w:ilvl w:val="2"/>
          <w:numId w:val="36"/>
        </w:numPr>
        <w:ind w:left="1276" w:hanging="850"/>
      </w:pPr>
      <w:r w:rsidRPr="00872173">
        <w:t>Wykonawca musi w maksymalnie efektywny sposób wykorzystywać czas przydzielony na zamknięcia torowe. W trakcie całodobowych zamknięć wymagane jest wykonanie wszelkich prac związanych z przebudową, modernizacją torowiska a także sieci trakcyjnej - jeżeli jest to konieczne.</w:t>
      </w:r>
    </w:p>
    <w:p w:rsidR="00865944" w:rsidRPr="00872173" w:rsidRDefault="00865944" w:rsidP="00365291">
      <w:pPr>
        <w:ind w:left="1276"/>
      </w:pPr>
    </w:p>
    <w:p w:rsidR="00B15E5B" w:rsidRPr="00872173" w:rsidRDefault="00B15E5B" w:rsidP="00FA4FCD">
      <w:pPr>
        <w:numPr>
          <w:ilvl w:val="2"/>
          <w:numId w:val="36"/>
        </w:numPr>
        <w:ind w:left="1276" w:hanging="850"/>
      </w:pPr>
      <w:r w:rsidRPr="00872173">
        <w:t>Koszty związane z przejazdami pociągów roboczych, jazdami maszyn torowych i pojazdów pomocniczych przy realizacji w</w:t>
      </w:r>
      <w:r w:rsidR="00865944" w:rsidRPr="00872173">
        <w:t>yżej wymienionego</w:t>
      </w:r>
      <w:r w:rsidRPr="00872173">
        <w:t xml:space="preserve"> zamówienia ponosi Wykonawca. Również do niego należy pokrycie kosztów z tytułu opracowania </w:t>
      </w:r>
      <w:r w:rsidRPr="00872173">
        <w:lastRenderedPageBreak/>
        <w:t>Indywidualnego Rozkładu Jazdy dla pociągów i maszyn torowych, do i z miejsca robót.</w:t>
      </w:r>
    </w:p>
    <w:p w:rsidR="00865944" w:rsidRPr="00872173" w:rsidRDefault="00865944" w:rsidP="00365291">
      <w:pPr>
        <w:ind w:left="1276"/>
      </w:pPr>
    </w:p>
    <w:p w:rsidR="00B15E5B" w:rsidRPr="00872173" w:rsidRDefault="00B15E5B" w:rsidP="00FA4FCD">
      <w:pPr>
        <w:numPr>
          <w:ilvl w:val="2"/>
          <w:numId w:val="36"/>
        </w:numPr>
        <w:ind w:left="1276" w:hanging="850"/>
      </w:pPr>
      <w:r w:rsidRPr="00872173">
        <w:t xml:space="preserve">W przypadku pisemnego wystąpienia Wykonawcy o zamknięcia torowe inne niż wskazane w punktach </w:t>
      </w:r>
      <w:r w:rsidR="00112986" w:rsidRPr="00872173">
        <w:t>3</w:t>
      </w:r>
      <w:r w:rsidRPr="00872173">
        <w:t>.</w:t>
      </w:r>
      <w:r w:rsidR="00112986" w:rsidRPr="00872173">
        <w:t>5</w:t>
      </w:r>
      <w:r w:rsidRPr="00872173">
        <w:t xml:space="preserve">.4, </w:t>
      </w:r>
      <w:r w:rsidR="00112986" w:rsidRPr="00872173">
        <w:t>3</w:t>
      </w:r>
      <w:r w:rsidRPr="00872173">
        <w:t>.</w:t>
      </w:r>
      <w:r w:rsidR="00112986" w:rsidRPr="00872173">
        <w:t>5</w:t>
      </w:r>
      <w:r w:rsidRPr="00872173">
        <w:t xml:space="preserve">.5 i </w:t>
      </w:r>
      <w:r w:rsidR="00112986" w:rsidRPr="00872173">
        <w:t>3</w:t>
      </w:r>
      <w:r w:rsidRPr="00872173">
        <w:t>.</w:t>
      </w:r>
      <w:r w:rsidR="00112986" w:rsidRPr="00872173">
        <w:t>5</w:t>
      </w:r>
      <w:r w:rsidRPr="00872173">
        <w:t>.6, Wykonawca winien wystąpić o zamknięcia z wyprzedzeniem, co najmniej 105 dni przed terminem obowiązującej zmiany w organizacji ruchu celem wszczęcia procedur dla ich zarządzenia.</w:t>
      </w:r>
    </w:p>
    <w:p w:rsidR="00865944" w:rsidRPr="00872173" w:rsidRDefault="00865944" w:rsidP="00365291">
      <w:pPr>
        <w:ind w:left="1276"/>
      </w:pPr>
    </w:p>
    <w:p w:rsidR="00B15E5B" w:rsidRPr="00872173" w:rsidRDefault="0095466D" w:rsidP="00FA4FCD">
      <w:pPr>
        <w:numPr>
          <w:ilvl w:val="2"/>
          <w:numId w:val="36"/>
        </w:numPr>
        <w:ind w:left="1276" w:hanging="850"/>
      </w:pPr>
      <w:r>
        <w:t>.</w:t>
      </w:r>
      <w:r w:rsidR="0098570B" w:rsidRPr="00872173">
        <w:t xml:space="preserve">Prace sieciowe i włączenie </w:t>
      </w:r>
      <w:proofErr w:type="spellStart"/>
      <w:r w:rsidR="0098570B" w:rsidRPr="00872173">
        <w:t>srk</w:t>
      </w:r>
      <w:proofErr w:type="spellEnd"/>
      <w:r w:rsidR="0098570B" w:rsidRPr="00872173">
        <w:t xml:space="preserve"> do sieci będą wykonywane w czasie nocnych zamknięć torowych</w:t>
      </w:r>
      <w:r>
        <w:t xml:space="preserve"> uzgodnionych z Głównym Dyspozytorem SKM</w:t>
      </w:r>
      <w:r w:rsidR="0098570B" w:rsidRPr="00872173">
        <w:t>.</w:t>
      </w:r>
    </w:p>
    <w:p w:rsidR="00865944" w:rsidRPr="00872173" w:rsidRDefault="00865944" w:rsidP="00365291">
      <w:pPr>
        <w:ind w:left="1276"/>
      </w:pPr>
    </w:p>
    <w:p w:rsidR="00865944" w:rsidRPr="00872173" w:rsidRDefault="00B15E5B" w:rsidP="00FA4FCD">
      <w:pPr>
        <w:numPr>
          <w:ilvl w:val="2"/>
          <w:numId w:val="36"/>
        </w:numPr>
        <w:ind w:left="1276" w:hanging="850"/>
      </w:pPr>
      <w:r w:rsidRPr="00872173">
        <w:t>Formalności związane z obiegiem składów dowożących materiały na teren budowy oraz odw</w:t>
      </w:r>
      <w:r w:rsidR="001E24E4">
        <w:t>iezieniem</w:t>
      </w:r>
      <w:r w:rsidRPr="00872173">
        <w:t xml:space="preserve"> materiałów starych do miejsca składowania wraz z zamawianiem trasy leżą po stronie Wykonawcy.</w:t>
      </w:r>
    </w:p>
    <w:p w:rsidR="00B15E5B" w:rsidRPr="00872173" w:rsidRDefault="00B15E5B" w:rsidP="00FA4FCD">
      <w:pPr>
        <w:numPr>
          <w:ilvl w:val="2"/>
          <w:numId w:val="36"/>
        </w:numPr>
        <w:ind w:left="1276" w:hanging="850"/>
      </w:pPr>
      <w:r w:rsidRPr="00872173">
        <w:t>W przypadku niedotrzymania z winy Wykonawcy terminów przyznanych zamknięć torowych, które skutkują koniecznością wprowadzenia nieplanowych zamknięć torowych, albo ich wydłużeniem lub w przypadku niepodjęcia przydzielonych zamknięć torowych, Wykonawca zobowiązuje się do zwrotu dla SKM wszelkich kosztów wynikających z wypłaconych przewoźnikom i innym podmiotom gospodarczym kar umownych, odszkodowań i kosztów z tytułu nienależytej realizacji rozkładu jazdy pociągów, a w szczególności wynikających z:</w:t>
      </w:r>
    </w:p>
    <w:p w:rsidR="00B15E5B" w:rsidRPr="00872173" w:rsidRDefault="00B15E5B" w:rsidP="00C13A1C">
      <w:pPr>
        <w:pStyle w:val="Akapitzlist1"/>
        <w:numPr>
          <w:ilvl w:val="0"/>
          <w:numId w:val="15"/>
        </w:numPr>
        <w:tabs>
          <w:tab w:val="left" w:pos="1540"/>
        </w:tabs>
        <w:ind w:hanging="295"/>
      </w:pPr>
      <w:r w:rsidRPr="00872173">
        <w:t>kar wypłaconych przewoźnikom z tytułu opóźnienia pociągów w stosunku do ogłoszonego rozkładu jazdy pociągów,</w:t>
      </w:r>
    </w:p>
    <w:p w:rsidR="00B15E5B" w:rsidRPr="00872173" w:rsidRDefault="00B15E5B" w:rsidP="00C13A1C">
      <w:pPr>
        <w:pStyle w:val="Akapitzlist1"/>
        <w:numPr>
          <w:ilvl w:val="0"/>
          <w:numId w:val="15"/>
        </w:numPr>
        <w:tabs>
          <w:tab w:val="left" w:pos="1540"/>
        </w:tabs>
        <w:ind w:hanging="295"/>
      </w:pPr>
      <w:r w:rsidRPr="00872173">
        <w:t>niezachowania parametrów linii kolejowej powodujące wydłużenie czasu jazdy pociągów,</w:t>
      </w:r>
    </w:p>
    <w:p w:rsidR="00B15E5B" w:rsidRPr="00872173" w:rsidRDefault="00B15E5B" w:rsidP="00C13A1C">
      <w:pPr>
        <w:pStyle w:val="Akapitzlist1"/>
        <w:numPr>
          <w:ilvl w:val="0"/>
          <w:numId w:val="15"/>
        </w:numPr>
        <w:tabs>
          <w:tab w:val="left" w:pos="1540"/>
        </w:tabs>
        <w:ind w:hanging="295"/>
      </w:pPr>
      <w:r w:rsidRPr="00872173">
        <w:t>odszkodowań wypłaconych podróżnym na podstawie Rozporządzenia Parlamentu Europejskiego i Rady nr 1371/2007 dotyczącego praw i obowiązków pasażerów w ruchu kolejowym,</w:t>
      </w:r>
    </w:p>
    <w:p w:rsidR="00B15E5B" w:rsidRPr="00872173" w:rsidRDefault="00B15E5B" w:rsidP="00C13A1C">
      <w:pPr>
        <w:pStyle w:val="Akapitzlist1"/>
        <w:numPr>
          <w:ilvl w:val="0"/>
          <w:numId w:val="15"/>
        </w:numPr>
        <w:tabs>
          <w:tab w:val="left" w:pos="1540"/>
        </w:tabs>
        <w:ind w:hanging="295"/>
      </w:pPr>
      <w:r w:rsidRPr="00872173">
        <w:t>kosztów poniesionych na lądową komunikację zastępczą,</w:t>
      </w:r>
    </w:p>
    <w:p w:rsidR="00B15E5B" w:rsidRPr="00872173" w:rsidRDefault="00B15E5B" w:rsidP="00C13A1C">
      <w:pPr>
        <w:pStyle w:val="Akapitzlist1"/>
        <w:numPr>
          <w:ilvl w:val="0"/>
          <w:numId w:val="15"/>
        </w:numPr>
        <w:tabs>
          <w:tab w:val="left" w:pos="1540"/>
        </w:tabs>
        <w:ind w:hanging="295"/>
      </w:pPr>
      <w:r w:rsidRPr="00872173">
        <w:t>kosztów druku i kolportażu plakatowego rozkładu jazdy i ulotek informacyjnych dla podróżnych,</w:t>
      </w:r>
    </w:p>
    <w:p w:rsidR="00B15E5B" w:rsidRPr="00872173" w:rsidRDefault="00B15E5B" w:rsidP="00C13A1C">
      <w:pPr>
        <w:pStyle w:val="Akapitzlist1"/>
        <w:numPr>
          <w:ilvl w:val="0"/>
          <w:numId w:val="15"/>
        </w:numPr>
        <w:tabs>
          <w:tab w:val="left" w:pos="1540"/>
        </w:tabs>
        <w:ind w:hanging="295"/>
      </w:pPr>
      <w:r w:rsidRPr="00872173">
        <w:t>kosztów poniesionych przez przewoźników, wynikających z jazdy wydłużoną „drogą okrężną” (o</w:t>
      </w:r>
      <w:r w:rsidR="00D7009C" w:rsidRPr="00872173">
        <w:t>bjazdową) lub po torach innego z</w:t>
      </w:r>
      <w:r w:rsidRPr="00872173">
        <w:t>arządcy w stosunku do ogłoszonego rozkładu jazdy pociągów,</w:t>
      </w:r>
    </w:p>
    <w:p w:rsidR="00B15E5B" w:rsidRPr="00872173" w:rsidRDefault="00B15E5B" w:rsidP="00C13A1C">
      <w:pPr>
        <w:pStyle w:val="Akapitzlist1"/>
        <w:numPr>
          <w:ilvl w:val="0"/>
          <w:numId w:val="15"/>
        </w:numPr>
        <w:tabs>
          <w:tab w:val="left" w:pos="1540"/>
        </w:tabs>
        <w:ind w:hanging="295"/>
      </w:pPr>
      <w:r w:rsidRPr="00872173">
        <w:t>utraconych przez SKM korzyści, spowodowanych brakiem możliwości sprzedaży trasy, rozumianej jako brak możliwości przejazdu pociągów,</w:t>
      </w:r>
    </w:p>
    <w:p w:rsidR="00B15E5B" w:rsidRPr="00872173" w:rsidRDefault="00B15E5B" w:rsidP="00C13A1C">
      <w:pPr>
        <w:pStyle w:val="Akapitzlist1"/>
        <w:numPr>
          <w:ilvl w:val="0"/>
          <w:numId w:val="15"/>
        </w:numPr>
        <w:tabs>
          <w:tab w:val="left" w:pos="1540"/>
        </w:tabs>
        <w:ind w:hanging="295"/>
      </w:pPr>
      <w:r w:rsidRPr="00872173">
        <w:t>kosztów wprowadzenia lądowej komunikacji zastępczej, użycia lokomotyw spalinowych jako trakcji zastępczej,</w:t>
      </w:r>
    </w:p>
    <w:p w:rsidR="00B15E5B" w:rsidRPr="00872173" w:rsidRDefault="00B15E5B" w:rsidP="00C13A1C">
      <w:pPr>
        <w:pStyle w:val="Akapitzlist1"/>
        <w:numPr>
          <w:ilvl w:val="0"/>
          <w:numId w:val="15"/>
        </w:numPr>
        <w:tabs>
          <w:tab w:val="left" w:pos="1540"/>
        </w:tabs>
        <w:ind w:hanging="295"/>
      </w:pPr>
      <w:r w:rsidRPr="00872173">
        <w:lastRenderedPageBreak/>
        <w:t>kosztów związanych z opracowaniem i edycją rozkładów jazdy pociągów.</w:t>
      </w:r>
    </w:p>
    <w:p w:rsidR="00865944" w:rsidRPr="00872173" w:rsidRDefault="00865944" w:rsidP="00365291">
      <w:pPr>
        <w:pStyle w:val="Akapitzlist1"/>
        <w:tabs>
          <w:tab w:val="left" w:pos="1540"/>
        </w:tabs>
        <w:ind w:left="1571"/>
      </w:pPr>
    </w:p>
    <w:p w:rsidR="000E0D43" w:rsidRPr="00872173" w:rsidRDefault="000E0D43" w:rsidP="00FA4FCD">
      <w:pPr>
        <w:numPr>
          <w:ilvl w:val="2"/>
          <w:numId w:val="36"/>
        </w:numPr>
        <w:ind w:left="1276" w:hanging="850"/>
      </w:pPr>
      <w:r w:rsidRPr="00872173">
        <w:t>Koszty wynikające z tytułu opóźnień pociągów naliczane będą na podstawie zapisów prowadzonych przez dyspozytora SKM na podstawie not obciążeniowych wystawionych przez Zamawiającego w wysokości wynikającej z noty wewnętrznej wystawionej przez SKM, natomiast koszty wprowadzenia lądowej komunikacji zastępczej naliczane będą według faktur przedłożonych przez przewoźników na Zamawiającego.</w:t>
      </w:r>
    </w:p>
    <w:p w:rsidR="00F87032" w:rsidRPr="00872173" w:rsidRDefault="000E0D43" w:rsidP="00FA4FCD">
      <w:pPr>
        <w:numPr>
          <w:ilvl w:val="2"/>
          <w:numId w:val="36"/>
        </w:numPr>
        <w:ind w:left="1276" w:hanging="850"/>
      </w:pPr>
      <w:r w:rsidRPr="00872173">
        <w:t>W przypadku korzystania z torów stacyjnych na odstawianie maszyn torowych, składów technologicznych, wagonów socjalnych, itp. Wykonawca spisze stosowne umowy z zarządcą infrastruktury.</w:t>
      </w:r>
    </w:p>
    <w:p w:rsidR="003B73EC" w:rsidRPr="00872173" w:rsidRDefault="00B15E5B" w:rsidP="00FA4FCD">
      <w:pPr>
        <w:numPr>
          <w:ilvl w:val="2"/>
          <w:numId w:val="36"/>
        </w:numPr>
        <w:ind w:left="1276" w:hanging="850"/>
      </w:pPr>
      <w:r w:rsidRPr="00872173">
        <w:t xml:space="preserve">Wykonawca robót budowlanych ponosi wszelkie koszty związane z zamknięciem torów zarządzanych przez PKP PLK S.A. i opracowaniem „Regulaminu tymczasowego prowadzenia ruchu w czasie wykonywania robót” oraz wszelkie opłaty z tytułu np. zmiany organizacji ruchu kolejowego w związku z realizacją inwestycji, wyłączenia napięcia, czasowego zajęcia terenu obcego, jak również wszelkie inne koszty związane z prowadzeniem robót. </w:t>
      </w:r>
      <w:bookmarkStart w:id="87" w:name="_Toc464228090"/>
      <w:bookmarkStart w:id="88" w:name="_Toc465244174"/>
    </w:p>
    <w:p w:rsidR="00F65BF0" w:rsidRPr="00872173" w:rsidRDefault="00F65BF0" w:rsidP="00CD6DEB">
      <w:pPr>
        <w:ind w:left="1276"/>
      </w:pPr>
    </w:p>
    <w:p w:rsidR="00B15E5B" w:rsidRPr="00872173" w:rsidRDefault="00B15E5B" w:rsidP="00FA4FCD">
      <w:pPr>
        <w:pStyle w:val="Nagwek10"/>
        <w:numPr>
          <w:ilvl w:val="1"/>
          <w:numId w:val="36"/>
        </w:numPr>
        <w:spacing w:before="60"/>
        <w:ind w:left="992" w:hanging="567"/>
        <w:rPr>
          <w:sz w:val="22"/>
          <w:szCs w:val="22"/>
          <w:lang w:val="pl-PL"/>
        </w:rPr>
      </w:pPr>
      <w:bookmarkStart w:id="89" w:name="_Toc502830138"/>
      <w:r w:rsidRPr="00872173">
        <w:rPr>
          <w:sz w:val="22"/>
          <w:szCs w:val="22"/>
          <w:lang w:val="pl-PL"/>
        </w:rPr>
        <w:t>Właściwości względem nawierzchni kolejowej</w:t>
      </w:r>
      <w:bookmarkEnd w:id="87"/>
      <w:bookmarkEnd w:id="88"/>
      <w:bookmarkEnd w:id="89"/>
    </w:p>
    <w:p w:rsidR="00B15E5B" w:rsidRPr="00872173" w:rsidRDefault="00D43A70" w:rsidP="00FA4FCD">
      <w:pPr>
        <w:numPr>
          <w:ilvl w:val="2"/>
          <w:numId w:val="36"/>
        </w:numPr>
        <w:ind w:left="1276" w:hanging="850"/>
      </w:pPr>
      <w:r w:rsidRPr="00872173">
        <w:t xml:space="preserve">Prace </w:t>
      </w:r>
      <w:r w:rsidR="00B15E5B" w:rsidRPr="00872173">
        <w:t xml:space="preserve"> w torze</w:t>
      </w:r>
      <w:r w:rsidR="00567497" w:rsidRPr="00872173">
        <w:t xml:space="preserve"> </w:t>
      </w:r>
      <w:r w:rsidR="009B008F" w:rsidRPr="00872173">
        <w:t>nr 501 i</w:t>
      </w:r>
      <w:r w:rsidR="00605E99" w:rsidRPr="00872173">
        <w:t xml:space="preserve"> 502</w:t>
      </w:r>
      <w:r w:rsidR="00B15E5B" w:rsidRPr="00872173">
        <w:t>:</w:t>
      </w:r>
    </w:p>
    <w:p w:rsidR="00B15E5B" w:rsidRPr="00872173" w:rsidRDefault="00B15E5B" w:rsidP="00C13A1C">
      <w:pPr>
        <w:pStyle w:val="Akapitzlist1"/>
        <w:numPr>
          <w:ilvl w:val="0"/>
          <w:numId w:val="15"/>
        </w:numPr>
        <w:tabs>
          <w:tab w:val="left" w:pos="1540"/>
        </w:tabs>
        <w:ind w:hanging="295"/>
      </w:pPr>
      <w:r w:rsidRPr="00872173">
        <w:t>szyny nowe typu 49E1</w:t>
      </w:r>
      <w:r w:rsidR="00567497" w:rsidRPr="00872173">
        <w:t xml:space="preserve"> </w:t>
      </w:r>
      <w:r w:rsidR="0045017F" w:rsidRPr="00872173">
        <w:t xml:space="preserve">HP 260 </w:t>
      </w:r>
      <w:r w:rsidR="009B008F" w:rsidRPr="00872173">
        <w:t>na dojściach do rozjazdów długości około 15 m</w:t>
      </w:r>
    </w:p>
    <w:p w:rsidR="00B15E5B" w:rsidRPr="00872173" w:rsidRDefault="00B15E5B" w:rsidP="00C13A1C">
      <w:pPr>
        <w:pStyle w:val="Akapitzlist1"/>
        <w:numPr>
          <w:ilvl w:val="0"/>
          <w:numId w:val="15"/>
        </w:numPr>
        <w:tabs>
          <w:tab w:val="left" w:pos="1540"/>
        </w:tabs>
        <w:ind w:hanging="295"/>
      </w:pPr>
      <w:r w:rsidRPr="00872173">
        <w:t xml:space="preserve">szyny łączone </w:t>
      </w:r>
      <w:r w:rsidR="001D1CEE" w:rsidRPr="00872173">
        <w:t>w tor bezstykowy</w:t>
      </w:r>
      <w:r w:rsidR="00EF5752" w:rsidRPr="00872173">
        <w:t xml:space="preserve"> metodą spawania </w:t>
      </w:r>
      <w:proofErr w:type="spellStart"/>
      <w:r w:rsidR="00EF5752" w:rsidRPr="00872173">
        <w:t>SoVoS</w:t>
      </w:r>
      <w:proofErr w:type="spellEnd"/>
      <w:r w:rsidRPr="00872173">
        <w:t>,</w:t>
      </w:r>
    </w:p>
    <w:p w:rsidR="00D43A70" w:rsidRPr="00872173" w:rsidRDefault="00D43A70" w:rsidP="00C13A1C">
      <w:pPr>
        <w:pStyle w:val="Akapitzlist1"/>
        <w:numPr>
          <w:ilvl w:val="0"/>
          <w:numId w:val="15"/>
        </w:numPr>
        <w:tabs>
          <w:tab w:val="left" w:pos="1540"/>
        </w:tabs>
        <w:ind w:hanging="295"/>
        <w:rPr>
          <w:strike/>
        </w:rPr>
      </w:pPr>
      <w:r w:rsidRPr="00872173">
        <w:t>uzupełnienie podsypki tłuczniowej (nowe kruszywo)</w:t>
      </w:r>
      <w:r w:rsidR="00F15497" w:rsidRPr="00872173">
        <w:t>,</w:t>
      </w:r>
      <w:r w:rsidR="00EF5752" w:rsidRPr="00872173">
        <w:t xml:space="preserve"> na długości wymiany rozjazdów </w:t>
      </w:r>
      <w:r w:rsidR="00F85809" w:rsidRPr="00872173">
        <w:t>,</w:t>
      </w:r>
      <w:r w:rsidR="00EF5752" w:rsidRPr="00872173">
        <w:t xml:space="preserve"> strefy przejściowej</w:t>
      </w:r>
      <w:r w:rsidR="00F85809" w:rsidRPr="00872173">
        <w:t xml:space="preserve"> i podbijanych torów.</w:t>
      </w:r>
    </w:p>
    <w:p w:rsidR="00D43A70" w:rsidRPr="00872173" w:rsidRDefault="00D43A70" w:rsidP="00C13A1C">
      <w:pPr>
        <w:pStyle w:val="Akapitzlist1"/>
        <w:numPr>
          <w:ilvl w:val="0"/>
          <w:numId w:val="15"/>
        </w:numPr>
        <w:tabs>
          <w:tab w:val="left" w:pos="1540"/>
        </w:tabs>
        <w:ind w:hanging="295"/>
      </w:pPr>
      <w:r w:rsidRPr="00872173">
        <w:t>podbicie tor</w:t>
      </w:r>
      <w:r w:rsidR="00EF5752" w:rsidRPr="00872173">
        <w:t>ów i rozjazdów</w:t>
      </w:r>
      <w:r w:rsidRPr="00872173">
        <w:t xml:space="preserve"> na długości </w:t>
      </w:r>
      <w:r w:rsidR="00EF5752" w:rsidRPr="00872173">
        <w:t>prowadzonych robót.</w:t>
      </w:r>
    </w:p>
    <w:p w:rsidR="00B15E5B" w:rsidRPr="00872173" w:rsidRDefault="0098570B" w:rsidP="00C13A1C">
      <w:pPr>
        <w:pStyle w:val="Akapitzlist1"/>
        <w:numPr>
          <w:ilvl w:val="0"/>
          <w:numId w:val="15"/>
        </w:numPr>
        <w:tabs>
          <w:tab w:val="left" w:pos="1540"/>
        </w:tabs>
        <w:ind w:hanging="295"/>
      </w:pPr>
      <w:r w:rsidRPr="00872173">
        <w:t>P</w:t>
      </w:r>
      <w:r w:rsidR="00B15E5B" w:rsidRPr="00872173">
        <w:t>o</w:t>
      </w:r>
      <w:r w:rsidR="00605E99" w:rsidRPr="00872173">
        <w:t>dkłady</w:t>
      </w:r>
      <w:r w:rsidRPr="00872173">
        <w:t xml:space="preserve"> </w:t>
      </w:r>
      <w:r w:rsidR="00EF5752" w:rsidRPr="00872173">
        <w:t xml:space="preserve">na </w:t>
      </w:r>
      <w:r w:rsidR="00B15E5B" w:rsidRPr="00872173">
        <w:t>długości wymi</w:t>
      </w:r>
      <w:r w:rsidR="00551FB0" w:rsidRPr="00872173">
        <w:t>any szyn na nowe strunobetonowe</w:t>
      </w:r>
      <w:r w:rsidR="00567497" w:rsidRPr="00872173">
        <w:t xml:space="preserve"> </w:t>
      </w:r>
      <w:r w:rsidR="00EF5752" w:rsidRPr="00872173">
        <w:t>PS 83 lub PS93/94</w:t>
      </w:r>
      <w:r w:rsidR="00F85809" w:rsidRPr="00872173">
        <w:t xml:space="preserve"> </w:t>
      </w:r>
      <w:r w:rsidR="00B15E5B" w:rsidRPr="00872173">
        <w:t xml:space="preserve">z przytwierdzeniem SB, rozstaw podkładów </w:t>
      </w:r>
      <w:smartTag w:uri="urn:schemas-microsoft-com:office:smarttags" w:element="metricconverter">
        <w:smartTagPr>
          <w:attr w:name="ProductID" w:val="0,60 m"/>
        </w:smartTagPr>
        <w:r w:rsidR="00B15E5B" w:rsidRPr="00872173">
          <w:t>0,60 m</w:t>
        </w:r>
      </w:smartTag>
      <w:r w:rsidR="00B15E5B" w:rsidRPr="00872173">
        <w:t>,</w:t>
      </w:r>
    </w:p>
    <w:p w:rsidR="00B15E5B" w:rsidRPr="00872173" w:rsidRDefault="00B15E5B" w:rsidP="00C13A1C">
      <w:pPr>
        <w:pStyle w:val="Akapitzlist1"/>
        <w:numPr>
          <w:ilvl w:val="0"/>
          <w:numId w:val="15"/>
        </w:numPr>
        <w:tabs>
          <w:tab w:val="left" w:pos="1540"/>
        </w:tabs>
        <w:ind w:hanging="295"/>
      </w:pPr>
      <w:r w:rsidRPr="00872173">
        <w:t>podsypk</w:t>
      </w:r>
      <w:r w:rsidR="00605E99" w:rsidRPr="00872173">
        <w:t>a</w:t>
      </w:r>
      <w:r w:rsidRPr="00872173">
        <w:t xml:space="preserve"> tłuczniowej na now</w:t>
      </w:r>
      <w:r w:rsidR="00EF5752" w:rsidRPr="00872173">
        <w:t xml:space="preserve">a 31,5 – 50 </w:t>
      </w:r>
      <w:r w:rsidRPr="00872173">
        <w:t xml:space="preserve"> (w całości) na długości , </w:t>
      </w:r>
      <w:r w:rsidR="00EF5752" w:rsidRPr="00872173">
        <w:t>prowadzonych</w:t>
      </w:r>
      <w:r w:rsidR="00567497" w:rsidRPr="00872173">
        <w:t xml:space="preserve"> </w:t>
      </w:r>
      <w:r w:rsidR="00EF5752" w:rsidRPr="00872173">
        <w:t xml:space="preserve">robót </w:t>
      </w:r>
      <w:r w:rsidRPr="00872173">
        <w:t>grubość podsypki</w:t>
      </w:r>
      <w:r w:rsidR="00F15497" w:rsidRPr="00872173">
        <w:t>.</w:t>
      </w:r>
      <w:r w:rsidR="002A51C5" w:rsidRPr="00872173">
        <w:t>0.35 m.</w:t>
      </w:r>
    </w:p>
    <w:p w:rsidR="00B15E5B" w:rsidRPr="00872173" w:rsidRDefault="00B15E5B" w:rsidP="00FA4FCD">
      <w:pPr>
        <w:numPr>
          <w:ilvl w:val="2"/>
          <w:numId w:val="36"/>
        </w:numPr>
        <w:ind w:left="1276" w:hanging="850"/>
      </w:pPr>
      <w:r w:rsidRPr="00872173">
        <w:t>Wymiana rozjazdów:</w:t>
      </w:r>
    </w:p>
    <w:p w:rsidR="00B15E5B" w:rsidRPr="00872173" w:rsidRDefault="00B15E5B" w:rsidP="00C13A1C">
      <w:pPr>
        <w:pStyle w:val="Akapitzlist1"/>
        <w:numPr>
          <w:ilvl w:val="0"/>
          <w:numId w:val="15"/>
        </w:numPr>
        <w:tabs>
          <w:tab w:val="left" w:pos="1540"/>
        </w:tabs>
        <w:ind w:hanging="295"/>
      </w:pPr>
      <w:r w:rsidRPr="00872173">
        <w:t>rozjazdy spawane,</w:t>
      </w:r>
    </w:p>
    <w:p w:rsidR="00B15E5B" w:rsidRPr="00872173" w:rsidRDefault="00B15E5B" w:rsidP="00C13A1C">
      <w:pPr>
        <w:pStyle w:val="Akapitzlist1"/>
        <w:numPr>
          <w:ilvl w:val="0"/>
          <w:numId w:val="15"/>
        </w:numPr>
        <w:tabs>
          <w:tab w:val="left" w:pos="1540"/>
        </w:tabs>
        <w:ind w:hanging="295"/>
      </w:pPr>
      <w:r w:rsidRPr="00872173">
        <w:t>minimalny</w:t>
      </w:r>
      <w:r w:rsidR="00567497" w:rsidRPr="00872173">
        <w:t xml:space="preserve"> </w:t>
      </w:r>
      <w:r w:rsidRPr="00872173">
        <w:t xml:space="preserve">promień kierunku zwrotnego R  </w:t>
      </w:r>
      <w:r w:rsidR="002A51C5" w:rsidRPr="00872173">
        <w:t>190</w:t>
      </w:r>
      <w:r w:rsidR="00567497" w:rsidRPr="00872173">
        <w:t xml:space="preserve"> </w:t>
      </w:r>
      <w:r w:rsidRPr="00872173">
        <w:t xml:space="preserve">m – dotyczy również </w:t>
      </w:r>
      <w:r w:rsidR="002A51C5" w:rsidRPr="00872173">
        <w:t>ewentualnych</w:t>
      </w:r>
      <w:r w:rsidR="00567497" w:rsidRPr="00872173">
        <w:t xml:space="preserve"> </w:t>
      </w:r>
      <w:r w:rsidRPr="00872173">
        <w:t>rozjazd</w:t>
      </w:r>
      <w:r w:rsidR="002A51C5" w:rsidRPr="00872173">
        <w:t xml:space="preserve">ów </w:t>
      </w:r>
      <w:r w:rsidRPr="00872173">
        <w:t>łukowan</w:t>
      </w:r>
      <w:r w:rsidR="002A51C5" w:rsidRPr="00872173">
        <w:t>ych</w:t>
      </w:r>
      <w:r w:rsidRPr="00872173">
        <w:t>,</w:t>
      </w:r>
    </w:p>
    <w:p w:rsidR="00B15E5B" w:rsidRPr="00872173" w:rsidRDefault="00B15E5B" w:rsidP="00C13A1C">
      <w:pPr>
        <w:pStyle w:val="Akapitzlist1"/>
        <w:numPr>
          <w:ilvl w:val="0"/>
          <w:numId w:val="15"/>
        </w:numPr>
        <w:tabs>
          <w:tab w:val="left" w:pos="1540"/>
        </w:tabs>
        <w:ind w:hanging="295"/>
      </w:pPr>
      <w:r w:rsidRPr="00872173">
        <w:t>wymiana nawierzchni (szyny, podrozjazdnice, podsypka) – na całej długości rozjazdu, wstawek między rozjazdami i na długości min</w:t>
      </w:r>
      <w:r w:rsidR="00F85809" w:rsidRPr="00872173">
        <w:t xml:space="preserve"> </w:t>
      </w:r>
      <w:r w:rsidR="002A51C5" w:rsidRPr="00872173">
        <w:t>15</w:t>
      </w:r>
      <w:r w:rsidRPr="00872173">
        <w:t>m od każdego końca i początku rozjazdu,</w:t>
      </w:r>
    </w:p>
    <w:p w:rsidR="00B15E5B" w:rsidRPr="00872173" w:rsidRDefault="00B15E5B" w:rsidP="00C13A1C">
      <w:pPr>
        <w:pStyle w:val="Akapitzlist1"/>
        <w:numPr>
          <w:ilvl w:val="0"/>
          <w:numId w:val="15"/>
        </w:numPr>
        <w:tabs>
          <w:tab w:val="left" w:pos="1540"/>
        </w:tabs>
        <w:ind w:hanging="295"/>
      </w:pPr>
      <w:r w:rsidRPr="00872173">
        <w:t>wymieniana podsypka w 100% nowa,</w:t>
      </w:r>
    </w:p>
    <w:p w:rsidR="00B15E5B" w:rsidRPr="00872173" w:rsidRDefault="00B15E5B" w:rsidP="00C13A1C">
      <w:pPr>
        <w:pStyle w:val="Akapitzlist1"/>
        <w:numPr>
          <w:ilvl w:val="0"/>
          <w:numId w:val="15"/>
        </w:numPr>
        <w:tabs>
          <w:tab w:val="left" w:pos="1540"/>
        </w:tabs>
        <w:ind w:hanging="295"/>
      </w:pPr>
      <w:r w:rsidRPr="00872173">
        <w:t>podrozjazdnic</w:t>
      </w:r>
      <w:r w:rsidR="00F85809" w:rsidRPr="00872173">
        <w:t>e</w:t>
      </w:r>
      <w:r w:rsidRPr="00872173">
        <w:t xml:space="preserve"> strunobetonowe z przytwierdzeniem sprężystym,</w:t>
      </w:r>
    </w:p>
    <w:p w:rsidR="00B15E5B" w:rsidRPr="00872173" w:rsidRDefault="00B15E5B" w:rsidP="00C13A1C">
      <w:pPr>
        <w:pStyle w:val="Akapitzlist1"/>
        <w:numPr>
          <w:ilvl w:val="0"/>
          <w:numId w:val="15"/>
        </w:numPr>
        <w:tabs>
          <w:tab w:val="left" w:pos="1540"/>
        </w:tabs>
        <w:ind w:hanging="295"/>
      </w:pPr>
      <w:r w:rsidRPr="00872173">
        <w:lastRenderedPageBreak/>
        <w:t>zamknięcia nastawcze  niewrażliwe na pełzanie</w:t>
      </w:r>
      <w:r w:rsidR="0095466D">
        <w:t xml:space="preserve"> iglic</w:t>
      </w:r>
      <w:r w:rsidRPr="00872173">
        <w:t xml:space="preserve"> , </w:t>
      </w:r>
      <w:proofErr w:type="spellStart"/>
      <w:r w:rsidR="0095466D">
        <w:t>rozpru</w:t>
      </w:r>
      <w:r w:rsidRPr="00872173">
        <w:t>walne</w:t>
      </w:r>
      <w:proofErr w:type="spellEnd"/>
      <w:r w:rsidRPr="00872173">
        <w:t>, z kontrolą i stabilizacją położenia iglic dostosowane</w:t>
      </w:r>
      <w:r w:rsidR="00567497" w:rsidRPr="00872173">
        <w:t xml:space="preserve"> do montażu elek</w:t>
      </w:r>
      <w:r w:rsidR="0095466D">
        <w:t>trycznych napędów zwrotnicowych.</w:t>
      </w:r>
    </w:p>
    <w:p w:rsidR="00B15E5B" w:rsidRPr="00872173" w:rsidRDefault="00EB6DCE" w:rsidP="00C13A1C">
      <w:pPr>
        <w:pStyle w:val="Akapitzlist1"/>
        <w:numPr>
          <w:ilvl w:val="0"/>
          <w:numId w:val="15"/>
        </w:numPr>
        <w:tabs>
          <w:tab w:val="left" w:pos="1540"/>
        </w:tabs>
        <w:ind w:hanging="295"/>
      </w:pPr>
      <w:r w:rsidRPr="00872173">
        <w:t xml:space="preserve">dziób stały typowy np. </w:t>
      </w:r>
      <w:proofErr w:type="spellStart"/>
      <w:r w:rsidRPr="00872173">
        <w:t>kutozgrzewany</w:t>
      </w:r>
      <w:proofErr w:type="spellEnd"/>
    </w:p>
    <w:p w:rsidR="00B15E5B" w:rsidRPr="00872173" w:rsidRDefault="00B15E5B" w:rsidP="003C5B89">
      <w:pPr>
        <w:pStyle w:val="Akapitzlist1"/>
        <w:numPr>
          <w:ilvl w:val="0"/>
          <w:numId w:val="15"/>
        </w:numPr>
        <w:tabs>
          <w:tab w:val="left" w:pos="1540"/>
        </w:tabs>
        <w:ind w:hanging="251"/>
      </w:pPr>
      <w:r w:rsidRPr="00872173">
        <w:t>zamontowane uniwersalnymi zamk</w:t>
      </w:r>
      <w:r w:rsidR="001441F7" w:rsidRPr="00872173">
        <w:t>ami</w:t>
      </w:r>
      <w:r w:rsidRPr="00872173">
        <w:t xml:space="preserve"> zwrotnicow</w:t>
      </w:r>
      <w:r w:rsidR="001441F7" w:rsidRPr="00872173">
        <w:t>ymi</w:t>
      </w:r>
      <w:r w:rsidRPr="00872173">
        <w:t>.</w:t>
      </w:r>
    </w:p>
    <w:p w:rsidR="003C5B89" w:rsidRPr="00872173" w:rsidRDefault="00833C99" w:rsidP="003C5B89">
      <w:pPr>
        <w:numPr>
          <w:ilvl w:val="2"/>
          <w:numId w:val="15"/>
        </w:numPr>
        <w:tabs>
          <w:tab w:val="left" w:pos="1540"/>
        </w:tabs>
        <w:ind w:left="1540" w:hanging="251"/>
      </w:pPr>
      <w:r w:rsidRPr="00872173">
        <w:t xml:space="preserve"> st</w:t>
      </w:r>
      <w:r w:rsidR="003F272F" w:rsidRPr="00872173">
        <w:t>al 350</w:t>
      </w:r>
      <w:r w:rsidR="001441F7" w:rsidRPr="00872173">
        <w:t xml:space="preserve"> </w:t>
      </w:r>
      <w:proofErr w:type="spellStart"/>
      <w:r w:rsidR="001441F7" w:rsidRPr="00872173">
        <w:t>ht</w:t>
      </w:r>
      <w:proofErr w:type="spellEnd"/>
      <w:r w:rsidR="003F272F" w:rsidRPr="00872173">
        <w:t>,</w:t>
      </w:r>
    </w:p>
    <w:p w:rsidR="003F272F" w:rsidRPr="00872173" w:rsidRDefault="003F272F" w:rsidP="003C5B89">
      <w:pPr>
        <w:numPr>
          <w:ilvl w:val="2"/>
          <w:numId w:val="15"/>
        </w:numPr>
        <w:tabs>
          <w:tab w:val="left" w:pos="1540"/>
        </w:tabs>
        <w:ind w:left="1540" w:hanging="251"/>
      </w:pPr>
      <w:r w:rsidRPr="00872173">
        <w:t xml:space="preserve">rolki do </w:t>
      </w:r>
      <w:proofErr w:type="spellStart"/>
      <w:r w:rsidRPr="00872173">
        <w:t>półzwrotnic</w:t>
      </w:r>
      <w:proofErr w:type="spellEnd"/>
      <w:r w:rsidRPr="00872173">
        <w:t xml:space="preserve">, </w:t>
      </w:r>
    </w:p>
    <w:p w:rsidR="003C5B89" w:rsidRPr="00872173" w:rsidRDefault="003C5B89" w:rsidP="003C5B89">
      <w:pPr>
        <w:numPr>
          <w:ilvl w:val="2"/>
          <w:numId w:val="15"/>
        </w:numPr>
        <w:tabs>
          <w:tab w:val="left" w:pos="1540"/>
        </w:tabs>
        <w:ind w:left="1540" w:hanging="251"/>
      </w:pPr>
      <w:r w:rsidRPr="00872173">
        <w:t>wbudowanie stalowego kanału między podrozjazdnicami w strefie zamknięcia suwakowego</w:t>
      </w:r>
      <w:r w:rsidR="00F15497" w:rsidRPr="00872173">
        <w:t>.</w:t>
      </w:r>
    </w:p>
    <w:p w:rsidR="00B15E5B" w:rsidRPr="00872173" w:rsidRDefault="00B15E5B" w:rsidP="00FA4FCD">
      <w:pPr>
        <w:numPr>
          <w:ilvl w:val="2"/>
          <w:numId w:val="36"/>
        </w:numPr>
        <w:ind w:left="1276" w:hanging="850"/>
      </w:pPr>
      <w:r w:rsidRPr="00872173">
        <w:t>Nowe przejścia rozjazdowe:</w:t>
      </w:r>
    </w:p>
    <w:p w:rsidR="00B15E5B" w:rsidRPr="00872173" w:rsidRDefault="00B15E5B" w:rsidP="00C13A1C">
      <w:pPr>
        <w:pStyle w:val="Akapitzlist1"/>
        <w:numPr>
          <w:ilvl w:val="0"/>
          <w:numId w:val="15"/>
        </w:numPr>
        <w:tabs>
          <w:tab w:val="left" w:pos="1540"/>
        </w:tabs>
        <w:ind w:hanging="295"/>
      </w:pPr>
      <w:r w:rsidRPr="00872173">
        <w:t>należy zachować właściwości względem wymiany rozjazdów powyżej,</w:t>
      </w:r>
    </w:p>
    <w:p w:rsidR="00B15E5B" w:rsidRPr="00872173" w:rsidRDefault="00B15E5B" w:rsidP="00C13A1C">
      <w:pPr>
        <w:pStyle w:val="Akapitzlist1"/>
        <w:numPr>
          <w:ilvl w:val="0"/>
          <w:numId w:val="15"/>
        </w:numPr>
        <w:tabs>
          <w:tab w:val="left" w:pos="1540"/>
        </w:tabs>
        <w:ind w:hanging="295"/>
      </w:pPr>
      <w:r w:rsidRPr="00872173">
        <w:t>w zakresie geometrii rozjazdów (promień kierunku zwrotnego) należy spełnić wymagania wskazane w zakresie robót niniejszego PFU.</w:t>
      </w:r>
    </w:p>
    <w:p w:rsidR="00F15497" w:rsidRPr="00872173" w:rsidRDefault="00F15497" w:rsidP="001E24E4">
      <w:pPr>
        <w:pStyle w:val="Akapitzlist1"/>
        <w:tabs>
          <w:tab w:val="left" w:pos="1540"/>
        </w:tabs>
        <w:ind w:left="0"/>
      </w:pPr>
    </w:p>
    <w:p w:rsidR="00B15E5B" w:rsidRPr="00872173" w:rsidRDefault="00B15E5B" w:rsidP="00FA4FCD">
      <w:pPr>
        <w:pStyle w:val="Nagwek10"/>
        <w:numPr>
          <w:ilvl w:val="1"/>
          <w:numId w:val="36"/>
        </w:numPr>
        <w:spacing w:before="60"/>
        <w:ind w:left="992" w:hanging="567"/>
        <w:rPr>
          <w:sz w:val="22"/>
          <w:szCs w:val="22"/>
          <w:lang w:val="pl-PL"/>
        </w:rPr>
      </w:pPr>
      <w:bookmarkStart w:id="90" w:name="_Toc464228091"/>
      <w:bookmarkStart w:id="91" w:name="_Toc465244175"/>
      <w:bookmarkStart w:id="92" w:name="_Toc502830139"/>
      <w:r w:rsidRPr="00872173">
        <w:rPr>
          <w:sz w:val="22"/>
          <w:szCs w:val="22"/>
          <w:lang w:val="pl-PL"/>
        </w:rPr>
        <w:t>Właściwości względem podtorza</w:t>
      </w:r>
      <w:bookmarkEnd w:id="90"/>
      <w:bookmarkEnd w:id="91"/>
      <w:r w:rsidRPr="00872173">
        <w:rPr>
          <w:sz w:val="22"/>
          <w:szCs w:val="22"/>
          <w:lang w:val="pl-PL"/>
        </w:rPr>
        <w:t xml:space="preserve"> i odwodnienia</w:t>
      </w:r>
      <w:bookmarkEnd w:id="92"/>
    </w:p>
    <w:p w:rsidR="00B15E5B" w:rsidRPr="00872173" w:rsidRDefault="00B15E5B" w:rsidP="00FA4FCD">
      <w:pPr>
        <w:numPr>
          <w:ilvl w:val="2"/>
          <w:numId w:val="36"/>
        </w:numPr>
        <w:ind w:left="1276" w:hanging="850"/>
      </w:pPr>
      <w:r w:rsidRPr="00872173">
        <w:t>Wzmocnienie podtorza</w:t>
      </w:r>
      <w:r w:rsidR="000F7C4D" w:rsidRPr="00872173">
        <w:t xml:space="preserve"> na długości budowy wymiany rozjazdów, zabudowy nowych rozjazdów:</w:t>
      </w:r>
    </w:p>
    <w:p w:rsidR="00B15E5B" w:rsidRPr="00872173" w:rsidRDefault="00B15E5B" w:rsidP="00C13A1C">
      <w:pPr>
        <w:pStyle w:val="Akapitzlist1"/>
        <w:numPr>
          <w:ilvl w:val="0"/>
          <w:numId w:val="15"/>
        </w:numPr>
        <w:tabs>
          <w:tab w:val="left" w:pos="1540"/>
        </w:tabs>
        <w:ind w:hanging="295"/>
      </w:pPr>
      <w:r w:rsidRPr="00872173">
        <w:t xml:space="preserve">geowłóknina, o normatywnej szerokości, ułożona na </w:t>
      </w:r>
      <w:proofErr w:type="spellStart"/>
      <w:r w:rsidRPr="00872173">
        <w:t>wykorytowanym</w:t>
      </w:r>
      <w:proofErr w:type="spellEnd"/>
      <w:r w:rsidRPr="00872173">
        <w:t>, wyprofilowanym i zagęszczonym podłożu gruntowym,</w:t>
      </w:r>
    </w:p>
    <w:p w:rsidR="00B15E5B" w:rsidRPr="00872173" w:rsidRDefault="00D43A70" w:rsidP="00C13A1C">
      <w:pPr>
        <w:pStyle w:val="Akapitzlist1"/>
        <w:numPr>
          <w:ilvl w:val="0"/>
          <w:numId w:val="15"/>
        </w:numPr>
        <w:tabs>
          <w:tab w:val="left" w:pos="1540"/>
        </w:tabs>
        <w:ind w:hanging="295"/>
      </w:pPr>
      <w:r w:rsidRPr="00872173">
        <w:t xml:space="preserve">materiał i grubość warstwy ochronnej podtorza należy dostosować do podłoża rodzimego określonego za pomocą badań geotechnicznych zgodnie z wymaganiami </w:t>
      </w:r>
      <w:r w:rsidR="00B15E5B" w:rsidRPr="00872173">
        <w:t>określonymi w instrukcji SKM d-3</w:t>
      </w:r>
      <w:r w:rsidR="003C5B89" w:rsidRPr="00872173">
        <w:rPr>
          <w:rStyle w:val="Odwoaniedokomentarza"/>
          <w:szCs w:val="20"/>
        </w:rPr>
        <w:t>,</w:t>
      </w:r>
      <w:r w:rsidR="00B15E5B" w:rsidRPr="00872173">
        <w:t xml:space="preserve"> ułożona ze spadkiem, uwzględniającym prawidłowe odwodnienie budowli.</w:t>
      </w:r>
    </w:p>
    <w:p w:rsidR="00EB6DCE" w:rsidRPr="00872173" w:rsidRDefault="00EB6DCE" w:rsidP="00C13A1C">
      <w:pPr>
        <w:pStyle w:val="Akapitzlist1"/>
        <w:numPr>
          <w:ilvl w:val="0"/>
          <w:numId w:val="15"/>
        </w:numPr>
        <w:tabs>
          <w:tab w:val="left" w:pos="1540"/>
        </w:tabs>
        <w:ind w:hanging="295"/>
      </w:pPr>
      <w:r w:rsidRPr="00872173">
        <w:t>Zalecana warstwa wzmacniająca podtorza - kliniec</w:t>
      </w:r>
    </w:p>
    <w:p w:rsidR="00B15E5B" w:rsidRPr="00872173" w:rsidRDefault="00B15E5B" w:rsidP="00FA4FCD">
      <w:pPr>
        <w:numPr>
          <w:ilvl w:val="2"/>
          <w:numId w:val="36"/>
        </w:numPr>
        <w:ind w:left="1276" w:hanging="850"/>
      </w:pPr>
      <w:r w:rsidRPr="00872173">
        <w:t>Odwodnienie:</w:t>
      </w:r>
    </w:p>
    <w:p w:rsidR="000F7C4D" w:rsidRPr="00872173" w:rsidRDefault="000F7C4D" w:rsidP="00C13A1C">
      <w:pPr>
        <w:pStyle w:val="Akapitzlist1"/>
        <w:numPr>
          <w:ilvl w:val="0"/>
          <w:numId w:val="15"/>
        </w:numPr>
        <w:tabs>
          <w:tab w:val="left" w:pos="1540"/>
        </w:tabs>
        <w:ind w:hanging="295"/>
      </w:pPr>
      <w:r w:rsidRPr="00872173">
        <w:t>dla nowego rozjazdu  oraz dla wymienianych  rozjazdów należy zapewnić odwodnienie</w:t>
      </w:r>
      <w:r w:rsidR="00F15497" w:rsidRPr="00872173">
        <w:t>,</w:t>
      </w:r>
    </w:p>
    <w:p w:rsidR="00B15E5B" w:rsidRPr="00872173" w:rsidRDefault="00B15E5B" w:rsidP="00C13A1C">
      <w:pPr>
        <w:pStyle w:val="Akapitzlist1"/>
        <w:numPr>
          <w:ilvl w:val="0"/>
          <w:numId w:val="15"/>
        </w:numPr>
        <w:tabs>
          <w:tab w:val="left" w:pos="1540"/>
        </w:tabs>
        <w:ind w:hanging="295"/>
      </w:pPr>
      <w:r w:rsidRPr="00872173">
        <w:t xml:space="preserve">w zależności od szerokości torowiska, dostępnego terenu i innych warunków lokalnych, odwodnienie można wykonać w postaci </w:t>
      </w:r>
      <w:r w:rsidR="007E6B75" w:rsidRPr="00872173">
        <w:t>poszerzonej ławy torowiska.</w:t>
      </w:r>
    </w:p>
    <w:p w:rsidR="00B15E5B" w:rsidRPr="00872173" w:rsidRDefault="00B15E5B" w:rsidP="00C13A1C">
      <w:pPr>
        <w:pStyle w:val="Akapitzlist1"/>
        <w:numPr>
          <w:ilvl w:val="0"/>
          <w:numId w:val="15"/>
        </w:numPr>
        <w:tabs>
          <w:tab w:val="left" w:pos="1540"/>
        </w:tabs>
        <w:ind w:hanging="295"/>
      </w:pPr>
      <w:r w:rsidRPr="00872173">
        <w:t>odwodnienie musi być wykonane co najmniej dla długości wykonane</w:t>
      </w:r>
      <w:r w:rsidR="000F7C4D" w:rsidRPr="00872173">
        <w:t>go podtorza</w:t>
      </w:r>
      <w:r w:rsidR="00F15497" w:rsidRPr="00872173">
        <w:t>,</w:t>
      </w:r>
    </w:p>
    <w:p w:rsidR="00B15E5B" w:rsidRPr="00872173" w:rsidRDefault="00B15E5B" w:rsidP="00C13A1C">
      <w:pPr>
        <w:pStyle w:val="Akapitzlist1"/>
        <w:numPr>
          <w:ilvl w:val="0"/>
          <w:numId w:val="15"/>
        </w:numPr>
        <w:tabs>
          <w:tab w:val="left" w:pos="1540"/>
        </w:tabs>
        <w:ind w:hanging="295"/>
      </w:pPr>
      <w:r w:rsidRPr="00872173">
        <w:t>dla odwodnienia należy pozyskać odpowiednie warunki techniczne i zgodnie z nimi wykonać odprowadzenie wody opadowej do sieci zbiorczej lub innej wg warunków.</w:t>
      </w:r>
    </w:p>
    <w:p w:rsidR="00B15E5B" w:rsidRPr="00872173" w:rsidRDefault="00B15E5B" w:rsidP="00FA4FCD">
      <w:pPr>
        <w:pStyle w:val="Nagwek10"/>
        <w:numPr>
          <w:ilvl w:val="1"/>
          <w:numId w:val="36"/>
        </w:numPr>
        <w:spacing w:before="60"/>
        <w:ind w:left="992" w:hanging="567"/>
        <w:rPr>
          <w:sz w:val="22"/>
          <w:szCs w:val="22"/>
          <w:lang w:val="pl-PL"/>
        </w:rPr>
      </w:pPr>
      <w:bookmarkStart w:id="93" w:name="_Toc464228094"/>
      <w:bookmarkStart w:id="94" w:name="_Toc465244178"/>
      <w:bookmarkStart w:id="95" w:name="_Toc502830140"/>
      <w:r w:rsidRPr="00872173">
        <w:rPr>
          <w:sz w:val="22"/>
          <w:szCs w:val="22"/>
          <w:lang w:val="pl-PL"/>
        </w:rPr>
        <w:t xml:space="preserve">Właściwości w zakresie </w:t>
      </w:r>
      <w:proofErr w:type="spellStart"/>
      <w:r w:rsidRPr="00872173">
        <w:rPr>
          <w:sz w:val="22"/>
          <w:szCs w:val="22"/>
          <w:lang w:val="pl-PL"/>
        </w:rPr>
        <w:t>srk</w:t>
      </w:r>
      <w:bookmarkEnd w:id="93"/>
      <w:bookmarkEnd w:id="94"/>
      <w:bookmarkEnd w:id="95"/>
      <w:proofErr w:type="spellEnd"/>
    </w:p>
    <w:p w:rsidR="00A172B3" w:rsidRPr="00872173" w:rsidRDefault="0064241A" w:rsidP="00FA4FCD">
      <w:pPr>
        <w:numPr>
          <w:ilvl w:val="2"/>
          <w:numId w:val="36"/>
        </w:numPr>
        <w:ind w:left="1276" w:hanging="850"/>
      </w:pPr>
      <w:r w:rsidRPr="00872173">
        <w:t>Należy</w:t>
      </w:r>
      <w:r w:rsidR="00193DF6" w:rsidRPr="00872173">
        <w:t xml:space="preserve"> zabezpieczyć </w:t>
      </w:r>
      <w:r w:rsidRPr="00872173">
        <w:t xml:space="preserve">istniejące </w:t>
      </w:r>
      <w:r w:rsidR="00193DF6" w:rsidRPr="00872173">
        <w:t xml:space="preserve">elementy związane z </w:t>
      </w:r>
      <w:proofErr w:type="spellStart"/>
      <w:r w:rsidR="0072345D" w:rsidRPr="00872173">
        <w:t>srk</w:t>
      </w:r>
      <w:proofErr w:type="spellEnd"/>
      <w:r w:rsidR="0072345D" w:rsidRPr="00872173">
        <w:t xml:space="preserve"> </w:t>
      </w:r>
      <w:r w:rsidR="00FC4F79" w:rsidRPr="00872173">
        <w:rPr>
          <w:lang w:eastAsia="pl-PL"/>
        </w:rPr>
        <w:t xml:space="preserve">podczas </w:t>
      </w:r>
      <w:r w:rsidR="00193DF6" w:rsidRPr="00872173">
        <w:rPr>
          <w:lang w:eastAsia="pl-PL"/>
        </w:rPr>
        <w:t>wymagan</w:t>
      </w:r>
      <w:r w:rsidR="00FC4F79" w:rsidRPr="00872173">
        <w:rPr>
          <w:lang w:eastAsia="pl-PL"/>
        </w:rPr>
        <w:t>ych</w:t>
      </w:r>
      <w:r w:rsidR="00193DF6" w:rsidRPr="00872173">
        <w:rPr>
          <w:lang w:eastAsia="pl-PL"/>
        </w:rPr>
        <w:t xml:space="preserve"> prac torow</w:t>
      </w:r>
      <w:r w:rsidR="00FC4F79" w:rsidRPr="00872173">
        <w:rPr>
          <w:lang w:eastAsia="pl-PL"/>
        </w:rPr>
        <w:t>ych</w:t>
      </w:r>
      <w:r w:rsidR="00193DF6" w:rsidRPr="00872173">
        <w:rPr>
          <w:lang w:eastAsia="pl-PL"/>
        </w:rPr>
        <w:t>.</w:t>
      </w:r>
    </w:p>
    <w:p w:rsidR="00B15E5B" w:rsidRPr="00872173" w:rsidRDefault="00A172B3" w:rsidP="00FA4FCD">
      <w:pPr>
        <w:numPr>
          <w:ilvl w:val="2"/>
          <w:numId w:val="36"/>
        </w:numPr>
        <w:ind w:left="1276" w:hanging="850"/>
      </w:pPr>
      <w:r w:rsidRPr="00872173">
        <w:lastRenderedPageBreak/>
        <w:t>U</w:t>
      </w:r>
      <w:r w:rsidR="00B15E5B" w:rsidRPr="00872173">
        <w:t xml:space="preserve">rządzenia powstałe w wyniku rozbudowy stacji wymagają przeprowadzenia niezbędnych prób i pomiarów po włączeniu urządzeń </w:t>
      </w:r>
      <w:proofErr w:type="spellStart"/>
      <w:r w:rsidR="00B15E5B" w:rsidRPr="00872173">
        <w:t>srk</w:t>
      </w:r>
      <w:proofErr w:type="spellEnd"/>
      <w:r w:rsidR="00B15E5B" w:rsidRPr="00872173">
        <w:t xml:space="preserve"> do eksploatacji.</w:t>
      </w:r>
    </w:p>
    <w:p w:rsidR="00B15E5B" w:rsidRPr="00872173" w:rsidRDefault="00A172B3" w:rsidP="00FA4FCD">
      <w:pPr>
        <w:numPr>
          <w:ilvl w:val="2"/>
          <w:numId w:val="36"/>
        </w:numPr>
        <w:ind w:left="1276" w:hanging="850"/>
      </w:pPr>
      <w:r w:rsidRPr="00872173">
        <w:t>N</w:t>
      </w:r>
      <w:r w:rsidR="00B15E5B" w:rsidRPr="00872173">
        <w:t xml:space="preserve">apędy zwrotnicowe winny być </w:t>
      </w:r>
      <w:proofErr w:type="spellStart"/>
      <w:r w:rsidR="00B15E5B" w:rsidRPr="00872173">
        <w:t>rozpruwa</w:t>
      </w:r>
      <w:r w:rsidRPr="00872173">
        <w:t>l</w:t>
      </w:r>
      <w:r w:rsidR="00B15E5B" w:rsidRPr="00872173">
        <w:t>ne</w:t>
      </w:r>
      <w:proofErr w:type="spellEnd"/>
      <w:r w:rsidR="00B15E5B" w:rsidRPr="00872173">
        <w:t>.</w:t>
      </w:r>
    </w:p>
    <w:p w:rsidR="00B15E5B" w:rsidRPr="00872173" w:rsidRDefault="00B15E5B" w:rsidP="00FA4FCD">
      <w:pPr>
        <w:numPr>
          <w:ilvl w:val="2"/>
          <w:numId w:val="36"/>
        </w:numPr>
        <w:ind w:left="1276" w:hanging="850"/>
      </w:pPr>
      <w:r w:rsidRPr="00872173">
        <w:t xml:space="preserve">Urządzenia </w:t>
      </w:r>
      <w:proofErr w:type="spellStart"/>
      <w:r w:rsidRPr="00872173">
        <w:t>srk</w:t>
      </w:r>
      <w:proofErr w:type="spellEnd"/>
      <w:r w:rsidRPr="00872173">
        <w:t xml:space="preserve"> na posterunkach ruchu powinny zapewniać możliwość realizacji przebiegów pociągowych po torach stacyjnych w obu kierunkach jak również realizację wjazdowych i wyjazdowych przebiegów pociągowych z każdego i na każdy tor szlakowy.</w:t>
      </w:r>
    </w:p>
    <w:p w:rsidR="00B15E5B" w:rsidRPr="00872173" w:rsidRDefault="00A172B3" w:rsidP="00FA4FCD">
      <w:pPr>
        <w:numPr>
          <w:ilvl w:val="2"/>
          <w:numId w:val="36"/>
        </w:numPr>
        <w:ind w:left="1276" w:hanging="850"/>
      </w:pPr>
      <w:r w:rsidRPr="00872173">
        <w:t>Dla nowych układów/przejść rozjazdowych należy wykonać centralizację nowych napędów zwrotnicowych w urządzeniach nastawni.</w:t>
      </w:r>
    </w:p>
    <w:p w:rsidR="00B15E5B" w:rsidRPr="00872173" w:rsidRDefault="00A172B3" w:rsidP="00FA4FCD">
      <w:pPr>
        <w:numPr>
          <w:ilvl w:val="2"/>
          <w:numId w:val="36"/>
        </w:numPr>
        <w:ind w:left="1276" w:hanging="850"/>
      </w:pPr>
      <w:r w:rsidRPr="00872173">
        <w:t>Dla nowych układów/przejść rozjazdowych należy wykonać</w:t>
      </w:r>
      <w:r w:rsidRPr="00872173">
        <w:rPr>
          <w:lang w:eastAsia="pl-PL"/>
        </w:rPr>
        <w:t xml:space="preserve"> zabudowę urządzeń kontroli nie</w:t>
      </w:r>
      <w:r w:rsidR="00F14F90" w:rsidRPr="00872173">
        <w:rPr>
          <w:lang w:eastAsia="pl-PL"/>
        </w:rPr>
        <w:t xml:space="preserve"> </w:t>
      </w:r>
      <w:r w:rsidRPr="00872173">
        <w:rPr>
          <w:lang w:eastAsia="pl-PL"/>
        </w:rPr>
        <w:t>zajętości torów i rozjazdów.</w:t>
      </w:r>
    </w:p>
    <w:p w:rsidR="00EF7F8E" w:rsidRPr="00872173" w:rsidRDefault="00EF7F8E" w:rsidP="00FA4FCD">
      <w:pPr>
        <w:numPr>
          <w:ilvl w:val="1"/>
          <w:numId w:val="36"/>
        </w:numPr>
        <w:spacing w:before="60"/>
        <w:ind w:left="992" w:hanging="567"/>
      </w:pPr>
      <w:r w:rsidRPr="00872173">
        <w:rPr>
          <w:lang w:eastAsia="pl-PL"/>
        </w:rPr>
        <w:t xml:space="preserve">Istniejące kable </w:t>
      </w:r>
      <w:proofErr w:type="spellStart"/>
      <w:r w:rsidRPr="00872173">
        <w:rPr>
          <w:lang w:eastAsia="pl-PL"/>
        </w:rPr>
        <w:t>srk</w:t>
      </w:r>
      <w:proofErr w:type="spellEnd"/>
      <w:r w:rsidRPr="00872173">
        <w:rPr>
          <w:lang w:eastAsia="pl-PL"/>
        </w:rPr>
        <w:t xml:space="preserve">, biegnące wzdłuż </w:t>
      </w:r>
      <w:r w:rsidR="00551FB0" w:rsidRPr="00872173">
        <w:rPr>
          <w:lang w:eastAsia="pl-PL"/>
        </w:rPr>
        <w:t>toru 501</w:t>
      </w:r>
      <w:r w:rsidRPr="00872173">
        <w:rPr>
          <w:lang w:eastAsia="pl-PL"/>
        </w:rPr>
        <w:t xml:space="preserve"> w obszarze inwestycji,  należy  osłonić i umieścić na głębokości zgodnej z przepisami.</w:t>
      </w:r>
      <w:r w:rsidR="00551FB0" w:rsidRPr="00872173">
        <w:rPr>
          <w:lang w:eastAsia="pl-PL"/>
        </w:rPr>
        <w:t xml:space="preserve"> Sposób zabezpieczenia kabli</w:t>
      </w:r>
      <w:r w:rsidRPr="00872173">
        <w:rPr>
          <w:lang w:eastAsia="pl-PL"/>
        </w:rPr>
        <w:t xml:space="preserve"> </w:t>
      </w:r>
      <w:proofErr w:type="spellStart"/>
      <w:r w:rsidRPr="00872173">
        <w:rPr>
          <w:lang w:eastAsia="pl-PL"/>
        </w:rPr>
        <w:t>srk</w:t>
      </w:r>
      <w:proofErr w:type="spellEnd"/>
      <w:r w:rsidRPr="00872173">
        <w:rPr>
          <w:lang w:eastAsia="pl-PL"/>
        </w:rPr>
        <w:t xml:space="preserve"> </w:t>
      </w:r>
      <w:r w:rsidR="007E6B75" w:rsidRPr="00872173">
        <w:rPr>
          <w:lang w:eastAsia="pl-PL"/>
        </w:rPr>
        <w:t xml:space="preserve">SKM i </w:t>
      </w:r>
      <w:r w:rsidRPr="00872173">
        <w:rPr>
          <w:lang w:eastAsia="pl-PL"/>
        </w:rPr>
        <w:t>należąc</w:t>
      </w:r>
      <w:r w:rsidR="00551FB0" w:rsidRPr="00872173">
        <w:rPr>
          <w:lang w:eastAsia="pl-PL"/>
        </w:rPr>
        <w:t>ych</w:t>
      </w:r>
      <w:r w:rsidRPr="00872173">
        <w:rPr>
          <w:lang w:eastAsia="pl-PL"/>
        </w:rPr>
        <w:t xml:space="preserve"> do PKP PLK,  na obszarze inwestycji, należy </w:t>
      </w:r>
      <w:r w:rsidR="00775048" w:rsidRPr="00872173">
        <w:rPr>
          <w:lang w:eastAsia="pl-PL"/>
        </w:rPr>
        <w:t>przeprowadzić</w:t>
      </w:r>
      <w:r w:rsidRPr="00872173">
        <w:rPr>
          <w:lang w:eastAsia="pl-PL"/>
        </w:rPr>
        <w:t xml:space="preserve"> w sposób uzgodniony z </w:t>
      </w:r>
      <w:r w:rsidR="007E6B75" w:rsidRPr="00872173">
        <w:rPr>
          <w:lang w:eastAsia="pl-PL"/>
        </w:rPr>
        <w:t>gestorami</w:t>
      </w:r>
      <w:r w:rsidRPr="00872173">
        <w:rPr>
          <w:lang w:eastAsia="pl-PL"/>
        </w:rPr>
        <w:t xml:space="preserve">. </w:t>
      </w:r>
    </w:p>
    <w:p w:rsidR="004F4F6D" w:rsidRPr="00872173" w:rsidRDefault="004F4F6D" w:rsidP="001E24E4">
      <w:pPr>
        <w:spacing w:before="60"/>
        <w:ind w:left="0"/>
      </w:pPr>
    </w:p>
    <w:p w:rsidR="00B15E5B" w:rsidRPr="00872173" w:rsidRDefault="00193DF6" w:rsidP="00FA4FCD">
      <w:pPr>
        <w:pStyle w:val="Nagwek10"/>
        <w:numPr>
          <w:ilvl w:val="1"/>
          <w:numId w:val="36"/>
        </w:numPr>
        <w:spacing w:before="60"/>
        <w:ind w:left="992" w:hanging="567"/>
        <w:rPr>
          <w:sz w:val="22"/>
          <w:szCs w:val="22"/>
          <w:lang w:val="pl-PL"/>
        </w:rPr>
      </w:pPr>
      <w:bookmarkStart w:id="96" w:name="_Toc502830141"/>
      <w:bookmarkStart w:id="97" w:name="_Toc464228095"/>
      <w:bookmarkStart w:id="98" w:name="_Toc465244179"/>
      <w:r w:rsidRPr="00872173">
        <w:rPr>
          <w:sz w:val="22"/>
          <w:szCs w:val="22"/>
          <w:lang w:val="pl-PL"/>
        </w:rPr>
        <w:t xml:space="preserve">Właściwości </w:t>
      </w:r>
      <w:r w:rsidR="00B15E5B" w:rsidRPr="00872173">
        <w:rPr>
          <w:sz w:val="22"/>
          <w:szCs w:val="22"/>
          <w:lang w:val="pl-PL"/>
        </w:rPr>
        <w:t>względem sieci trakcyjnej</w:t>
      </w:r>
      <w:bookmarkEnd w:id="96"/>
    </w:p>
    <w:p w:rsidR="00193DF6" w:rsidRPr="00872173" w:rsidRDefault="004768B2" w:rsidP="00FA4FCD">
      <w:pPr>
        <w:numPr>
          <w:ilvl w:val="2"/>
          <w:numId w:val="36"/>
        </w:numPr>
        <w:ind w:left="1276" w:hanging="850"/>
      </w:pPr>
      <w:r w:rsidRPr="00872173">
        <w:t>Wymianę kon</w:t>
      </w:r>
      <w:r w:rsidR="00680B01" w:rsidRPr="00872173">
        <w:t xml:space="preserve">strukcji oraz nowe konstrukcje </w:t>
      </w:r>
      <w:r w:rsidRPr="00872173">
        <w:t xml:space="preserve">elementów </w:t>
      </w:r>
      <w:r w:rsidR="00680B01" w:rsidRPr="00872173">
        <w:t xml:space="preserve">sieci trakcyjnej </w:t>
      </w:r>
      <w:r w:rsidRPr="00872173">
        <w:t>lub osprzętu</w:t>
      </w:r>
      <w:r w:rsidR="00F10170" w:rsidRPr="00872173">
        <w:t>,</w:t>
      </w:r>
      <w:r w:rsidRPr="00872173">
        <w:t xml:space="preserve"> należy wykonać </w:t>
      </w:r>
      <w:r w:rsidR="00E40121" w:rsidRPr="00872173">
        <w:t>zgodnie z opisem w p</w:t>
      </w:r>
      <w:r w:rsidR="00833C99" w:rsidRPr="00872173">
        <w:t xml:space="preserve">. 2.12 </w:t>
      </w:r>
      <w:r w:rsidRPr="00872173">
        <w:t>niniejsz</w:t>
      </w:r>
      <w:r w:rsidR="00E40121" w:rsidRPr="00872173">
        <w:t>ego</w:t>
      </w:r>
      <w:r w:rsidRPr="00872173">
        <w:t xml:space="preserve"> PFU.</w:t>
      </w:r>
    </w:p>
    <w:p w:rsidR="004768B2" w:rsidRPr="00872173" w:rsidRDefault="004768B2" w:rsidP="00FA4FCD">
      <w:pPr>
        <w:numPr>
          <w:ilvl w:val="2"/>
          <w:numId w:val="36"/>
        </w:numPr>
        <w:ind w:left="1276" w:hanging="850"/>
      </w:pPr>
      <w:r w:rsidRPr="00872173">
        <w:t>Prace należy zaprojektować w oparciu o rozwiązania katalogowe.</w:t>
      </w:r>
    </w:p>
    <w:p w:rsidR="004768B2" w:rsidRPr="00872173" w:rsidRDefault="00B95DDA" w:rsidP="00FA4FCD">
      <w:pPr>
        <w:numPr>
          <w:ilvl w:val="2"/>
          <w:numId w:val="36"/>
        </w:numPr>
        <w:ind w:left="1276" w:hanging="850"/>
      </w:pPr>
      <w:r w:rsidRPr="00872173">
        <w:t xml:space="preserve">Jako fundamenty konstrukcji trakcyjnych należy stosować fundamenty palowe. </w:t>
      </w:r>
      <w:r w:rsidR="00FC4F79" w:rsidRPr="00872173">
        <w:t xml:space="preserve">Zabijanie pali poprzedzić wykonaniem przekopów próbnych. </w:t>
      </w:r>
      <w:r w:rsidRPr="00872173">
        <w:t xml:space="preserve">Fundamenty blokowe dopuszczone mogą być tylko w szczególnych, uzasadnionych przypadkach i przy zgodzie </w:t>
      </w:r>
      <w:r w:rsidR="00A2717D" w:rsidRPr="00872173">
        <w:t>Z</w:t>
      </w:r>
      <w:r w:rsidRPr="00872173">
        <w:t>amawiającego.</w:t>
      </w:r>
    </w:p>
    <w:p w:rsidR="006434D2" w:rsidRPr="00872173" w:rsidRDefault="00FC4F79" w:rsidP="00FA4FCD">
      <w:pPr>
        <w:numPr>
          <w:ilvl w:val="2"/>
          <w:numId w:val="36"/>
        </w:numPr>
        <w:ind w:left="1276" w:hanging="850"/>
        <w:rPr>
          <w:strike/>
        </w:rPr>
      </w:pPr>
      <w:r w:rsidRPr="00872173">
        <w:t>Należy zaprojektować wykonanie</w:t>
      </w:r>
      <w:r w:rsidR="00E20BA6" w:rsidRPr="00872173">
        <w:t xml:space="preserve"> rob</w:t>
      </w:r>
      <w:r w:rsidR="00375D5B" w:rsidRPr="00872173">
        <w:t>ót</w:t>
      </w:r>
      <w:r w:rsidR="00E20BA6" w:rsidRPr="00872173">
        <w:t xml:space="preserve"> trakcyjn</w:t>
      </w:r>
      <w:r w:rsidR="00375D5B" w:rsidRPr="00872173">
        <w:t>ych</w:t>
      </w:r>
      <w:r w:rsidR="00E20BA6" w:rsidRPr="00872173">
        <w:t xml:space="preserve"> wynikając</w:t>
      </w:r>
      <w:r w:rsidR="00375D5B" w:rsidRPr="00872173">
        <w:t>ych</w:t>
      </w:r>
      <w:r w:rsidR="00E20BA6" w:rsidRPr="00872173">
        <w:t xml:space="preserve"> z wbudowania nowego przejścia rozjazdowego</w:t>
      </w:r>
      <w:r w:rsidR="005118A2" w:rsidRPr="00872173">
        <w:rPr>
          <w:strike/>
        </w:rPr>
        <w:t>.</w:t>
      </w:r>
      <w:r w:rsidR="001F12FA" w:rsidRPr="00872173">
        <w:rPr>
          <w:strike/>
        </w:rPr>
        <w:t xml:space="preserve"> </w:t>
      </w:r>
      <w:r w:rsidR="001F12FA" w:rsidRPr="00872173">
        <w:t>Dokumentację projektową uzgodnić z Zamawiającym . W przypadku ingerencji w konstrukcje wsporcze innego Zarządcy wystąpić oraz uzyskać zgodę oraz warunki techniczne na przebudowę.</w:t>
      </w:r>
    </w:p>
    <w:p w:rsidR="00E20BA6" w:rsidRPr="00872173" w:rsidRDefault="006434D2" w:rsidP="00FA4FCD">
      <w:pPr>
        <w:numPr>
          <w:ilvl w:val="2"/>
          <w:numId w:val="36"/>
        </w:numPr>
        <w:ind w:left="1276" w:hanging="850"/>
      </w:pPr>
      <w:r w:rsidRPr="00872173">
        <w:t>Dla lokat wymiany słupa z fundamentem należy wykonać nową konstrukcję wsporczą</w:t>
      </w:r>
      <w:r w:rsidR="001F12FA" w:rsidRPr="00872173">
        <w:t>.</w:t>
      </w:r>
      <w:r w:rsidRPr="00872173">
        <w:t xml:space="preserve"> </w:t>
      </w:r>
      <w:r w:rsidR="001F12FA" w:rsidRPr="00872173">
        <w:t>Głowice fundamentowe likwidowanych słupów rozbić do poziomu -20 cm poniżej poziomu</w:t>
      </w:r>
      <w:r w:rsidR="00EA2D47" w:rsidRPr="00872173">
        <w:t xml:space="preserve"> ławy torowiska. Zasypać tłuczniem lub gruntem w zależności od warunków miejscowych.</w:t>
      </w:r>
      <w:r w:rsidRPr="00872173">
        <w:t>.</w:t>
      </w:r>
    </w:p>
    <w:p w:rsidR="00B15E5B" w:rsidRPr="00872173" w:rsidRDefault="00B15E5B" w:rsidP="00FA4FCD">
      <w:pPr>
        <w:pStyle w:val="Nagwek10"/>
        <w:numPr>
          <w:ilvl w:val="1"/>
          <w:numId w:val="36"/>
        </w:numPr>
        <w:spacing w:before="60"/>
        <w:ind w:left="992" w:hanging="567"/>
        <w:rPr>
          <w:sz w:val="22"/>
          <w:szCs w:val="22"/>
          <w:lang w:val="pl-PL"/>
        </w:rPr>
      </w:pPr>
      <w:bookmarkStart w:id="99" w:name="_Toc502830142"/>
      <w:r w:rsidRPr="00872173">
        <w:rPr>
          <w:sz w:val="22"/>
          <w:szCs w:val="22"/>
          <w:lang w:val="pl-PL"/>
        </w:rPr>
        <w:t xml:space="preserve">Właściwości elektroenergetyki </w:t>
      </w:r>
      <w:r w:rsidR="00A172B3" w:rsidRPr="00872173">
        <w:rPr>
          <w:sz w:val="22"/>
          <w:szCs w:val="22"/>
          <w:lang w:val="pl-PL"/>
        </w:rPr>
        <w:t>nie</w:t>
      </w:r>
      <w:r w:rsidRPr="00872173">
        <w:rPr>
          <w:sz w:val="22"/>
          <w:szCs w:val="22"/>
          <w:lang w:val="pl-PL"/>
        </w:rPr>
        <w:t>trakcyjnej</w:t>
      </w:r>
      <w:bookmarkEnd w:id="97"/>
      <w:bookmarkEnd w:id="98"/>
      <w:bookmarkEnd w:id="99"/>
    </w:p>
    <w:p w:rsidR="00B15E5B" w:rsidRPr="00872173" w:rsidRDefault="00A90F13" w:rsidP="00FA4FCD">
      <w:pPr>
        <w:numPr>
          <w:ilvl w:val="2"/>
          <w:numId w:val="36"/>
        </w:numPr>
        <w:ind w:left="1276" w:hanging="850"/>
      </w:pPr>
      <w:r w:rsidRPr="00872173">
        <w:t xml:space="preserve">Wykonawca ma przewidzieć </w:t>
      </w:r>
      <w:r w:rsidR="00FF3106" w:rsidRPr="00872173">
        <w:t xml:space="preserve">dostarczenie energii elektrycznej do zasilania urządzeń </w:t>
      </w:r>
      <w:proofErr w:type="spellStart"/>
      <w:r w:rsidR="00FF3106" w:rsidRPr="00872173">
        <w:t>srk</w:t>
      </w:r>
      <w:proofErr w:type="spellEnd"/>
      <w:r w:rsidR="00FF3106" w:rsidRPr="00872173">
        <w:t xml:space="preserve">, </w:t>
      </w:r>
      <w:proofErr w:type="spellStart"/>
      <w:r w:rsidR="00FF3106" w:rsidRPr="00872173">
        <w:t>eor</w:t>
      </w:r>
      <w:proofErr w:type="spellEnd"/>
      <w:r w:rsidR="00FF3106" w:rsidRPr="00872173">
        <w:t xml:space="preserve"> </w:t>
      </w:r>
    </w:p>
    <w:p w:rsidR="00E40121" w:rsidRPr="00872173" w:rsidRDefault="00E40121" w:rsidP="00FA4FCD">
      <w:pPr>
        <w:numPr>
          <w:ilvl w:val="2"/>
          <w:numId w:val="36"/>
        </w:numPr>
        <w:ind w:left="1276" w:hanging="850"/>
        <w:rPr>
          <w:strike/>
        </w:rPr>
      </w:pPr>
      <w:r w:rsidRPr="00872173">
        <w:t xml:space="preserve">Wykonawca musi doprowadzić zasilanie do projektowanej lokalizacji </w:t>
      </w:r>
      <w:r w:rsidR="00A90F13" w:rsidRPr="00872173">
        <w:t xml:space="preserve">urządzeń, </w:t>
      </w:r>
      <w:proofErr w:type="spellStart"/>
      <w:r w:rsidR="00FD73FA" w:rsidRPr="00872173">
        <w:t>srk</w:t>
      </w:r>
      <w:proofErr w:type="spellEnd"/>
      <w:r w:rsidR="00FD73FA" w:rsidRPr="00872173">
        <w:t xml:space="preserve"> </w:t>
      </w:r>
      <w:r w:rsidR="007D598B" w:rsidRPr="00872173">
        <w:t xml:space="preserve">i </w:t>
      </w:r>
      <w:proofErr w:type="spellStart"/>
      <w:r w:rsidR="007D598B" w:rsidRPr="00872173">
        <w:t>eor</w:t>
      </w:r>
      <w:proofErr w:type="spellEnd"/>
      <w:r w:rsidR="007D598B" w:rsidRPr="00872173">
        <w:t xml:space="preserve">. </w:t>
      </w:r>
    </w:p>
    <w:p w:rsidR="00B15E5B" w:rsidRPr="00872173" w:rsidRDefault="00B15E5B" w:rsidP="00FA4FCD">
      <w:pPr>
        <w:pStyle w:val="Nagwek10"/>
        <w:numPr>
          <w:ilvl w:val="1"/>
          <w:numId w:val="36"/>
        </w:numPr>
        <w:spacing w:before="60"/>
        <w:ind w:left="1440" w:hanging="1015"/>
        <w:rPr>
          <w:sz w:val="22"/>
          <w:szCs w:val="22"/>
          <w:lang w:val="pl-PL"/>
        </w:rPr>
      </w:pPr>
      <w:bookmarkStart w:id="100" w:name="_Toc464228096"/>
      <w:bookmarkStart w:id="101" w:name="_Toc465244180"/>
      <w:bookmarkStart w:id="102" w:name="_Toc502830143"/>
      <w:r w:rsidRPr="00872173">
        <w:rPr>
          <w:sz w:val="22"/>
          <w:szCs w:val="22"/>
          <w:lang w:val="pl-PL"/>
        </w:rPr>
        <w:t>Właściwości względem telekomunikacj</w:t>
      </w:r>
      <w:bookmarkEnd w:id="100"/>
      <w:bookmarkEnd w:id="101"/>
      <w:r w:rsidRPr="00872173">
        <w:rPr>
          <w:sz w:val="22"/>
          <w:szCs w:val="22"/>
          <w:lang w:val="pl-PL"/>
        </w:rPr>
        <w:t>i</w:t>
      </w:r>
      <w:bookmarkEnd w:id="102"/>
    </w:p>
    <w:p w:rsidR="00D63F57" w:rsidRPr="00872173" w:rsidRDefault="00D63F57" w:rsidP="00FA4FCD">
      <w:pPr>
        <w:numPr>
          <w:ilvl w:val="2"/>
          <w:numId w:val="36"/>
        </w:numPr>
        <w:ind w:left="1276" w:hanging="850"/>
      </w:pPr>
      <w:r w:rsidRPr="00872173">
        <w:lastRenderedPageBreak/>
        <w:t xml:space="preserve">Wykonawca </w:t>
      </w:r>
      <w:r w:rsidR="007E6B75" w:rsidRPr="00872173">
        <w:t xml:space="preserve">w razie potrzeby jest </w:t>
      </w:r>
      <w:r w:rsidRPr="00872173">
        <w:t xml:space="preserve">zobowiązany jest do wykonania </w:t>
      </w:r>
      <w:r w:rsidR="00432372" w:rsidRPr="00872173">
        <w:t>zasilania i fu</w:t>
      </w:r>
      <w:r w:rsidRPr="00872173">
        <w:t>ndamentów pod szafy teletechniczne.</w:t>
      </w:r>
    </w:p>
    <w:p w:rsidR="00B15E5B" w:rsidRPr="00872173" w:rsidRDefault="00D91403" w:rsidP="00FA4FCD">
      <w:pPr>
        <w:pStyle w:val="Nagwek10"/>
        <w:numPr>
          <w:ilvl w:val="1"/>
          <w:numId w:val="28"/>
        </w:numPr>
        <w:spacing w:before="60"/>
        <w:ind w:left="992" w:hanging="567"/>
        <w:rPr>
          <w:sz w:val="22"/>
          <w:szCs w:val="22"/>
          <w:lang w:val="pl-PL"/>
        </w:rPr>
      </w:pPr>
      <w:bookmarkStart w:id="103" w:name="_Toc464228100"/>
      <w:bookmarkStart w:id="104" w:name="_Toc465244184"/>
      <w:bookmarkStart w:id="105" w:name="_Toc502830144"/>
      <w:r w:rsidRPr="00872173">
        <w:rPr>
          <w:sz w:val="22"/>
          <w:szCs w:val="22"/>
          <w:lang w:val="pl-PL"/>
        </w:rPr>
        <w:t xml:space="preserve">Właściwości </w:t>
      </w:r>
      <w:r w:rsidR="00B15E5B" w:rsidRPr="00872173">
        <w:rPr>
          <w:sz w:val="22"/>
          <w:szCs w:val="22"/>
          <w:lang w:val="pl-PL"/>
        </w:rPr>
        <w:t>względem zieleni</w:t>
      </w:r>
      <w:r w:rsidR="00C055C4" w:rsidRPr="00872173">
        <w:rPr>
          <w:sz w:val="22"/>
          <w:szCs w:val="22"/>
          <w:lang w:val="pl-PL"/>
        </w:rPr>
        <w:t xml:space="preserve">, </w:t>
      </w:r>
      <w:r w:rsidR="00B15E5B" w:rsidRPr="00872173">
        <w:rPr>
          <w:sz w:val="22"/>
          <w:szCs w:val="22"/>
          <w:lang w:val="pl-PL"/>
        </w:rPr>
        <w:t>ochrony środowiska</w:t>
      </w:r>
      <w:bookmarkEnd w:id="103"/>
      <w:bookmarkEnd w:id="104"/>
      <w:r w:rsidR="00C055C4" w:rsidRPr="00872173">
        <w:rPr>
          <w:sz w:val="22"/>
          <w:szCs w:val="22"/>
          <w:lang w:val="pl-PL"/>
        </w:rPr>
        <w:t xml:space="preserve"> i utrzymania porządku na peronie</w:t>
      </w:r>
      <w:bookmarkEnd w:id="105"/>
    </w:p>
    <w:p w:rsidR="00C767A3" w:rsidRPr="00872173" w:rsidRDefault="00F7193C" w:rsidP="00FA4FCD">
      <w:pPr>
        <w:numPr>
          <w:ilvl w:val="2"/>
          <w:numId w:val="28"/>
        </w:numPr>
        <w:ind w:left="1276" w:hanging="850"/>
      </w:pPr>
      <w:r w:rsidRPr="00872173">
        <w:t xml:space="preserve">Teren na obszarze inwestycji podlega </w:t>
      </w:r>
      <w:r w:rsidR="00C767A3" w:rsidRPr="00872173">
        <w:t>uporządkowaniu.</w:t>
      </w:r>
    </w:p>
    <w:p w:rsidR="006E19AD" w:rsidRPr="00872173" w:rsidRDefault="006E19AD" w:rsidP="0031241F">
      <w:pPr>
        <w:ind w:left="1276" w:hanging="850"/>
        <w:rPr>
          <w:strike/>
        </w:rPr>
      </w:pPr>
    </w:p>
    <w:p w:rsidR="00B15E5B" w:rsidRPr="00872173" w:rsidRDefault="00B15E5B" w:rsidP="00C13A1C">
      <w:pPr>
        <w:pStyle w:val="Nagwek10"/>
        <w:numPr>
          <w:ilvl w:val="0"/>
          <w:numId w:val="19"/>
        </w:numPr>
        <w:spacing w:before="120" w:line="360" w:lineRule="auto"/>
        <w:ind w:left="426" w:hanging="284"/>
        <w:rPr>
          <w:lang w:val="pl-PL"/>
        </w:rPr>
      </w:pPr>
      <w:bookmarkStart w:id="106" w:name="_Toc465244185"/>
      <w:bookmarkStart w:id="107" w:name="_Toc502830145"/>
      <w:r w:rsidRPr="00872173">
        <w:rPr>
          <w:lang w:val="pl-PL"/>
        </w:rPr>
        <w:t>OPIS WYMAGAŃ ZAMAWIAJĄCEGO W STOSUNKU DO PRZEDMIOTU ZAMÓWIENIA</w:t>
      </w:r>
      <w:bookmarkEnd w:id="106"/>
      <w:bookmarkEnd w:id="107"/>
    </w:p>
    <w:p w:rsidR="00B15E5B" w:rsidRPr="00872173" w:rsidRDefault="00B15E5B" w:rsidP="00FA4FCD">
      <w:pPr>
        <w:pStyle w:val="Nagwek10"/>
        <w:numPr>
          <w:ilvl w:val="0"/>
          <w:numId w:val="28"/>
        </w:numPr>
        <w:spacing w:before="120"/>
        <w:ind w:left="142" w:hanging="425"/>
        <w:rPr>
          <w:sz w:val="22"/>
          <w:szCs w:val="22"/>
          <w:lang w:val="pl-PL" w:eastAsia="pl-PL"/>
        </w:rPr>
      </w:pPr>
      <w:bookmarkStart w:id="108" w:name="_Toc502830146"/>
      <w:r w:rsidRPr="00872173">
        <w:rPr>
          <w:sz w:val="22"/>
          <w:szCs w:val="22"/>
          <w:lang w:val="pl-PL"/>
        </w:rPr>
        <w:t>Wymagania</w:t>
      </w:r>
      <w:r w:rsidRPr="00872173">
        <w:rPr>
          <w:sz w:val="22"/>
          <w:szCs w:val="22"/>
          <w:lang w:val="pl-PL" w:eastAsia="pl-PL"/>
        </w:rPr>
        <w:t xml:space="preserve"> ogólne</w:t>
      </w:r>
      <w:bookmarkEnd w:id="108"/>
    </w:p>
    <w:p w:rsidR="00D232C7" w:rsidRPr="00872173" w:rsidRDefault="00D232C7" w:rsidP="00FA4FCD">
      <w:pPr>
        <w:pStyle w:val="Akapitzlist"/>
        <w:numPr>
          <w:ilvl w:val="0"/>
          <w:numId w:val="29"/>
        </w:numPr>
        <w:rPr>
          <w:ins w:id="109" w:author="Paulina Semak" w:date="2017-06-23T13:49:00Z"/>
          <w:vanish/>
        </w:rPr>
      </w:pPr>
    </w:p>
    <w:p w:rsidR="00D232C7" w:rsidRPr="00872173" w:rsidRDefault="00D232C7" w:rsidP="00FA4FCD">
      <w:pPr>
        <w:pStyle w:val="Akapitzlist"/>
        <w:numPr>
          <w:ilvl w:val="0"/>
          <w:numId w:val="29"/>
        </w:numPr>
        <w:rPr>
          <w:ins w:id="110" w:author="Paulina Semak" w:date="2017-06-23T13:49:00Z"/>
          <w:vanish/>
        </w:rPr>
      </w:pPr>
    </w:p>
    <w:p w:rsidR="00B15E5B" w:rsidRPr="00872173" w:rsidRDefault="00B15E5B" w:rsidP="00FA4FCD">
      <w:pPr>
        <w:numPr>
          <w:ilvl w:val="1"/>
          <w:numId w:val="30"/>
        </w:numPr>
        <w:ind w:left="993" w:hanging="567"/>
      </w:pPr>
      <w:r w:rsidRPr="00872173">
        <w:t>Przedmiotem niniejszych wymagań ogólnych są warunki dotyczące etapu opracowania dokumentacji projektowej i etapu realizacji.</w:t>
      </w:r>
      <w:r w:rsidR="00FD73FA" w:rsidRPr="00872173">
        <w:t xml:space="preserve"> </w:t>
      </w:r>
      <w:r w:rsidRPr="00872173">
        <w:t>Wszelkie wystąpienia do podmiotów trzecich należy przekazać w kopii Zamawiającemu. Pozyskane odpowiedzi od podmiotów trzecich każdorazowo będą podlegały weryfikacji przez Zamawiającego i decyzji w zakresie dalszego postępowania. Jeden egzemplarz kompletnej korespondencji z podmiotami trzecimi Wykonawca przekaże Zamawiającemu:</w:t>
      </w:r>
    </w:p>
    <w:p w:rsidR="00B15E5B" w:rsidRPr="00872173" w:rsidRDefault="00B15E5B" w:rsidP="00B15E5B">
      <w:pPr>
        <w:pStyle w:val="FSMW"/>
        <w:numPr>
          <w:ilvl w:val="0"/>
          <w:numId w:val="9"/>
        </w:numPr>
        <w:ind w:left="1276" w:hanging="283"/>
        <w:rPr>
          <w:sz w:val="22"/>
          <w:szCs w:val="22"/>
        </w:rPr>
      </w:pPr>
      <w:r w:rsidRPr="00872173">
        <w:rPr>
          <w:sz w:val="22"/>
          <w:szCs w:val="22"/>
        </w:rPr>
        <w:t>w ramach etapu projektowego: wraz z pozyskaniem pozwolenia na budowę,</w:t>
      </w:r>
    </w:p>
    <w:p w:rsidR="00B15E5B" w:rsidRPr="00872173" w:rsidRDefault="00B15E5B" w:rsidP="00B15E5B">
      <w:pPr>
        <w:pStyle w:val="FSMW"/>
        <w:numPr>
          <w:ilvl w:val="0"/>
          <w:numId w:val="9"/>
        </w:numPr>
        <w:ind w:left="1276" w:hanging="283"/>
        <w:rPr>
          <w:sz w:val="22"/>
          <w:szCs w:val="22"/>
        </w:rPr>
      </w:pPr>
      <w:r w:rsidRPr="00872173">
        <w:rPr>
          <w:sz w:val="22"/>
          <w:szCs w:val="22"/>
        </w:rPr>
        <w:t>w ramach realizacji robót: wraz z dokumentacją powykonawczą.</w:t>
      </w:r>
    </w:p>
    <w:p w:rsidR="00B15E5B" w:rsidRPr="00872173" w:rsidRDefault="00B15E5B" w:rsidP="00FA4FCD">
      <w:pPr>
        <w:numPr>
          <w:ilvl w:val="1"/>
          <w:numId w:val="32"/>
        </w:numPr>
        <w:ind w:left="993" w:hanging="567"/>
      </w:pPr>
      <w:r w:rsidRPr="00872173">
        <w:t>Prowadzone prace będą miały charakter robót budowlanych o wielobranżowym zakresie i wysokim stopniu złożoności. Zaproponowane przez Wykonawcę rozwiązania i parametry techniczne muszą spełniać wymagania określone w normach oraz obowiązujących przepisach i instrukcjach. Dokumentacja winna zawierać wszelkie uzgodnienia wymagane prawem oraz uzgodnienia niezbędne do przystąpienia i wykonania robót budowlanych.</w:t>
      </w:r>
    </w:p>
    <w:p w:rsidR="00B15E5B" w:rsidRPr="00872173" w:rsidRDefault="00B15E5B" w:rsidP="00FA4FCD">
      <w:pPr>
        <w:numPr>
          <w:ilvl w:val="1"/>
          <w:numId w:val="32"/>
        </w:numPr>
        <w:ind w:left="993" w:hanging="567"/>
      </w:pPr>
      <w:r w:rsidRPr="00872173">
        <w:t>Dokumentacja powinna obejmować:</w:t>
      </w:r>
    </w:p>
    <w:p w:rsidR="00B15E5B" w:rsidRPr="00872173" w:rsidRDefault="00B15E5B" w:rsidP="00B15E5B">
      <w:pPr>
        <w:pStyle w:val="FSMW"/>
        <w:numPr>
          <w:ilvl w:val="0"/>
          <w:numId w:val="9"/>
        </w:numPr>
        <w:ind w:left="1276" w:hanging="283"/>
        <w:rPr>
          <w:sz w:val="22"/>
          <w:szCs w:val="22"/>
        </w:rPr>
      </w:pPr>
      <w:r w:rsidRPr="00872173">
        <w:rPr>
          <w:sz w:val="22"/>
          <w:szCs w:val="22"/>
        </w:rPr>
        <w:t>dokumentację projektową tj.: projekt budowlany, projekty wykonawcze, przedmiar robót z kosztorysem, informacja dotycząca bezpieczeństwa i ochrony zdrowia,</w:t>
      </w:r>
    </w:p>
    <w:p w:rsidR="00837F31" w:rsidRPr="00872173" w:rsidRDefault="00360A44" w:rsidP="00B15E5B">
      <w:pPr>
        <w:pStyle w:val="FSMW"/>
        <w:numPr>
          <w:ilvl w:val="0"/>
          <w:numId w:val="9"/>
        </w:numPr>
        <w:ind w:left="1276" w:hanging="283"/>
        <w:rPr>
          <w:sz w:val="22"/>
          <w:szCs w:val="22"/>
        </w:rPr>
      </w:pPr>
      <w:proofErr w:type="spellStart"/>
      <w:r w:rsidRPr="00872173">
        <w:rPr>
          <w:sz w:val="22"/>
          <w:szCs w:val="22"/>
        </w:rPr>
        <w:t>STWiORB</w:t>
      </w:r>
      <w:proofErr w:type="spellEnd"/>
      <w:r w:rsidR="00CC16D6" w:rsidRPr="00872173">
        <w:rPr>
          <w:sz w:val="22"/>
          <w:szCs w:val="22"/>
        </w:rPr>
        <w:t>,</w:t>
      </w:r>
    </w:p>
    <w:p w:rsidR="00B15E5B" w:rsidRPr="00872173" w:rsidRDefault="00B15E5B" w:rsidP="00B15E5B">
      <w:pPr>
        <w:pStyle w:val="FSMW"/>
        <w:numPr>
          <w:ilvl w:val="0"/>
          <w:numId w:val="9"/>
        </w:numPr>
        <w:ind w:left="1276" w:hanging="283"/>
        <w:rPr>
          <w:sz w:val="22"/>
          <w:szCs w:val="22"/>
        </w:rPr>
      </w:pPr>
      <w:r w:rsidRPr="00872173">
        <w:rPr>
          <w:sz w:val="22"/>
          <w:szCs w:val="22"/>
        </w:rPr>
        <w:t>pozwolenie na budowę,</w:t>
      </w:r>
    </w:p>
    <w:p w:rsidR="00B15E5B" w:rsidRPr="00872173" w:rsidRDefault="00B15E5B" w:rsidP="00B15E5B">
      <w:pPr>
        <w:pStyle w:val="FSMW"/>
        <w:numPr>
          <w:ilvl w:val="0"/>
          <w:numId w:val="9"/>
        </w:numPr>
        <w:ind w:left="1276" w:hanging="283"/>
        <w:rPr>
          <w:sz w:val="22"/>
          <w:szCs w:val="22"/>
        </w:rPr>
      </w:pPr>
      <w:r w:rsidRPr="00872173">
        <w:rPr>
          <w:sz w:val="22"/>
          <w:szCs w:val="22"/>
        </w:rPr>
        <w:t>pozwolenia i decyzje wymagane odrębnymi przepisami prawa oraz umożliwiające realizację inwestycji),</w:t>
      </w:r>
    </w:p>
    <w:p w:rsidR="00B15E5B" w:rsidRPr="00872173" w:rsidRDefault="00B15E5B" w:rsidP="00B15E5B">
      <w:pPr>
        <w:pStyle w:val="FSMW"/>
        <w:numPr>
          <w:ilvl w:val="0"/>
          <w:numId w:val="9"/>
        </w:numPr>
        <w:ind w:left="1276" w:hanging="283"/>
        <w:rPr>
          <w:sz w:val="22"/>
          <w:szCs w:val="22"/>
        </w:rPr>
      </w:pPr>
      <w:r w:rsidRPr="00872173">
        <w:rPr>
          <w:sz w:val="22"/>
          <w:szCs w:val="22"/>
        </w:rPr>
        <w:t>inne projekty specjalistyczne, niezbędne dla realizacji zadania,</w:t>
      </w:r>
    </w:p>
    <w:p w:rsidR="00B15E5B" w:rsidRPr="00872173" w:rsidRDefault="00B15E5B" w:rsidP="00B15E5B">
      <w:pPr>
        <w:pStyle w:val="FSMW"/>
        <w:numPr>
          <w:ilvl w:val="0"/>
          <w:numId w:val="9"/>
        </w:numPr>
        <w:ind w:left="1276" w:hanging="283"/>
        <w:rPr>
          <w:sz w:val="22"/>
          <w:szCs w:val="22"/>
        </w:rPr>
      </w:pPr>
      <w:r w:rsidRPr="00872173">
        <w:rPr>
          <w:sz w:val="22"/>
          <w:szCs w:val="22"/>
        </w:rPr>
        <w:t>plan BIOZ,</w:t>
      </w:r>
    </w:p>
    <w:p w:rsidR="00B15E5B" w:rsidRPr="00872173" w:rsidRDefault="00B15E5B" w:rsidP="00B15E5B">
      <w:pPr>
        <w:pStyle w:val="FSMW"/>
        <w:numPr>
          <w:ilvl w:val="0"/>
          <w:numId w:val="9"/>
        </w:numPr>
        <w:ind w:left="1276" w:hanging="283"/>
        <w:rPr>
          <w:sz w:val="22"/>
          <w:szCs w:val="22"/>
        </w:rPr>
      </w:pPr>
      <w:r w:rsidRPr="00872173">
        <w:rPr>
          <w:sz w:val="22"/>
          <w:szCs w:val="22"/>
        </w:rPr>
        <w:t>dokumentację powykonawczą.</w:t>
      </w:r>
    </w:p>
    <w:p w:rsidR="00B15E5B" w:rsidRPr="00872173" w:rsidRDefault="00B15E5B" w:rsidP="00FA4FCD">
      <w:pPr>
        <w:pStyle w:val="Nagwek10"/>
        <w:numPr>
          <w:ilvl w:val="0"/>
          <w:numId w:val="32"/>
        </w:numPr>
        <w:spacing w:before="120"/>
        <w:ind w:left="709" w:hanging="851"/>
        <w:rPr>
          <w:sz w:val="22"/>
          <w:szCs w:val="22"/>
          <w:lang w:val="pl-PL"/>
        </w:rPr>
      </w:pPr>
      <w:bookmarkStart w:id="111" w:name="_Toc502830147"/>
      <w:r w:rsidRPr="00872173">
        <w:rPr>
          <w:sz w:val="22"/>
          <w:szCs w:val="22"/>
          <w:lang w:val="pl-PL"/>
        </w:rPr>
        <w:t>Wymagania dla dokumentacji</w:t>
      </w:r>
      <w:bookmarkEnd w:id="111"/>
    </w:p>
    <w:p w:rsidR="00B15E5B" w:rsidRPr="00872173" w:rsidRDefault="00B15E5B" w:rsidP="00FA4FCD">
      <w:pPr>
        <w:pStyle w:val="Nagwek10"/>
        <w:numPr>
          <w:ilvl w:val="1"/>
          <w:numId w:val="32"/>
        </w:numPr>
        <w:spacing w:before="60"/>
        <w:ind w:left="709" w:hanging="851"/>
        <w:rPr>
          <w:sz w:val="22"/>
          <w:szCs w:val="22"/>
          <w:lang w:val="pl-PL"/>
        </w:rPr>
      </w:pPr>
      <w:bookmarkStart w:id="112" w:name="_Toc502830148"/>
      <w:r w:rsidRPr="00872173">
        <w:rPr>
          <w:sz w:val="22"/>
          <w:szCs w:val="22"/>
          <w:lang w:val="pl-PL"/>
        </w:rPr>
        <w:t>Przygotowanie dokumentacji</w:t>
      </w:r>
      <w:bookmarkEnd w:id="112"/>
    </w:p>
    <w:p w:rsidR="00B15E5B" w:rsidRPr="00872173" w:rsidRDefault="00B15E5B" w:rsidP="00FA4FCD">
      <w:pPr>
        <w:numPr>
          <w:ilvl w:val="2"/>
          <w:numId w:val="32"/>
        </w:numPr>
        <w:ind w:left="709" w:hanging="850"/>
      </w:pPr>
      <w:r w:rsidRPr="00872173">
        <w:lastRenderedPageBreak/>
        <w:t>Na etapie projektowania będą organizowane cykliczne spotkania koordynacyjne.  Przewiduje się spotkania z częstotliwością jeden raz na trzy tygodnie. Zamawiający zastrzega sobie prawo do zwiększenia lub zmniejszenia liczby spotkań w zależności od postępu prac i ich intensywności. Spotkania odbywać się będą w siedzibie Zamawiającego. Organizacja spotkań i udział w nich projektantów branżowych jest obowiązkiem Wykonawcy. W zakresie tych obowiązków koordynator</w:t>
      </w:r>
      <w:r w:rsidR="00360A44" w:rsidRPr="00872173">
        <w:t>,</w:t>
      </w:r>
      <w:r w:rsidRPr="00872173">
        <w:t xml:space="preserve"> z ramienia Wykonawcy</w:t>
      </w:r>
      <w:r w:rsidR="00360A44" w:rsidRPr="00872173">
        <w:t>,</w:t>
      </w:r>
      <w:r w:rsidRPr="00872173">
        <w:t xml:space="preserve"> ustali i uzyska akceptację Zamawiającego dla daty i godziny spotkania oraz każdorazowo na spotkanie przygotuje prezentację dotyczącą postępu prac nad dokumentem. Obecność koordynatora lub upoważnionego przez niego zastępcy jest obowiązkowa na każdym spotkaniu, ponadto w zależności od omawianego na spotkaniu etapu prac projektowych, w obowiązku Koordynatora z ramienia Wykonawcy jest przybycie na to spotkanie z właściwym branżowym projektantem.</w:t>
      </w:r>
    </w:p>
    <w:p w:rsidR="00B15E5B" w:rsidRPr="00872173" w:rsidRDefault="00B15E5B" w:rsidP="00FA4FCD">
      <w:pPr>
        <w:numPr>
          <w:ilvl w:val="2"/>
          <w:numId w:val="32"/>
        </w:numPr>
        <w:ind w:left="709" w:hanging="850"/>
      </w:pPr>
      <w:r w:rsidRPr="00872173">
        <w:t>Dokumentacja projektowa musi spełniać wymagania zawarte w Rozporządzeniu Ministra Infrastruktury z dnia 2 września 2004 r. w sprawie szczegółowego zakresu i formy dokumentacji projektowej, specyfikacji technicznych wykonania i odbioru robót budowlanych oraz programu funkcjonalno-użytkowego (Dz. U. 2013 r., poz. 1129, z późn. zm.).</w:t>
      </w:r>
    </w:p>
    <w:p w:rsidR="00B15E5B" w:rsidRPr="00872173" w:rsidRDefault="00B15E5B" w:rsidP="00FA4FCD">
      <w:pPr>
        <w:numPr>
          <w:ilvl w:val="2"/>
          <w:numId w:val="32"/>
        </w:numPr>
        <w:ind w:left="709" w:hanging="850"/>
      </w:pPr>
      <w:r w:rsidRPr="00872173">
        <w:t>Opracowanie projektu budowlanego powinno być zgodne z wymaganiami rozporządzeń wykonawczych do ustawy Prawo budowlane, zgodne z przepisami techniczno-budowlanymi i normami oraz zasadami współczesnej wiedzy technicznej.</w:t>
      </w:r>
    </w:p>
    <w:p w:rsidR="00B15E5B" w:rsidRPr="00872173" w:rsidRDefault="00B15E5B" w:rsidP="00FA4FCD">
      <w:pPr>
        <w:numPr>
          <w:ilvl w:val="2"/>
          <w:numId w:val="32"/>
        </w:numPr>
        <w:ind w:left="709" w:hanging="850"/>
        <w:rPr>
          <w:strike/>
        </w:rPr>
      </w:pPr>
      <w:r w:rsidRPr="00872173">
        <w:t>W celu realizacji prac projektowych, wymagane jest posiadanie przez Wykonawcę uprawnień do realizacji prac projektowych oraz niezbędnej wiedzy i doświadczenia oraz posiadanie wystarczającego potencjału ludzkiego i technicznego. Każda część projektu budowlanego winna być opracowana przez właściwego wg specjalizacji uprawnionego projektanta i odpowiednio zweryfikowana przez projektanta sprawdzającego</w:t>
      </w:r>
      <w:r w:rsidRPr="00872173">
        <w:rPr>
          <w:strike/>
        </w:rPr>
        <w:t>.</w:t>
      </w:r>
    </w:p>
    <w:p w:rsidR="00B15E5B" w:rsidRPr="00872173" w:rsidRDefault="00B15E5B" w:rsidP="00FA4FCD">
      <w:pPr>
        <w:numPr>
          <w:ilvl w:val="2"/>
          <w:numId w:val="32"/>
        </w:numPr>
        <w:ind w:left="709" w:hanging="850"/>
      </w:pPr>
      <w:r w:rsidRPr="00872173">
        <w:t xml:space="preserve">Wykonawca powinien przeprowadzić szczegółową inwentaryzację - obejmującą wizję lokalną - oraz przeprowadzi niezbędne badania, odkrywki itp. w celu uzyskania wszystkich niezbędnych informacji umożliwiających </w:t>
      </w:r>
      <w:proofErr w:type="spellStart"/>
      <w:r w:rsidRPr="00872173">
        <w:t>poprawnei</w:t>
      </w:r>
      <w:proofErr w:type="spellEnd"/>
      <w:r w:rsidRPr="00872173">
        <w:t xml:space="preserve"> kompletne przygotowanie dokumentacji projektowej. Koszt powyższych prac oraz odpowiedzialność za treść uzyskanych informacji i inne skutki ponosi sam Wykonawca. Wstęp na teren kolejowy zarządzany przez PKP SKM w Trójmieście Sp. z o.o., poza miejscami wyznaczonymi dla dostępu publicznego, dozwolony jest na podstawie upoważnienia wydanego przez Komendę Straży Ochrony Kolei SKM zgodnie z „Regulaminem określającym zasady wstępu oraz przebywania na obszarze kolejowym i w pojazdach kolejowych PKP SKM  w Trójmieście Sp. z o.o.” Natomiast wstęp na teren kolejowy zarządzany przez PKP Polskie Linie Kolejowe S.A., poza miejscami wyznaczonymi dla dostępu publicznego, dozwolony jest na podstawie upoważnienia wydanego przez Komendę Regionalną Straży Ochrony Kolei PKP PLK S.A. w Gdańsku zgodnie z „Zasadami wstępu na obszar </w:t>
      </w:r>
      <w:r w:rsidRPr="00872173">
        <w:lastRenderedPageBreak/>
        <w:t>kolejowy zarządzany przez Polskie Linie Kolejowe Id-</w:t>
      </w:r>
      <w:smartTag w:uri="urn:schemas-microsoft-com:office:smarttags" w:element="metricconverter">
        <w:smartTagPr>
          <w:attr w:name="ProductID" w:val="21”"/>
        </w:smartTagPr>
        <w:r w:rsidRPr="00872173">
          <w:t>21”</w:t>
        </w:r>
      </w:smartTag>
      <w:r w:rsidRPr="00872173">
        <w:t>oraz Wytycznymi Ibh-101. Zezwolenia wydawane przez SKM są nieodpłatne. Zezwolenia PKP PLK Wykonawca powinien pozyskać własnym staraniem i na własny koszt.</w:t>
      </w:r>
    </w:p>
    <w:p w:rsidR="00B15E5B" w:rsidRPr="00872173" w:rsidRDefault="00B15E5B" w:rsidP="00FA4FCD">
      <w:pPr>
        <w:numPr>
          <w:ilvl w:val="2"/>
          <w:numId w:val="32"/>
        </w:numPr>
        <w:ind w:left="709" w:hanging="850"/>
      </w:pPr>
      <w:r w:rsidRPr="00872173">
        <w:t>Wykonawca pozyska mapy do celów projektowych, dane dotyczące działek ewidencyjnych takie jak wypisy i wyrysy z ewidencji gruntów, wypisy i wyrysy z miejscowego planu zagospodarowania przestrzennego dla obszaru inwestycji. Wykonawca pozyska powyższe materiały własnym staraniem  i na własny koszt. Mapy do celów projektowych winny być również opracowane w wersji numerycznej. Na wersji numerycznej należy wykonać dokumentację projektową.</w:t>
      </w:r>
    </w:p>
    <w:p w:rsidR="00B15E5B" w:rsidRPr="00872173" w:rsidRDefault="00B15E5B" w:rsidP="00FA4FCD">
      <w:pPr>
        <w:numPr>
          <w:ilvl w:val="2"/>
          <w:numId w:val="32"/>
        </w:numPr>
        <w:ind w:left="709" w:hanging="850"/>
      </w:pPr>
      <w:r w:rsidRPr="00872173">
        <w:t xml:space="preserve">Zakres opracowania mapy sytuacyjno-wysokościowej obejmuje niezbędny obszar dla inwestycji, zgodnie z Rozporządzeniem Ministra Gospodarki Przestrzennej i Budownictwa z dnia 21 lutego 1995 r. w sprawie rodzaju i zakresu opracowań geodezyjno-kartograficznych oraz czynności geodezyjnych obowiązujących w budownictwie. </w:t>
      </w:r>
    </w:p>
    <w:p w:rsidR="00B15E5B" w:rsidRPr="00872173" w:rsidRDefault="00B15E5B" w:rsidP="00FA4FCD">
      <w:pPr>
        <w:numPr>
          <w:ilvl w:val="2"/>
          <w:numId w:val="32"/>
        </w:numPr>
        <w:ind w:left="709" w:hanging="850"/>
      </w:pPr>
      <w:r w:rsidRPr="00872173">
        <w:t>Wszelkie czynności i prace geodezyjne, wykonywane w ramach umowy, muszą być wykonywane zgodnie z przepisami prawnymi, obowiązującymi na obszarze Rzeczypospolitej Polskiej.</w:t>
      </w:r>
    </w:p>
    <w:p w:rsidR="00B15E5B" w:rsidRPr="00872173" w:rsidRDefault="00B15E5B" w:rsidP="00FA4FCD">
      <w:pPr>
        <w:numPr>
          <w:ilvl w:val="2"/>
          <w:numId w:val="32"/>
        </w:numPr>
        <w:ind w:left="709" w:hanging="850"/>
      </w:pPr>
      <w:r w:rsidRPr="00872173">
        <w:t>Zakres opracowania mapy sytuacyjno-wysokościowej obejmuje niezbędny obszar dla inwestycji, zgodnie z Rozporządzeniem Ministra Gospodarki Przestrzennej i Budownictwa z dnia 21 lutego 1995 r. w sprawie rodzaju i zakresu opracowań geodezyjno-kartograficznych oraz czynności geodezyjnych obowiązujących w budownictwie.</w:t>
      </w:r>
    </w:p>
    <w:p w:rsidR="00B15E5B" w:rsidRPr="00872173" w:rsidRDefault="00B15E5B" w:rsidP="00FA4FCD">
      <w:pPr>
        <w:numPr>
          <w:ilvl w:val="2"/>
          <w:numId w:val="32"/>
        </w:numPr>
        <w:ind w:left="709" w:hanging="850"/>
      </w:pPr>
      <w:r w:rsidRPr="00872173">
        <w:t xml:space="preserve">Wykonawca ma obowiązek zgłosić wykonywanie robót geodezyjnych do właściwych terytorialnie </w:t>
      </w:r>
      <w:proofErr w:type="spellStart"/>
      <w:r w:rsidRPr="00872173">
        <w:t>KODGiK</w:t>
      </w:r>
      <w:proofErr w:type="spellEnd"/>
      <w:r w:rsidRPr="00872173">
        <w:t xml:space="preserve"> oraz </w:t>
      </w:r>
      <w:proofErr w:type="spellStart"/>
      <w:r w:rsidRPr="00872173">
        <w:t>PODGiK</w:t>
      </w:r>
      <w:proofErr w:type="spellEnd"/>
      <w:r w:rsidRPr="00872173">
        <w:t>.</w:t>
      </w:r>
    </w:p>
    <w:p w:rsidR="00B15E5B" w:rsidRPr="00872173" w:rsidRDefault="00B15E5B" w:rsidP="00FA4FCD">
      <w:pPr>
        <w:numPr>
          <w:ilvl w:val="2"/>
          <w:numId w:val="32"/>
        </w:numPr>
        <w:ind w:left="709" w:hanging="850"/>
      </w:pPr>
      <w:r w:rsidRPr="00872173">
        <w:t xml:space="preserve">Pomiary sytuacyjne i wysokościowe dla obiektów należy wykonać w nawiązaniu do osnowy sytuacyjnej i wysokościowej w układach odniesienia wymaganych w odpowiednich terytorialnie </w:t>
      </w:r>
      <w:proofErr w:type="spellStart"/>
      <w:r w:rsidRPr="00872173">
        <w:t>KODGiK</w:t>
      </w:r>
      <w:proofErr w:type="spellEnd"/>
      <w:r w:rsidRPr="00872173">
        <w:t xml:space="preserve"> oraz </w:t>
      </w:r>
      <w:proofErr w:type="spellStart"/>
      <w:r w:rsidRPr="00872173">
        <w:t>PODGiK</w:t>
      </w:r>
      <w:proofErr w:type="spellEnd"/>
      <w:r w:rsidRPr="00872173">
        <w:t>.</w:t>
      </w:r>
    </w:p>
    <w:p w:rsidR="00B15E5B" w:rsidRPr="00872173" w:rsidRDefault="00B15E5B" w:rsidP="00FA4FCD">
      <w:pPr>
        <w:numPr>
          <w:ilvl w:val="2"/>
          <w:numId w:val="32"/>
        </w:numPr>
        <w:ind w:left="709" w:hanging="850"/>
      </w:pPr>
      <w:r w:rsidRPr="00872173">
        <w:t xml:space="preserve">Geodezyjna dokumentacja powykonawcza musi mieć klauzule o przyjęciu do zasobu geodezyjnego, nadane przez właściwe terytorialnie </w:t>
      </w:r>
      <w:proofErr w:type="spellStart"/>
      <w:r w:rsidRPr="00872173">
        <w:t>KODGiK</w:t>
      </w:r>
      <w:proofErr w:type="spellEnd"/>
      <w:r w:rsidRPr="00872173">
        <w:t xml:space="preserve"> i/lub </w:t>
      </w:r>
      <w:proofErr w:type="spellStart"/>
      <w:r w:rsidRPr="00872173">
        <w:t>PODGiK</w:t>
      </w:r>
      <w:proofErr w:type="spellEnd"/>
      <w:r w:rsidRPr="00872173">
        <w:t xml:space="preserve"> oraz opis sporządzony przez  uprawnionego geodetę.</w:t>
      </w:r>
    </w:p>
    <w:p w:rsidR="00B15E5B" w:rsidRPr="00872173" w:rsidRDefault="00B15E5B" w:rsidP="00FA4FCD">
      <w:pPr>
        <w:numPr>
          <w:ilvl w:val="2"/>
          <w:numId w:val="32"/>
        </w:numPr>
        <w:ind w:left="709" w:hanging="850"/>
      </w:pPr>
      <w:r w:rsidRPr="00872173">
        <w:t>Wszelkie zmiany wprowadzone przez Projektanta po akceptacji dokumentacji wymagają ponownej akceptacji Zamawiającego i jeżeli zmiany te dotyczą zakresu uzgodnionego przez rzeczoznawcę – również akceptacji z jego strony.</w:t>
      </w:r>
    </w:p>
    <w:p w:rsidR="00B15E5B" w:rsidRPr="00872173" w:rsidRDefault="00B15E5B" w:rsidP="00FA4FCD">
      <w:pPr>
        <w:numPr>
          <w:ilvl w:val="2"/>
          <w:numId w:val="32"/>
        </w:numPr>
        <w:ind w:left="709" w:hanging="850"/>
      </w:pPr>
      <w:r w:rsidRPr="00872173">
        <w:t>W trakcie realizacji zadania Wykonawca zobowiązany jest do przedkładania i udostępniania Zamawiającemu  informacji związanych z opracowywaną dokumentacją.</w:t>
      </w:r>
    </w:p>
    <w:p w:rsidR="00B15E5B" w:rsidRPr="00872173" w:rsidRDefault="00B15E5B" w:rsidP="00FA4FCD">
      <w:pPr>
        <w:numPr>
          <w:ilvl w:val="2"/>
          <w:numId w:val="32"/>
        </w:numPr>
        <w:ind w:left="709" w:hanging="850"/>
      </w:pPr>
      <w:r w:rsidRPr="00872173">
        <w:t>Wykonawca na pisemny wniosek otrzyma od Zamawiającego stosowne pełnomocnictwa niezbędne dla realizacji przedmiotu umowy.</w:t>
      </w:r>
    </w:p>
    <w:p w:rsidR="00B15E5B" w:rsidRPr="00872173" w:rsidRDefault="00B15E5B" w:rsidP="00FA4FCD">
      <w:pPr>
        <w:numPr>
          <w:ilvl w:val="2"/>
          <w:numId w:val="32"/>
        </w:numPr>
        <w:ind w:left="709" w:hanging="850"/>
      </w:pPr>
      <w:r w:rsidRPr="00872173">
        <w:t>Dokumentacja dostarczana Zamawiającemu musi zawierać:</w:t>
      </w:r>
    </w:p>
    <w:p w:rsidR="00B15E5B" w:rsidRPr="00872173" w:rsidRDefault="00B15E5B" w:rsidP="00985D6B">
      <w:pPr>
        <w:pStyle w:val="Akapitzlist1"/>
        <w:numPr>
          <w:ilvl w:val="0"/>
          <w:numId w:val="15"/>
        </w:numPr>
        <w:tabs>
          <w:tab w:val="left" w:pos="1540"/>
        </w:tabs>
        <w:ind w:left="709" w:hanging="295"/>
        <w:rPr>
          <w:lang w:eastAsia="ar-SA"/>
        </w:rPr>
      </w:pPr>
      <w:r w:rsidRPr="00872173">
        <w:rPr>
          <w:lang w:eastAsia="ar-SA"/>
        </w:rPr>
        <w:lastRenderedPageBreak/>
        <w:t xml:space="preserve">tytuł </w:t>
      </w:r>
      <w:r w:rsidRPr="00872173">
        <w:t>dokumentu</w:t>
      </w:r>
      <w:r w:rsidRPr="00872173">
        <w:rPr>
          <w:lang w:eastAsia="ar-SA"/>
        </w:rPr>
        <w:t>,</w:t>
      </w:r>
    </w:p>
    <w:p w:rsidR="00B15E5B" w:rsidRPr="00872173" w:rsidRDefault="00B15E5B" w:rsidP="00985D6B">
      <w:pPr>
        <w:pStyle w:val="Akapitzlist1"/>
        <w:numPr>
          <w:ilvl w:val="0"/>
          <w:numId w:val="15"/>
        </w:numPr>
        <w:tabs>
          <w:tab w:val="left" w:pos="1540"/>
        </w:tabs>
        <w:ind w:left="709" w:hanging="295"/>
      </w:pPr>
      <w:r w:rsidRPr="00872173">
        <w:t>nazwę projektu,</w:t>
      </w:r>
    </w:p>
    <w:p w:rsidR="00B15E5B" w:rsidRPr="00872173" w:rsidRDefault="00B15E5B" w:rsidP="00985D6B">
      <w:pPr>
        <w:pStyle w:val="Akapitzlist1"/>
        <w:numPr>
          <w:ilvl w:val="0"/>
          <w:numId w:val="15"/>
        </w:numPr>
        <w:tabs>
          <w:tab w:val="left" w:pos="1540"/>
        </w:tabs>
        <w:ind w:left="709" w:hanging="295"/>
      </w:pPr>
      <w:r w:rsidRPr="00872173">
        <w:t>adres obiektu budowlanego i numery ewidencyjne działek, na których obiekt jest usytuowany,</w:t>
      </w:r>
    </w:p>
    <w:p w:rsidR="00B15E5B" w:rsidRPr="00872173" w:rsidRDefault="00B15E5B" w:rsidP="00985D6B">
      <w:pPr>
        <w:pStyle w:val="Akapitzlist1"/>
        <w:numPr>
          <w:ilvl w:val="0"/>
          <w:numId w:val="15"/>
        </w:numPr>
        <w:tabs>
          <w:tab w:val="left" w:pos="1540"/>
        </w:tabs>
        <w:ind w:left="709" w:hanging="295"/>
      </w:pPr>
      <w:r w:rsidRPr="00872173">
        <w:t>wersję dokumentu,</w:t>
      </w:r>
    </w:p>
    <w:p w:rsidR="00B15E5B" w:rsidRPr="00872173" w:rsidRDefault="00B15E5B" w:rsidP="00985D6B">
      <w:pPr>
        <w:pStyle w:val="Akapitzlist1"/>
        <w:numPr>
          <w:ilvl w:val="0"/>
          <w:numId w:val="15"/>
        </w:numPr>
        <w:tabs>
          <w:tab w:val="left" w:pos="1540"/>
        </w:tabs>
        <w:ind w:left="709" w:hanging="295"/>
      </w:pPr>
      <w:r w:rsidRPr="00872173">
        <w:t>datę powstania dokumentu,</w:t>
      </w:r>
    </w:p>
    <w:p w:rsidR="00B15E5B" w:rsidRPr="00872173" w:rsidRDefault="00B15E5B" w:rsidP="00985D6B">
      <w:pPr>
        <w:pStyle w:val="Akapitzlist1"/>
        <w:numPr>
          <w:ilvl w:val="0"/>
          <w:numId w:val="15"/>
        </w:numPr>
        <w:tabs>
          <w:tab w:val="left" w:pos="1540"/>
        </w:tabs>
        <w:ind w:left="709" w:hanging="295"/>
      </w:pPr>
      <w:r w:rsidRPr="00872173">
        <w:t>nazwę i adres Wykonawcy,</w:t>
      </w:r>
    </w:p>
    <w:p w:rsidR="00B15E5B" w:rsidRPr="00872173" w:rsidRDefault="00B15E5B" w:rsidP="00985D6B">
      <w:pPr>
        <w:pStyle w:val="Akapitzlist1"/>
        <w:numPr>
          <w:ilvl w:val="0"/>
          <w:numId w:val="15"/>
        </w:numPr>
        <w:tabs>
          <w:tab w:val="left" w:pos="1540"/>
        </w:tabs>
        <w:ind w:left="709" w:hanging="295"/>
      </w:pPr>
      <w:r w:rsidRPr="00872173">
        <w:t>nazwę i adres Zamawiającego,</w:t>
      </w:r>
    </w:p>
    <w:p w:rsidR="00B15E5B" w:rsidRPr="00872173" w:rsidRDefault="00B15E5B" w:rsidP="00985D6B">
      <w:pPr>
        <w:pStyle w:val="Akapitzlist1"/>
        <w:numPr>
          <w:ilvl w:val="0"/>
          <w:numId w:val="15"/>
        </w:numPr>
        <w:tabs>
          <w:tab w:val="left" w:pos="1540"/>
        </w:tabs>
        <w:ind w:left="709" w:hanging="295"/>
      </w:pPr>
      <w:r w:rsidRPr="00872173">
        <w:t>na początku dokumentu spis treści dokumentu,</w:t>
      </w:r>
    </w:p>
    <w:p w:rsidR="00B15E5B" w:rsidRPr="00872173" w:rsidRDefault="00B15E5B" w:rsidP="00985D6B">
      <w:pPr>
        <w:pStyle w:val="Akapitzlist1"/>
        <w:numPr>
          <w:ilvl w:val="0"/>
          <w:numId w:val="15"/>
        </w:numPr>
        <w:tabs>
          <w:tab w:val="left" w:pos="1540"/>
        </w:tabs>
        <w:ind w:left="709" w:hanging="295"/>
      </w:pPr>
      <w:r w:rsidRPr="00872173">
        <w:t>pod spisem treści wykaz użytych skrótów i oznaczeń wraz z objaśnieniami,</w:t>
      </w:r>
    </w:p>
    <w:p w:rsidR="00B15E5B" w:rsidRPr="00872173" w:rsidRDefault="00B15E5B" w:rsidP="00985D6B">
      <w:pPr>
        <w:pStyle w:val="Akapitzlist1"/>
        <w:numPr>
          <w:ilvl w:val="0"/>
          <w:numId w:val="15"/>
        </w:numPr>
        <w:tabs>
          <w:tab w:val="left" w:pos="1540"/>
        </w:tabs>
        <w:ind w:left="709" w:hanging="295"/>
      </w:pPr>
      <w:r w:rsidRPr="00872173">
        <w:t>nagłówek na każdej stronie dokumentu tekstowego z tytułem dokumentu i numerem wersji,</w:t>
      </w:r>
    </w:p>
    <w:p w:rsidR="00B15E5B" w:rsidRPr="00872173" w:rsidRDefault="00B15E5B" w:rsidP="00985D6B">
      <w:pPr>
        <w:pStyle w:val="Akapitzlist1"/>
        <w:numPr>
          <w:ilvl w:val="0"/>
          <w:numId w:val="15"/>
        </w:numPr>
        <w:tabs>
          <w:tab w:val="left" w:pos="1540"/>
        </w:tabs>
        <w:ind w:left="709" w:hanging="295"/>
        <w:rPr>
          <w:lang w:eastAsia="ar-SA"/>
        </w:rPr>
      </w:pPr>
      <w:r w:rsidRPr="00872173">
        <w:t>stopka na każdej stronie</w:t>
      </w:r>
      <w:r w:rsidRPr="00872173">
        <w:rPr>
          <w:lang w:eastAsia="ar-SA"/>
        </w:rPr>
        <w:t xml:space="preserve"> dokumentu z numerem strony oraz liczbą stron kompletnego dokumentu,</w:t>
      </w:r>
    </w:p>
    <w:p w:rsidR="00B15E5B" w:rsidRPr="00872173" w:rsidRDefault="00F15497" w:rsidP="00985D6B">
      <w:pPr>
        <w:pStyle w:val="Akapitzlist1"/>
        <w:tabs>
          <w:tab w:val="left" w:pos="1540"/>
        </w:tabs>
        <w:ind w:left="709" w:hanging="295"/>
      </w:pPr>
      <w:r w:rsidRPr="00872173">
        <w:t>D</w:t>
      </w:r>
      <w:r w:rsidR="00B15E5B" w:rsidRPr="00872173">
        <w:t>odatkowo dokumentacja projektowa powinna obejmować:</w:t>
      </w:r>
    </w:p>
    <w:p w:rsidR="00B15E5B" w:rsidRPr="00872173" w:rsidRDefault="00B15E5B" w:rsidP="00985D6B">
      <w:pPr>
        <w:pStyle w:val="Akapitzlist1"/>
        <w:numPr>
          <w:ilvl w:val="0"/>
          <w:numId w:val="15"/>
        </w:numPr>
        <w:tabs>
          <w:tab w:val="left" w:pos="1540"/>
        </w:tabs>
        <w:ind w:left="709" w:hanging="295"/>
      </w:pPr>
      <w:r w:rsidRPr="00872173">
        <w:t>zestawienie tabelaryczne warunków, uzgodnień, pozwoleń, opinii, a także stosownie do potrzeb, oświadczeń właściwych jednostek organizacyjnych, załączonych do projektu i wymaganych przepisami,</w:t>
      </w:r>
    </w:p>
    <w:p w:rsidR="00B15E5B" w:rsidRPr="00872173" w:rsidRDefault="00B15E5B" w:rsidP="00985D6B">
      <w:pPr>
        <w:pStyle w:val="Akapitzlist1"/>
        <w:numPr>
          <w:ilvl w:val="0"/>
          <w:numId w:val="15"/>
        </w:numPr>
        <w:tabs>
          <w:tab w:val="left" w:pos="1540"/>
        </w:tabs>
        <w:ind w:left="709" w:hanging="295"/>
      </w:pPr>
      <w:r w:rsidRPr="00872173">
        <w:t>na końcu dokumentu spis wykorzystanych norm, przepisów i literatury przywołanej w dokumencie,</w:t>
      </w:r>
    </w:p>
    <w:p w:rsidR="00B15E5B" w:rsidRPr="00872173" w:rsidRDefault="00B15E5B" w:rsidP="00985D6B">
      <w:pPr>
        <w:pStyle w:val="Akapitzlist1"/>
        <w:numPr>
          <w:ilvl w:val="0"/>
          <w:numId w:val="15"/>
        </w:numPr>
        <w:tabs>
          <w:tab w:val="left" w:pos="1540"/>
        </w:tabs>
        <w:ind w:left="709" w:hanging="295"/>
        <w:rPr>
          <w:lang w:eastAsia="ar-SA"/>
        </w:rPr>
      </w:pPr>
      <w:r w:rsidRPr="00872173">
        <w:t>imiona i nazwiska</w:t>
      </w:r>
      <w:r w:rsidRPr="00872173">
        <w:rPr>
          <w:lang w:eastAsia="ar-SA"/>
        </w:rPr>
        <w:t xml:space="preserve"> projektantów i sprawdzających wszystkich części projektu wraz z określeniem zakresu ich opracowania, specjalności i numeru posiadanych uprawnień budowlanych oraz podpisy.</w:t>
      </w:r>
    </w:p>
    <w:p w:rsidR="00B15E5B" w:rsidRPr="00872173" w:rsidRDefault="00B15E5B" w:rsidP="00FA4FCD">
      <w:pPr>
        <w:numPr>
          <w:ilvl w:val="2"/>
          <w:numId w:val="32"/>
        </w:numPr>
        <w:ind w:left="709" w:hanging="850"/>
      </w:pPr>
      <w:r w:rsidRPr="00872173">
        <w:t>Każda kolejna wersja dokumentu powstająca w wyniku wprowadzania poprawek powinna być oznaczona kolejnym numerem wersji.</w:t>
      </w:r>
    </w:p>
    <w:p w:rsidR="00B15E5B" w:rsidRPr="00872173" w:rsidRDefault="00B15E5B" w:rsidP="00FA4FCD">
      <w:pPr>
        <w:numPr>
          <w:ilvl w:val="2"/>
          <w:numId w:val="32"/>
        </w:numPr>
        <w:ind w:left="709" w:hanging="850"/>
      </w:pPr>
      <w:r w:rsidRPr="00872173">
        <w:t>Edycja:</w:t>
      </w:r>
    </w:p>
    <w:p w:rsidR="00B15E5B" w:rsidRPr="00872173" w:rsidRDefault="00B15E5B" w:rsidP="00FA4FCD">
      <w:pPr>
        <w:numPr>
          <w:ilvl w:val="3"/>
          <w:numId w:val="32"/>
        </w:numPr>
        <w:ind w:left="709" w:hanging="851"/>
      </w:pPr>
      <w:r w:rsidRPr="00872173">
        <w:t>Dokumentacja dostarczana Zamawiającemu winna być opracowane w formie papierowej i w wersji cyfrowej.</w:t>
      </w:r>
    </w:p>
    <w:p w:rsidR="00B15E5B" w:rsidRPr="00872173" w:rsidRDefault="00B15E5B" w:rsidP="00FA4FCD">
      <w:pPr>
        <w:numPr>
          <w:ilvl w:val="3"/>
          <w:numId w:val="32"/>
        </w:numPr>
        <w:ind w:left="709" w:hanging="851"/>
      </w:pPr>
      <w:r w:rsidRPr="00872173">
        <w:t>Forma i zakres dokumentacji musi być zgodna z obowiązującymi przepisami. Ponadto należy spełnić poniższe warunki:</w:t>
      </w:r>
    </w:p>
    <w:p w:rsidR="00B15E5B" w:rsidRPr="00872173" w:rsidRDefault="00B15E5B" w:rsidP="00C13A1C">
      <w:pPr>
        <w:pStyle w:val="Akapitzlist1"/>
        <w:numPr>
          <w:ilvl w:val="0"/>
          <w:numId w:val="15"/>
        </w:numPr>
        <w:ind w:left="1701" w:hanging="295"/>
      </w:pPr>
      <w:r w:rsidRPr="00872173">
        <w:rPr>
          <w:lang w:eastAsia="ar-SA"/>
        </w:rPr>
        <w:t>wszystkie</w:t>
      </w:r>
      <w:r w:rsidRPr="00872173">
        <w:t xml:space="preserve"> części opracowania należy sporządzić w czytelnej technice graficznej o jednolitej szacie graficznej dla każdego jego elementu,</w:t>
      </w:r>
    </w:p>
    <w:p w:rsidR="00B15E5B" w:rsidRPr="00872173" w:rsidRDefault="00B15E5B" w:rsidP="00C13A1C">
      <w:pPr>
        <w:pStyle w:val="Akapitzlist1"/>
        <w:numPr>
          <w:ilvl w:val="0"/>
          <w:numId w:val="15"/>
        </w:numPr>
        <w:ind w:left="1701" w:hanging="295"/>
        <w:rPr>
          <w:lang w:eastAsia="ar-SA"/>
        </w:rPr>
      </w:pPr>
      <w:r w:rsidRPr="00872173">
        <w:rPr>
          <w:lang w:eastAsia="ar-SA"/>
        </w:rPr>
        <w:t>wersję papierową należy oprawić w okładkę formatu A4, w sposób uniemożliwiający dekompletację projektu,</w:t>
      </w:r>
    </w:p>
    <w:p w:rsidR="00B15E5B" w:rsidRPr="00872173" w:rsidRDefault="00B15E5B" w:rsidP="00C13A1C">
      <w:pPr>
        <w:pStyle w:val="Akapitzlist1"/>
        <w:numPr>
          <w:ilvl w:val="0"/>
          <w:numId w:val="15"/>
        </w:numPr>
        <w:ind w:left="1701" w:hanging="295"/>
        <w:rPr>
          <w:lang w:eastAsia="ar-SA"/>
        </w:rPr>
      </w:pPr>
      <w:r w:rsidRPr="00872173">
        <w:rPr>
          <w:lang w:eastAsia="ar-SA"/>
        </w:rPr>
        <w:t>wielkość arkuszy z rysunkami powinna być zoptymalizowana i złożona do formatu A4; jeżeli zawartość merytoryczna rysunku to umożliwia, należy przygotować rysunki na arkuszach o wysokości strony A4 (H=297mm),</w:t>
      </w:r>
    </w:p>
    <w:p w:rsidR="00B15E5B" w:rsidRPr="00872173" w:rsidRDefault="00B15E5B" w:rsidP="00C13A1C">
      <w:pPr>
        <w:pStyle w:val="Akapitzlist1"/>
        <w:numPr>
          <w:ilvl w:val="0"/>
          <w:numId w:val="15"/>
        </w:numPr>
        <w:ind w:left="1701" w:hanging="295"/>
        <w:rPr>
          <w:lang w:eastAsia="ar-SA"/>
        </w:rPr>
      </w:pPr>
      <w:r w:rsidRPr="00872173">
        <w:rPr>
          <w:lang w:eastAsia="ar-SA"/>
        </w:rPr>
        <w:lastRenderedPageBreak/>
        <w:t>wszystkie rysunki zawierające plan (sytuacja, rzut poziomy) w dokumentacji powinny być zorientowane w sposób identyczny (dla wszystkich części, tomów) i zawierać legendę dostosowaną do treści danego arkusza,</w:t>
      </w:r>
    </w:p>
    <w:p w:rsidR="00B15E5B" w:rsidRPr="00872173" w:rsidRDefault="00B15E5B" w:rsidP="00C13A1C">
      <w:pPr>
        <w:pStyle w:val="Akapitzlist1"/>
        <w:numPr>
          <w:ilvl w:val="0"/>
          <w:numId w:val="15"/>
        </w:numPr>
        <w:ind w:left="1701" w:hanging="295"/>
        <w:rPr>
          <w:lang w:eastAsia="ar-SA"/>
        </w:rPr>
      </w:pPr>
      <w:r w:rsidRPr="00872173">
        <w:rPr>
          <w:lang w:eastAsia="ar-SA"/>
        </w:rPr>
        <w:t>dokumentację należy opracować zgodnie z obowiązującymi przepisami, stosując zasady wymiarowania oraz oznaczenia graficzne i literowe określone w Polskich Normach lub inne, objaśnione w  legendzie.</w:t>
      </w:r>
    </w:p>
    <w:p w:rsidR="00B15E5B" w:rsidRPr="00872173" w:rsidRDefault="00B15E5B" w:rsidP="00FA4FCD">
      <w:pPr>
        <w:numPr>
          <w:ilvl w:val="3"/>
          <w:numId w:val="32"/>
        </w:numPr>
        <w:ind w:left="1418" w:hanging="1560"/>
      </w:pPr>
      <w:r w:rsidRPr="00872173">
        <w:t>Forma papierowa obejmuje następujący nakład:</w:t>
      </w:r>
    </w:p>
    <w:p w:rsidR="00B15E5B" w:rsidRPr="00872173" w:rsidRDefault="00B15E5B" w:rsidP="00C13A1C">
      <w:pPr>
        <w:pStyle w:val="Akapitzlist1"/>
        <w:numPr>
          <w:ilvl w:val="0"/>
          <w:numId w:val="15"/>
        </w:numPr>
        <w:ind w:left="1701" w:hanging="295"/>
        <w:rPr>
          <w:lang w:eastAsia="ar-SA"/>
        </w:rPr>
      </w:pPr>
      <w:r w:rsidRPr="00872173">
        <w:rPr>
          <w:lang w:eastAsia="ar-SA"/>
        </w:rPr>
        <w:t xml:space="preserve">projekt budowlany – 6 kompletów (w tym 4 komplety składane do właściwych organów z wnioskami o wydanie decyzji o pozwoleniu na budowę),   </w:t>
      </w:r>
    </w:p>
    <w:p w:rsidR="00B15E5B" w:rsidRPr="00872173" w:rsidRDefault="00B15E5B" w:rsidP="00C13A1C">
      <w:pPr>
        <w:pStyle w:val="Akapitzlist1"/>
        <w:numPr>
          <w:ilvl w:val="0"/>
          <w:numId w:val="15"/>
        </w:numPr>
        <w:ind w:left="1701" w:hanging="295"/>
        <w:rPr>
          <w:lang w:eastAsia="ar-SA"/>
        </w:rPr>
      </w:pPr>
      <w:r w:rsidRPr="00872173">
        <w:rPr>
          <w:lang w:eastAsia="ar-SA"/>
        </w:rPr>
        <w:t>projekt wykonawczy – 4 komplety,</w:t>
      </w:r>
    </w:p>
    <w:p w:rsidR="00B15E5B" w:rsidRPr="00872173" w:rsidRDefault="00B15E5B" w:rsidP="00C13A1C">
      <w:pPr>
        <w:pStyle w:val="Akapitzlist1"/>
        <w:numPr>
          <w:ilvl w:val="0"/>
          <w:numId w:val="15"/>
        </w:numPr>
        <w:ind w:left="1701" w:hanging="295"/>
        <w:rPr>
          <w:lang w:eastAsia="ar-SA"/>
        </w:rPr>
      </w:pPr>
      <w:r w:rsidRPr="00872173">
        <w:rPr>
          <w:lang w:eastAsia="ar-SA"/>
        </w:rPr>
        <w:t>przedmiar z kosztorysem – 2 komplety,</w:t>
      </w:r>
    </w:p>
    <w:p w:rsidR="00B15E5B" w:rsidRPr="00872173" w:rsidRDefault="00B15E5B" w:rsidP="00C13A1C">
      <w:pPr>
        <w:pStyle w:val="Akapitzlist1"/>
        <w:numPr>
          <w:ilvl w:val="0"/>
          <w:numId w:val="15"/>
        </w:numPr>
        <w:ind w:left="1701" w:hanging="295"/>
      </w:pPr>
      <w:r w:rsidRPr="00872173">
        <w:rPr>
          <w:lang w:eastAsia="ar-SA"/>
        </w:rPr>
        <w:t>szczegółowe</w:t>
      </w:r>
      <w:r w:rsidRPr="00872173">
        <w:t xml:space="preserve"> specyfikacje techniczne wykonania i odbioru robót budowlanych – 2 komplety,</w:t>
      </w:r>
    </w:p>
    <w:p w:rsidR="00B15E5B" w:rsidRPr="00872173" w:rsidRDefault="00B15E5B" w:rsidP="00C13A1C">
      <w:pPr>
        <w:pStyle w:val="Akapitzlist1"/>
        <w:numPr>
          <w:ilvl w:val="0"/>
          <w:numId w:val="15"/>
        </w:numPr>
        <w:ind w:left="1701" w:hanging="295"/>
      </w:pPr>
      <w:r w:rsidRPr="00872173">
        <w:rPr>
          <w:lang w:eastAsia="ar-SA"/>
        </w:rPr>
        <w:t>dokumentacja</w:t>
      </w:r>
      <w:r w:rsidRPr="00872173">
        <w:t xml:space="preserve"> powykonawcza – 2 komplety,</w:t>
      </w:r>
    </w:p>
    <w:p w:rsidR="00B15E5B" w:rsidRPr="00872173" w:rsidRDefault="00B15E5B" w:rsidP="00C13A1C">
      <w:pPr>
        <w:pStyle w:val="Akapitzlist1"/>
        <w:numPr>
          <w:ilvl w:val="0"/>
          <w:numId w:val="15"/>
        </w:numPr>
        <w:ind w:left="1701" w:hanging="295"/>
      </w:pPr>
      <w:r w:rsidRPr="00872173">
        <w:t>inne projekty – 2 komplety.</w:t>
      </w:r>
    </w:p>
    <w:p w:rsidR="00B15E5B" w:rsidRPr="00872173" w:rsidRDefault="00B15E5B" w:rsidP="00FA4FCD">
      <w:pPr>
        <w:numPr>
          <w:ilvl w:val="3"/>
          <w:numId w:val="32"/>
        </w:numPr>
        <w:ind w:left="1418" w:hanging="1560"/>
      </w:pPr>
      <w:r w:rsidRPr="00872173">
        <w:t>Wersja cyfrowa (obejmująca wszystkie elementy dokumentacji) winna być przekazana na płycie CD/DVD w 2 egzemplarzach. Pliki elektroniczne na nośniku cyfrowym należy dostarczyć w formie prezentacyjnej PDF oraz w formacie plików edytowalnych powszechnie stosowanych, takich jak *.</w:t>
      </w:r>
      <w:proofErr w:type="spellStart"/>
      <w:r w:rsidRPr="00872173">
        <w:t>doc</w:t>
      </w:r>
      <w:proofErr w:type="spellEnd"/>
      <w:r w:rsidRPr="00872173">
        <w:t>, *.xls, *.</w:t>
      </w:r>
      <w:proofErr w:type="spellStart"/>
      <w:r w:rsidRPr="00872173">
        <w:t>dwg</w:t>
      </w:r>
      <w:proofErr w:type="spellEnd"/>
      <w:r w:rsidRPr="00872173">
        <w:t>, *.</w:t>
      </w:r>
      <w:proofErr w:type="spellStart"/>
      <w:r w:rsidRPr="00872173">
        <w:t>png</w:t>
      </w:r>
      <w:proofErr w:type="spellEnd"/>
      <w:r w:rsidRPr="00872173">
        <w:t xml:space="preserve"> (dopuszcza się inne formaty plików po akceptacji Zamawiającego). Wersja edytowalna nie dotyczy dokumentów pozyskiwanych przez Wykonawcę w ramach procesu inwestycyjnego, takich jak warunki, uzgodnienia i decyzje wydawane przez inne podmioty, certyfikaty, aprobaty, deklaracje zgodności, itp. </w:t>
      </w:r>
    </w:p>
    <w:p w:rsidR="00B15E5B" w:rsidRPr="00872173" w:rsidRDefault="00B15E5B" w:rsidP="00B15E5B">
      <w:pPr>
        <w:pStyle w:val="FSMW"/>
        <w:ind w:left="1418"/>
        <w:rPr>
          <w:sz w:val="22"/>
        </w:rPr>
      </w:pPr>
      <w:r w:rsidRPr="00872173">
        <w:rPr>
          <w:sz w:val="22"/>
        </w:rPr>
        <w:t>Pliki graficzne typu bitmapa należy zapisać w cyfrowych formatach graficznych bezstratnych.</w:t>
      </w:r>
    </w:p>
    <w:p w:rsidR="00B15E5B" w:rsidRPr="00872173" w:rsidRDefault="00B15E5B" w:rsidP="00B15E5B">
      <w:pPr>
        <w:pStyle w:val="FSMW"/>
        <w:ind w:left="1418"/>
        <w:rPr>
          <w:sz w:val="22"/>
        </w:rPr>
      </w:pPr>
      <w:r w:rsidRPr="00872173">
        <w:rPr>
          <w:sz w:val="22"/>
        </w:rPr>
        <w:t>Materiały sporządzone w formacie PDF winny umożliwiać kopiowanie, drukowanie lub wydzielenie zawartości dla dostępu, zaś w formatach edytowalnych nie powinny posiadać zabezpieczeń przed edycją. Niedopuszczalne jest przygotowanie plików prezentacyjnych PDF w postaci obrazów graficznych powstałych ze skanów stron papierowych. Natomiast tak przygotowana wersja PDF winna zawierać skany podpisów odpowiadające wersji papierowej.</w:t>
      </w:r>
    </w:p>
    <w:p w:rsidR="00B15E5B" w:rsidRPr="00872173" w:rsidRDefault="00B15E5B" w:rsidP="00FA4FCD">
      <w:pPr>
        <w:numPr>
          <w:ilvl w:val="3"/>
          <w:numId w:val="32"/>
        </w:numPr>
        <w:ind w:left="1418" w:hanging="1560"/>
      </w:pPr>
      <w:r w:rsidRPr="00872173">
        <w:t>Dokumentację wskazaną w powyższych punktach należy przekazać Zamawiającemu we wskazanym wyżej nakładzie po akceptacji dokumentacji przez Zamawiającego. Wersję dokumentacji przedstawianej do akceptacji Zamawiającego, należy przygotować w jednym egzemplarzu obejmującym wersję papierową i cyfrową PDF na nośniku CD/DVD.</w:t>
      </w:r>
    </w:p>
    <w:p w:rsidR="00B15E5B" w:rsidRPr="00872173" w:rsidRDefault="00B15E5B" w:rsidP="00FA4FCD">
      <w:pPr>
        <w:pStyle w:val="Nagwek10"/>
        <w:numPr>
          <w:ilvl w:val="1"/>
          <w:numId w:val="32"/>
        </w:numPr>
        <w:spacing w:before="60"/>
        <w:ind w:left="426" w:hanging="568"/>
        <w:rPr>
          <w:sz w:val="22"/>
          <w:szCs w:val="22"/>
          <w:lang w:val="pl-PL"/>
        </w:rPr>
      </w:pPr>
      <w:bookmarkStart w:id="113" w:name="_Toc464228054"/>
      <w:bookmarkStart w:id="114" w:name="_Toc502830149"/>
      <w:r w:rsidRPr="00872173">
        <w:rPr>
          <w:sz w:val="22"/>
          <w:szCs w:val="22"/>
          <w:lang w:val="pl-PL"/>
        </w:rPr>
        <w:t>Projekt budowlany</w:t>
      </w:r>
      <w:bookmarkEnd w:id="113"/>
      <w:bookmarkEnd w:id="114"/>
    </w:p>
    <w:p w:rsidR="00B15E5B" w:rsidRPr="00872173" w:rsidRDefault="00B15E5B" w:rsidP="00FA4FCD">
      <w:pPr>
        <w:numPr>
          <w:ilvl w:val="2"/>
          <w:numId w:val="32"/>
        </w:numPr>
        <w:ind w:left="1276" w:hanging="1418"/>
      </w:pPr>
      <w:r w:rsidRPr="00872173">
        <w:lastRenderedPageBreak/>
        <w:t>Projekt</w:t>
      </w:r>
      <w:r w:rsidRPr="00872173">
        <w:rPr>
          <w:lang w:eastAsia="ar-SA"/>
        </w:rPr>
        <w:t xml:space="preserve"> budowlany winien opisywać w sposób jednoznaczny wykonanie robót budowlanych. W dokumentacji należy uwzględnić wszelkie zależności z istniejącymi i projektowanymi sieciami oraz przedstawić sposób usunięcia kolizji.</w:t>
      </w:r>
    </w:p>
    <w:p w:rsidR="00B15E5B" w:rsidRPr="00872173" w:rsidRDefault="00B15E5B" w:rsidP="00FA4FCD">
      <w:pPr>
        <w:numPr>
          <w:ilvl w:val="2"/>
          <w:numId w:val="32"/>
        </w:numPr>
        <w:ind w:left="1276" w:hanging="1418"/>
      </w:pPr>
      <w:r w:rsidRPr="00872173">
        <w:t>Dla projektu budowlanego należy pozyskać wszelkie decyzje i uzgodnienia,, umożliwiające uzyskanie decyzji o zatwierdzeniu dokumentacji i pozwoleniu na budowę.</w:t>
      </w:r>
    </w:p>
    <w:p w:rsidR="00B15E5B" w:rsidRPr="00872173" w:rsidRDefault="00B15E5B" w:rsidP="00FA4FCD">
      <w:pPr>
        <w:numPr>
          <w:ilvl w:val="2"/>
          <w:numId w:val="32"/>
        </w:numPr>
        <w:ind w:left="1276" w:hanging="1418"/>
      </w:pPr>
      <w:r w:rsidRPr="00872173">
        <w:t>Jeżeli wydanie decyzji o pozwoleniu na budowę dla obszaru inwestycji znajduje się w kompetencjach więcej niż jednego organu należy dokonać odpowiedniego podziału projektu budowlanego na oddzielne opracowania.</w:t>
      </w:r>
    </w:p>
    <w:p w:rsidR="00B15E5B" w:rsidRPr="00872173" w:rsidRDefault="009371C3" w:rsidP="00FA4FCD">
      <w:pPr>
        <w:numPr>
          <w:ilvl w:val="2"/>
          <w:numId w:val="32"/>
        </w:numPr>
        <w:ind w:left="1276" w:hanging="1418"/>
      </w:pPr>
      <w:r w:rsidRPr="00872173">
        <w:t xml:space="preserve">W ramach projektu budowlanego Wykonawca zobowiązany jest opracować następujące elementy: </w:t>
      </w:r>
    </w:p>
    <w:p w:rsidR="00B15E5B" w:rsidRPr="00872173" w:rsidRDefault="00B15E5B" w:rsidP="00FA4FCD">
      <w:pPr>
        <w:numPr>
          <w:ilvl w:val="3"/>
          <w:numId w:val="32"/>
        </w:numPr>
        <w:tabs>
          <w:tab w:val="left" w:pos="1276"/>
        </w:tabs>
        <w:ind w:left="1276" w:hanging="1418"/>
      </w:pPr>
      <w:r w:rsidRPr="00872173">
        <w:t>Oświadczenia projektantów i sprawdzających, o których mowa w ustawie Prawo budowlane, zawierające klauzulę, że projekt budowlany jest zgodny z obowiązującymi przepisami, zasadami wiedzy technicznej i kompletny z punktu widzenia celu, któremu ma służyć.</w:t>
      </w:r>
    </w:p>
    <w:p w:rsidR="00B15E5B" w:rsidRPr="00872173" w:rsidRDefault="00B15E5B" w:rsidP="00FA4FCD">
      <w:pPr>
        <w:numPr>
          <w:ilvl w:val="3"/>
          <w:numId w:val="32"/>
        </w:numPr>
        <w:tabs>
          <w:tab w:val="left" w:pos="1276"/>
        </w:tabs>
        <w:ind w:left="1418" w:hanging="1560"/>
      </w:pPr>
      <w:r w:rsidRPr="00872173">
        <w:t>Projekt zagospodarowania terenu, sporządzony na aktualnej mapie do celów projektowych, obejmujący m.in.:</w:t>
      </w:r>
    </w:p>
    <w:p w:rsidR="00B15E5B" w:rsidRPr="00872173" w:rsidRDefault="00B15E5B" w:rsidP="00C13A1C">
      <w:pPr>
        <w:pStyle w:val="Akapitzlist1"/>
        <w:numPr>
          <w:ilvl w:val="0"/>
          <w:numId w:val="15"/>
        </w:numPr>
        <w:ind w:left="1701" w:hanging="295"/>
        <w:rPr>
          <w:lang w:eastAsia="ar-SA"/>
        </w:rPr>
      </w:pPr>
      <w:r w:rsidRPr="00872173">
        <w:rPr>
          <w:lang w:eastAsia="ar-SA"/>
        </w:rPr>
        <w:t>czytelne określenie granic i nr działek oraz granic obszaru inwestycji,</w:t>
      </w:r>
    </w:p>
    <w:p w:rsidR="00B15E5B" w:rsidRPr="00872173" w:rsidRDefault="00B15E5B" w:rsidP="00C13A1C">
      <w:pPr>
        <w:pStyle w:val="Akapitzlist1"/>
        <w:numPr>
          <w:ilvl w:val="0"/>
          <w:numId w:val="15"/>
        </w:numPr>
        <w:ind w:left="1701" w:hanging="295"/>
        <w:rPr>
          <w:lang w:eastAsia="ar-SA"/>
        </w:rPr>
      </w:pPr>
      <w:r w:rsidRPr="00872173">
        <w:rPr>
          <w:lang w:eastAsia="ar-SA"/>
        </w:rPr>
        <w:t>usytuowanie, obrys i układy istniejących i projektowanych obiektów budowlanych, sposób odprowadzania lub oczyszczania ścieków,</w:t>
      </w:r>
    </w:p>
    <w:p w:rsidR="00B15E5B" w:rsidRPr="00872173" w:rsidRDefault="00B15E5B" w:rsidP="00150421">
      <w:pPr>
        <w:pStyle w:val="Akapitzlist1"/>
        <w:numPr>
          <w:ilvl w:val="0"/>
          <w:numId w:val="15"/>
        </w:numPr>
        <w:ind w:left="1701" w:hanging="295"/>
        <w:rPr>
          <w:strike/>
          <w:lang w:eastAsia="ar-SA"/>
        </w:rPr>
      </w:pPr>
      <w:r w:rsidRPr="00872173">
        <w:rPr>
          <w:lang w:eastAsia="ar-SA"/>
        </w:rPr>
        <w:t>czytelne oznaczenie sieci uzbrojenia terenu,</w:t>
      </w:r>
    </w:p>
    <w:p w:rsidR="00B15E5B" w:rsidRPr="00872173" w:rsidRDefault="00B15E5B" w:rsidP="00C13A1C">
      <w:pPr>
        <w:pStyle w:val="Akapitzlist1"/>
        <w:numPr>
          <w:ilvl w:val="0"/>
          <w:numId w:val="15"/>
        </w:numPr>
        <w:ind w:left="1701" w:hanging="295"/>
        <w:rPr>
          <w:lang w:eastAsia="ar-SA"/>
        </w:rPr>
      </w:pPr>
      <w:r w:rsidRPr="00872173">
        <w:rPr>
          <w:lang w:eastAsia="ar-SA"/>
        </w:rPr>
        <w:t>wskazanie charakterystycznych elementów, wymiarów, rzędnych i wzajemnych odległości obiektów, w nawiązaniu do istniejącej i projektowanej zabudowy terenów sąsiednich.</w:t>
      </w:r>
    </w:p>
    <w:p w:rsidR="00B15E5B" w:rsidRPr="00872173" w:rsidRDefault="00B15E5B" w:rsidP="00FA4FCD">
      <w:pPr>
        <w:numPr>
          <w:ilvl w:val="3"/>
          <w:numId w:val="32"/>
        </w:numPr>
        <w:ind w:left="1276" w:hanging="1418"/>
      </w:pPr>
      <w:r w:rsidRPr="00872173">
        <w:t>Inwentaryzacja obiektu (terenu, budowli, uzbrojenia terenu) w zakresie niezbędnym dla opracowania projektu budowlanego.</w:t>
      </w:r>
    </w:p>
    <w:p w:rsidR="00B15E5B" w:rsidRPr="00872173" w:rsidRDefault="00B15E5B" w:rsidP="00FA4FCD">
      <w:pPr>
        <w:numPr>
          <w:ilvl w:val="3"/>
          <w:numId w:val="32"/>
        </w:numPr>
        <w:ind w:left="1276" w:hanging="1418"/>
      </w:pPr>
      <w:r w:rsidRPr="00872173">
        <w:t>.</w:t>
      </w:r>
    </w:p>
    <w:p w:rsidR="00B15E5B" w:rsidRPr="00872173" w:rsidRDefault="00B15E5B" w:rsidP="00FA4FCD">
      <w:pPr>
        <w:numPr>
          <w:ilvl w:val="3"/>
          <w:numId w:val="32"/>
        </w:numPr>
        <w:ind w:left="1276" w:hanging="1418"/>
      </w:pPr>
      <w:r w:rsidRPr="00872173">
        <w:t>Zbiór (wraz z czytelnym zestawieniem) wszystkich niezbędnych warunków opinii, uzgodnień, pozwoleń i innych dokumentów, wymaganych przepisami szczególnymi.</w:t>
      </w:r>
    </w:p>
    <w:p w:rsidR="00B15E5B" w:rsidRPr="00872173" w:rsidRDefault="00B15E5B" w:rsidP="00FA4FCD">
      <w:pPr>
        <w:numPr>
          <w:ilvl w:val="3"/>
          <w:numId w:val="32"/>
        </w:numPr>
        <w:ind w:left="1276" w:hanging="1418"/>
      </w:pPr>
      <w:r w:rsidRPr="00872173">
        <w:t xml:space="preserve">Informacja dotyczącą bezpieczeństwa i ochrony zdrowia. </w:t>
      </w:r>
    </w:p>
    <w:p w:rsidR="00B15E5B" w:rsidRPr="00872173" w:rsidRDefault="00B15E5B" w:rsidP="00FA4FCD">
      <w:pPr>
        <w:pStyle w:val="Nagwek10"/>
        <w:numPr>
          <w:ilvl w:val="1"/>
          <w:numId w:val="32"/>
        </w:numPr>
        <w:spacing w:before="60"/>
        <w:ind w:left="1276" w:hanging="1418"/>
        <w:rPr>
          <w:sz w:val="22"/>
          <w:szCs w:val="22"/>
          <w:lang w:val="pl-PL"/>
        </w:rPr>
      </w:pPr>
      <w:bookmarkStart w:id="115" w:name="_Toc502830150"/>
      <w:r w:rsidRPr="00872173">
        <w:rPr>
          <w:sz w:val="22"/>
          <w:szCs w:val="22"/>
          <w:lang w:val="pl-PL"/>
        </w:rPr>
        <w:t>Akceptacja projektu budowlanego</w:t>
      </w:r>
      <w:bookmarkEnd w:id="115"/>
    </w:p>
    <w:p w:rsidR="00B15E5B" w:rsidRPr="00872173" w:rsidRDefault="00B15E5B" w:rsidP="00FA4FCD">
      <w:pPr>
        <w:numPr>
          <w:ilvl w:val="2"/>
          <w:numId w:val="32"/>
        </w:numPr>
        <w:ind w:left="1276" w:hanging="1418"/>
      </w:pPr>
      <w:r w:rsidRPr="00872173">
        <w:t>Projekt budowlany winien zostać przedłożony Zamawiającemu celem uzgodnienia. Uzyskane uzgodnienie będzie warunkiem podjęcia kolejnych czynności związanych z realizacją umowy – tj. sporządzenie i złożenie wniosku o pozwolenie na budowę oraz wykonanie dalszych opracowań projektowych.</w:t>
      </w:r>
    </w:p>
    <w:p w:rsidR="00B15E5B" w:rsidRPr="00872173" w:rsidRDefault="00B15E5B" w:rsidP="00FA4FCD">
      <w:pPr>
        <w:pStyle w:val="Nagwek10"/>
        <w:numPr>
          <w:ilvl w:val="1"/>
          <w:numId w:val="32"/>
        </w:numPr>
        <w:spacing w:before="60"/>
        <w:ind w:left="1276" w:hanging="1418"/>
        <w:rPr>
          <w:bCs w:val="0"/>
          <w:sz w:val="22"/>
          <w:szCs w:val="22"/>
          <w:lang w:val="pl-PL"/>
        </w:rPr>
      </w:pPr>
      <w:bookmarkStart w:id="116" w:name="_Toc464228056"/>
      <w:bookmarkStart w:id="117" w:name="_Toc502830151"/>
      <w:r w:rsidRPr="00872173">
        <w:rPr>
          <w:sz w:val="22"/>
          <w:szCs w:val="22"/>
          <w:lang w:val="pl-PL"/>
        </w:rPr>
        <w:t>Projekty</w:t>
      </w:r>
      <w:r w:rsidR="00FD73FA" w:rsidRPr="00872173">
        <w:rPr>
          <w:sz w:val="22"/>
          <w:szCs w:val="22"/>
          <w:lang w:val="pl-PL"/>
        </w:rPr>
        <w:t xml:space="preserve"> </w:t>
      </w:r>
      <w:r w:rsidRPr="00872173">
        <w:rPr>
          <w:sz w:val="22"/>
          <w:szCs w:val="22"/>
          <w:lang w:val="pl-PL"/>
        </w:rPr>
        <w:t>wykonawcz</w:t>
      </w:r>
      <w:bookmarkEnd w:id="116"/>
      <w:r w:rsidRPr="00872173">
        <w:rPr>
          <w:sz w:val="22"/>
          <w:szCs w:val="22"/>
          <w:lang w:val="pl-PL"/>
        </w:rPr>
        <w:t>e</w:t>
      </w:r>
      <w:bookmarkEnd w:id="117"/>
    </w:p>
    <w:p w:rsidR="00B15E5B" w:rsidRPr="00872173" w:rsidRDefault="00B15E5B" w:rsidP="00FA4FCD">
      <w:pPr>
        <w:numPr>
          <w:ilvl w:val="2"/>
          <w:numId w:val="32"/>
        </w:numPr>
        <w:ind w:left="1276" w:hanging="1418"/>
      </w:pPr>
      <w:r w:rsidRPr="00872173">
        <w:lastRenderedPageBreak/>
        <w:t>Projekty wykonawcze powinny być uzupełnieniem i uszczegółowieniem projektu budowlanego oraz zawierać szczegółowe informacje i rozwiązania techniczne dotyczące robót budowlanych.</w:t>
      </w:r>
    </w:p>
    <w:p w:rsidR="00B15E5B" w:rsidRPr="00872173" w:rsidRDefault="00B15E5B" w:rsidP="00FA4FCD">
      <w:pPr>
        <w:numPr>
          <w:ilvl w:val="2"/>
          <w:numId w:val="32"/>
        </w:numPr>
        <w:ind w:left="1276" w:hanging="1418"/>
      </w:pPr>
      <w:r w:rsidRPr="00872173">
        <w:t>Projekty wykonawcze powinny uwzględniać niezbędne fazowanie, technologię i plan robót.</w:t>
      </w:r>
    </w:p>
    <w:p w:rsidR="00B15E5B" w:rsidRPr="00872173" w:rsidRDefault="00B15E5B" w:rsidP="00FA4FCD">
      <w:pPr>
        <w:numPr>
          <w:ilvl w:val="2"/>
          <w:numId w:val="32"/>
        </w:numPr>
        <w:ind w:left="1276" w:hanging="1418"/>
      </w:pPr>
      <w:r w:rsidRPr="00872173">
        <w:t>Projekty wykonawcze należy przygotować w oddzielnych tomach (częściach) zawierających branże (specjalizacje) budowlane. Daną specjalizację budowlaną można również podzielić na kolejne części, jeżeli służy to czytelności projektu i usprawnieniu późniejszego wykonania robót budowlanych, np. poprzez podział na poszczególne obiekty. Poszczególne branże muszą zachowywać spójność rozwiązań i zapewniać spełnienie wszystkich wymagań technicznych i technologicznych.</w:t>
      </w:r>
    </w:p>
    <w:p w:rsidR="00B15E5B" w:rsidRPr="00872173" w:rsidRDefault="00B15E5B" w:rsidP="00FA4FCD">
      <w:pPr>
        <w:numPr>
          <w:ilvl w:val="2"/>
          <w:numId w:val="32"/>
        </w:numPr>
        <w:ind w:left="1276" w:hanging="1418"/>
      </w:pPr>
      <w:r w:rsidRPr="00872173">
        <w:t>Uwzględnione powinny zostać również wymagania organizacyjne, które wynikają ze specyfiki kolei, w tym przede wszystkim możliwości dotyczące zamknięć torowych i ograniczeń prędkości oraz organizacji robót budowlanych Opracowania te będą stanowiły podstawę do oszacowania ilości poszczególnych asortymentów robót.</w:t>
      </w:r>
    </w:p>
    <w:p w:rsidR="00B15E5B" w:rsidRPr="00872173" w:rsidRDefault="00B15E5B" w:rsidP="00FA4FCD">
      <w:pPr>
        <w:numPr>
          <w:ilvl w:val="2"/>
          <w:numId w:val="32"/>
        </w:numPr>
        <w:ind w:left="1276" w:hanging="1418"/>
      </w:pPr>
      <w:r w:rsidRPr="00872173">
        <w:t>Projekt wykonawczy winien zawierać m.in.:</w:t>
      </w:r>
    </w:p>
    <w:p w:rsidR="00B15E5B" w:rsidRPr="00872173" w:rsidRDefault="00B15E5B" w:rsidP="00FA4FCD">
      <w:pPr>
        <w:pStyle w:val="Akapitzlist"/>
        <w:numPr>
          <w:ilvl w:val="0"/>
          <w:numId w:val="33"/>
        </w:numPr>
        <w:tabs>
          <w:tab w:val="left" w:pos="1701"/>
        </w:tabs>
        <w:ind w:left="1418" w:hanging="142"/>
      </w:pPr>
      <w:r w:rsidRPr="00872173">
        <w:t>rysunki, opisy, obliczenia, plany sytuacyjne i sytuacyjno-wysokościowe, profile i przekroje podłużne, przekroje poprzeczne,</w:t>
      </w:r>
    </w:p>
    <w:p w:rsidR="00B15E5B" w:rsidRPr="00872173" w:rsidRDefault="00B15E5B" w:rsidP="00FA4FCD">
      <w:pPr>
        <w:pStyle w:val="Nagwek10"/>
        <w:numPr>
          <w:ilvl w:val="1"/>
          <w:numId w:val="32"/>
        </w:numPr>
        <w:spacing w:before="60"/>
        <w:ind w:left="992" w:hanging="567"/>
        <w:rPr>
          <w:sz w:val="22"/>
          <w:szCs w:val="22"/>
          <w:lang w:val="pl-PL"/>
        </w:rPr>
      </w:pPr>
      <w:bookmarkStart w:id="118" w:name="_Toc502830152"/>
      <w:r w:rsidRPr="00872173">
        <w:rPr>
          <w:sz w:val="22"/>
          <w:szCs w:val="22"/>
          <w:lang w:val="pl-PL"/>
        </w:rPr>
        <w:t>Przedmiar robót z kosztorysem</w:t>
      </w:r>
      <w:bookmarkEnd w:id="118"/>
    </w:p>
    <w:p w:rsidR="00B15E5B" w:rsidRPr="00872173" w:rsidRDefault="00B15E5B" w:rsidP="00FA4FCD">
      <w:pPr>
        <w:numPr>
          <w:ilvl w:val="2"/>
          <w:numId w:val="32"/>
        </w:numPr>
        <w:ind w:left="1276" w:hanging="850"/>
      </w:pPr>
      <w:r w:rsidRPr="00872173">
        <w:t>Kosztorys należy opracować na podstawie zatwierdzonego projektu wykonawczego</w:t>
      </w:r>
      <w:r w:rsidR="00BE7609" w:rsidRPr="00872173">
        <w:t xml:space="preserve"> i po wykonaniu przez projektanta </w:t>
      </w:r>
      <w:proofErr w:type="spellStart"/>
      <w:r w:rsidR="00BE7609" w:rsidRPr="00872173">
        <w:t>STWiORB</w:t>
      </w:r>
      <w:proofErr w:type="spellEnd"/>
      <w:r w:rsidRPr="00872173">
        <w:t>.</w:t>
      </w:r>
    </w:p>
    <w:p w:rsidR="00B15E5B" w:rsidRPr="00872173" w:rsidRDefault="00B15E5B" w:rsidP="00FA4FCD">
      <w:pPr>
        <w:numPr>
          <w:ilvl w:val="2"/>
          <w:numId w:val="32"/>
        </w:numPr>
        <w:ind w:left="1276" w:hanging="850"/>
      </w:pPr>
      <w:r w:rsidRPr="00872173">
        <w:t>Powinien składać się z:</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zbiorczego zestawienia kosztów,</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tabeli elementów scalonych,</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kalkulacji uproszczonej (zawierającej nr pozycji, opis robót, ilość robót, cenę jednostkową, wartość).</w:t>
      </w:r>
    </w:p>
    <w:p w:rsidR="00B15E5B" w:rsidRPr="00872173" w:rsidRDefault="00B15E5B" w:rsidP="00FA4FCD">
      <w:pPr>
        <w:numPr>
          <w:ilvl w:val="2"/>
          <w:numId w:val="32"/>
        </w:numPr>
        <w:ind w:left="1276" w:hanging="850"/>
      </w:pPr>
      <w:r w:rsidRPr="00872173">
        <w:t>Wymagania funkcjonalne dla kosztorysu:</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poszczególne pozycje powinny być tak zdefiniowane, aby umożliwiały dokonanie rozliczeń częściowych,</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pozycje powinny być określone jako elementy całościowe lub takie, dla których możliwe jest ustalenie procentowego zaawansowania robót,</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poszczególne pozycje powinny odnosić się do konkretnego obiekt</w:t>
      </w:r>
      <w:r w:rsidR="00052822" w:rsidRPr="00872173">
        <w:rPr>
          <w:lang w:eastAsia="ar-SA"/>
        </w:rPr>
        <w:t>u</w:t>
      </w:r>
      <w:r w:rsidRPr="00872173">
        <w:rPr>
          <w:lang w:eastAsia="ar-SA"/>
        </w:rPr>
        <w:t xml:space="preserve"> lub jego funkcjonalnej, możliwej do wydzielenia części,</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elementy sieci technicznych powinny być jednoznacznie identyfikowalne,</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dopuszczalne jest definiowanie poszczególnych pozycji (rozliczeniowych), które obejmują materiał wraz z jego prawidłowym i docelowym wbudowaniem,</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lastRenderedPageBreak/>
        <w:t>dla urządzeń dana pozycja musi obejmować urządzenie (z podzespołami, wyposażeniem, itp.), jego montaż/zainstalowanie oraz sprawdzenie i uruchomienie funkcjonalne.</w:t>
      </w:r>
    </w:p>
    <w:p w:rsidR="00097F2F" w:rsidRPr="00872173" w:rsidRDefault="00097F2F" w:rsidP="00FA4FCD">
      <w:pPr>
        <w:pStyle w:val="Nagwek10"/>
        <w:numPr>
          <w:ilvl w:val="1"/>
          <w:numId w:val="32"/>
        </w:numPr>
        <w:spacing w:before="60"/>
        <w:ind w:left="992" w:hanging="567"/>
        <w:rPr>
          <w:sz w:val="22"/>
          <w:szCs w:val="22"/>
          <w:lang w:val="pl-PL"/>
        </w:rPr>
      </w:pPr>
      <w:bookmarkStart w:id="119" w:name="_Toc502830153"/>
      <w:r w:rsidRPr="00872173">
        <w:rPr>
          <w:sz w:val="22"/>
          <w:szCs w:val="22"/>
          <w:lang w:val="pl-PL"/>
        </w:rPr>
        <w:t>STWIORB</w:t>
      </w:r>
      <w:bookmarkEnd w:id="119"/>
    </w:p>
    <w:p w:rsidR="00097F2F" w:rsidRPr="00872173" w:rsidRDefault="00097F2F" w:rsidP="00FA4FCD">
      <w:pPr>
        <w:numPr>
          <w:ilvl w:val="2"/>
          <w:numId w:val="32"/>
        </w:numPr>
        <w:ind w:hanging="1068"/>
      </w:pPr>
      <w:r w:rsidRPr="00872173">
        <w:t>Do obowiązków Wykonawcy  należeć będzie opracowanie kompletnej specyfikacji technicznej wykonania i odbioru robót zgodnie z obowiązującymi przepisami.</w:t>
      </w:r>
    </w:p>
    <w:p w:rsidR="002A38ED" w:rsidRPr="00872173" w:rsidRDefault="002A38ED" w:rsidP="00FA4FCD">
      <w:pPr>
        <w:numPr>
          <w:ilvl w:val="2"/>
          <w:numId w:val="32"/>
        </w:numPr>
        <w:ind w:left="1418" w:hanging="992"/>
      </w:pPr>
      <w:r w:rsidRPr="00872173">
        <w:t>Specyfikacje Techniczne Wykonania i Odbioru Robót mają zawierać następujące informacje:</w:t>
      </w:r>
    </w:p>
    <w:p w:rsidR="002A38ED" w:rsidRPr="00872173" w:rsidRDefault="002A38ED" w:rsidP="00FA4FCD">
      <w:pPr>
        <w:pStyle w:val="Akapitzlist"/>
        <w:numPr>
          <w:ilvl w:val="0"/>
          <w:numId w:val="31"/>
        </w:numPr>
        <w:ind w:left="1843" w:hanging="425"/>
      </w:pPr>
      <w:r w:rsidRPr="00872173">
        <w:t>Część ogólną obejmującą:</w:t>
      </w:r>
    </w:p>
    <w:p w:rsidR="002A38ED" w:rsidRPr="00872173" w:rsidRDefault="002A38ED" w:rsidP="00FA4FCD">
      <w:pPr>
        <w:pStyle w:val="Akapitzlist"/>
        <w:numPr>
          <w:ilvl w:val="0"/>
          <w:numId w:val="31"/>
        </w:numPr>
        <w:ind w:left="2268"/>
      </w:pPr>
      <w:r w:rsidRPr="00872173">
        <w:t>nazwę nadaną zamówieniu przez Zamawiającego,</w:t>
      </w:r>
    </w:p>
    <w:p w:rsidR="002A38ED" w:rsidRPr="00872173" w:rsidRDefault="002A38ED" w:rsidP="00FA4FCD">
      <w:pPr>
        <w:pStyle w:val="Akapitzlist"/>
        <w:numPr>
          <w:ilvl w:val="0"/>
          <w:numId w:val="31"/>
        </w:numPr>
        <w:ind w:left="2268"/>
      </w:pPr>
      <w:r w:rsidRPr="00872173">
        <w:t>przedmiot i zakres robót budowlanych,</w:t>
      </w:r>
    </w:p>
    <w:p w:rsidR="002A38ED" w:rsidRPr="00872173" w:rsidRDefault="002A38ED" w:rsidP="00FA4FCD">
      <w:pPr>
        <w:pStyle w:val="Akapitzlist"/>
        <w:numPr>
          <w:ilvl w:val="0"/>
          <w:numId w:val="31"/>
        </w:numPr>
        <w:ind w:left="2268"/>
      </w:pPr>
      <w:r w:rsidRPr="00872173">
        <w:t>wyszczególnienie i opis prac towarzyszących i robót tymczasowych,</w:t>
      </w:r>
    </w:p>
    <w:p w:rsidR="002A38ED" w:rsidRPr="00872173" w:rsidRDefault="002A38ED" w:rsidP="00FA4FCD">
      <w:pPr>
        <w:pStyle w:val="Akapitzlist"/>
        <w:numPr>
          <w:ilvl w:val="0"/>
          <w:numId w:val="31"/>
        </w:numPr>
        <w:ind w:left="2268"/>
      </w:pPr>
      <w:r w:rsidRPr="00872173">
        <w:t>informacje o terenie budowy zawierające wszystkie niezbędne dane istotne z punktu widzenia: organizacji robót budowlanych, zabezpieczenia interesów osób trzecich, ochrony środowiska, warunków bezpieczeństwa pracy</w:t>
      </w:r>
      <w:r w:rsidR="00505F45" w:rsidRPr="00872173">
        <w:t xml:space="preserve">, zaplecza dla potrzeb Wykonawcy, warunków dotyczących organizacji ruchu </w:t>
      </w:r>
    </w:p>
    <w:p w:rsidR="00505F45" w:rsidRPr="00872173" w:rsidRDefault="00505F45" w:rsidP="00FA4FCD">
      <w:pPr>
        <w:pStyle w:val="Akapitzlist"/>
        <w:numPr>
          <w:ilvl w:val="0"/>
          <w:numId w:val="31"/>
        </w:numPr>
        <w:ind w:left="2268"/>
      </w:pPr>
      <w:r w:rsidRPr="00872173">
        <w:t>w zależnoś</w:t>
      </w:r>
      <w:r w:rsidR="00D9684E" w:rsidRPr="00872173">
        <w:t>ci od zakresu robót budowlanych objętych przedmiotem zamówienia – nazwy i kody: grup robót, klas robót, kategorii robót,</w:t>
      </w:r>
    </w:p>
    <w:p w:rsidR="00D9684E" w:rsidRPr="00872173" w:rsidRDefault="00D9684E" w:rsidP="00FA4FCD">
      <w:pPr>
        <w:pStyle w:val="Akapitzlist"/>
        <w:numPr>
          <w:ilvl w:val="0"/>
          <w:numId w:val="31"/>
        </w:numPr>
        <w:ind w:left="2268"/>
      </w:pPr>
      <w:r w:rsidRPr="00872173">
        <w:t>określenia podstawowe, zawierające definicje pojęć i określeń nigdzie wcześniej niezdefiniowanych, a wymagających zdefiniowania w celu jednoznacznego rozumienia zapisów dokumentacji projektowej i Specyfikacji Techni</w:t>
      </w:r>
      <w:r w:rsidR="009E66B9" w:rsidRPr="00872173">
        <w:t>cznej Wykonania i Odbioru Robót,</w:t>
      </w:r>
    </w:p>
    <w:p w:rsidR="00D9684E" w:rsidRPr="00872173" w:rsidRDefault="009E66B9" w:rsidP="00FA4FCD">
      <w:pPr>
        <w:pStyle w:val="Akapitzlist"/>
        <w:numPr>
          <w:ilvl w:val="0"/>
          <w:numId w:val="31"/>
        </w:numPr>
        <w:ind w:left="1843"/>
      </w:pPr>
      <w:r w:rsidRPr="00872173">
        <w:t>Wymagania materiałowe dotyczące właściwości wyrobów budowlanych oraz niezbędne wymagania związane z ich przechowywaniem, transportem, warunkami dostawy, składowaniem i kontrolą jakości – poszczególne wymagania odnosi się do postanowień norm,</w:t>
      </w:r>
    </w:p>
    <w:p w:rsidR="009E66B9" w:rsidRPr="00872173" w:rsidRDefault="009E66B9" w:rsidP="00FA4FCD">
      <w:pPr>
        <w:pStyle w:val="Akapitzlist"/>
        <w:numPr>
          <w:ilvl w:val="0"/>
          <w:numId w:val="31"/>
        </w:numPr>
        <w:ind w:left="1843"/>
      </w:pPr>
      <w:r w:rsidRPr="00872173">
        <w:t>Wymagania sprzętowe dotyczące sprzętu i maszyn niezbędnych lub zalecanych do wykonania robót budowlanych zgodnie z założoną jakością,</w:t>
      </w:r>
    </w:p>
    <w:p w:rsidR="009E66B9" w:rsidRPr="00872173" w:rsidRDefault="009E66B9" w:rsidP="00FA4FCD">
      <w:pPr>
        <w:pStyle w:val="Akapitzlist"/>
        <w:numPr>
          <w:ilvl w:val="0"/>
          <w:numId w:val="31"/>
        </w:numPr>
        <w:ind w:left="1843"/>
      </w:pPr>
      <w:r w:rsidRPr="00872173">
        <w:t>Wymagania transportowe dotyczące środków transportu niezbędnych przy założonej technologii robót,</w:t>
      </w:r>
    </w:p>
    <w:p w:rsidR="009E66B9" w:rsidRPr="00872173" w:rsidRDefault="009E66B9" w:rsidP="00FA4FCD">
      <w:pPr>
        <w:pStyle w:val="Akapitzlist"/>
        <w:numPr>
          <w:ilvl w:val="0"/>
          <w:numId w:val="31"/>
        </w:numPr>
        <w:ind w:left="1843"/>
      </w:pPr>
      <w:r w:rsidRPr="00872173">
        <w:t xml:space="preserve">Wymagania wykonawstwa robót dotyczące wykonania robót budowlanych z podaniem sposobu wykończenia poszczególnych elementów, tolerancji wymiarowych, szczegółów technologicznych oraz niezbędne informacje dotyczące odcinków robót budowlanych, przerw i ograniczeń, a także wymagania specjalne. Dokumenty odniesienia będące postawą do wykonania robót budowlanych, w tym wszystkie elementy dokumentacji </w:t>
      </w:r>
      <w:r w:rsidRPr="00872173">
        <w:lastRenderedPageBreak/>
        <w:t>projektowej, normy, aprobaty techniczne oraz inne dokumenty i ustalenia techniczne,</w:t>
      </w:r>
    </w:p>
    <w:p w:rsidR="009E66B9" w:rsidRPr="00872173" w:rsidRDefault="009E66B9" w:rsidP="00FA4FCD">
      <w:pPr>
        <w:pStyle w:val="Akapitzlist"/>
        <w:numPr>
          <w:ilvl w:val="0"/>
          <w:numId w:val="31"/>
        </w:numPr>
        <w:ind w:left="1843"/>
      </w:pPr>
      <w:r w:rsidRPr="00872173">
        <w:t>Wymagania kontroli badań i odbiorów dotyczące działań związanych z kontrolą, badaniami oraz odbiorem wyrobów i robót budowlanych w nawiązaniu do dokumentów odniesienia,</w:t>
      </w:r>
    </w:p>
    <w:p w:rsidR="009E66B9" w:rsidRPr="00872173" w:rsidRDefault="009E66B9" w:rsidP="00FA4FCD">
      <w:pPr>
        <w:pStyle w:val="Akapitzlist"/>
        <w:numPr>
          <w:ilvl w:val="0"/>
          <w:numId w:val="31"/>
        </w:numPr>
        <w:ind w:left="1843"/>
      </w:pPr>
      <w:r w:rsidRPr="00872173">
        <w:t>Wymagania przedmiarowo-obmiarowe dotyczące przedmiaru robót i obmiaru robót,</w:t>
      </w:r>
    </w:p>
    <w:p w:rsidR="009E66B9" w:rsidRPr="00872173" w:rsidRDefault="009E66B9" w:rsidP="00FA4FCD">
      <w:pPr>
        <w:pStyle w:val="Akapitzlist"/>
        <w:numPr>
          <w:ilvl w:val="0"/>
          <w:numId w:val="31"/>
        </w:numPr>
        <w:ind w:left="1843"/>
      </w:pPr>
      <w:r w:rsidRPr="00872173">
        <w:t>Opis odbiorów robót dotyczących sposobu odbiorów robót budowlanych częściowych i końcowego,</w:t>
      </w:r>
    </w:p>
    <w:p w:rsidR="009E66B9" w:rsidRPr="00872173" w:rsidRDefault="009E66B9" w:rsidP="00FA4FCD">
      <w:pPr>
        <w:pStyle w:val="Akapitzlist"/>
        <w:numPr>
          <w:ilvl w:val="0"/>
          <w:numId w:val="31"/>
        </w:numPr>
        <w:ind w:left="1843"/>
      </w:pPr>
      <w:r w:rsidRPr="00872173">
        <w:t>Opis sposobu rozliczeń robót,</w:t>
      </w:r>
    </w:p>
    <w:p w:rsidR="009E66B9" w:rsidRPr="00872173" w:rsidRDefault="009E66B9" w:rsidP="00FA4FCD">
      <w:pPr>
        <w:pStyle w:val="Akapitzlist"/>
        <w:numPr>
          <w:ilvl w:val="0"/>
          <w:numId w:val="31"/>
        </w:numPr>
        <w:ind w:left="1843"/>
      </w:pPr>
      <w:r w:rsidRPr="00872173">
        <w:t>Dokumenty odniesienia będące podstawą do wykonania robó</w:t>
      </w:r>
      <w:r w:rsidR="00BE7609" w:rsidRPr="00872173">
        <w:t>t</w:t>
      </w:r>
      <w:r w:rsidRPr="00872173">
        <w:t xml:space="preserve"> budowlanych, w tym wszystkie elementy dokumentacji projektowej, normy, aprobaty techniczne oraz inne dokumenty</w:t>
      </w:r>
      <w:r w:rsidR="00BE7609" w:rsidRPr="00872173">
        <w:t xml:space="preserve"> i ustalenia techniczne.</w:t>
      </w:r>
    </w:p>
    <w:p w:rsidR="00BE7609" w:rsidRPr="00872173" w:rsidRDefault="00BE7609" w:rsidP="00BE7609">
      <w:pPr>
        <w:tabs>
          <w:tab w:val="left" w:pos="1276"/>
        </w:tabs>
        <w:ind w:left="1276" w:hanging="850"/>
      </w:pPr>
      <w:r w:rsidRPr="00872173">
        <w:t xml:space="preserve">7.17.3. </w:t>
      </w:r>
      <w:r w:rsidRPr="00872173">
        <w:tab/>
        <w:t xml:space="preserve">Specyfikacja Techniczna Wykonania i Odbioru Robót ma zawierać wszystkie wymagania, które są niezbędne do określenia standardu i jakości wykonania robót, w zakresie sposobu wykonania robót budowlanych, właściwości wyrobów budowlanych oraz oceny prawidłowości wykonania poszczególnych robót. </w:t>
      </w:r>
    </w:p>
    <w:p w:rsidR="004F4F6D" w:rsidRPr="00872173" w:rsidRDefault="004F4F6D" w:rsidP="001E24E4">
      <w:pPr>
        <w:ind w:left="0"/>
      </w:pPr>
    </w:p>
    <w:p w:rsidR="00B15E5B" w:rsidRPr="00872173" w:rsidRDefault="00B15E5B" w:rsidP="00FA4FCD">
      <w:pPr>
        <w:pStyle w:val="Nagwek10"/>
        <w:numPr>
          <w:ilvl w:val="1"/>
          <w:numId w:val="32"/>
        </w:numPr>
        <w:spacing w:before="60"/>
        <w:ind w:left="851" w:hanging="567"/>
        <w:rPr>
          <w:sz w:val="22"/>
          <w:szCs w:val="22"/>
          <w:lang w:val="pl-PL"/>
        </w:rPr>
      </w:pPr>
      <w:bookmarkStart w:id="120" w:name="_Toc502830154"/>
      <w:r w:rsidRPr="00872173">
        <w:rPr>
          <w:sz w:val="22"/>
          <w:szCs w:val="22"/>
          <w:lang w:val="pl-PL"/>
        </w:rPr>
        <w:t>Pozwolenie na budowę</w:t>
      </w:r>
      <w:bookmarkEnd w:id="120"/>
    </w:p>
    <w:p w:rsidR="00B15E5B" w:rsidRPr="00872173" w:rsidRDefault="00B15E5B" w:rsidP="00FA4FCD">
      <w:pPr>
        <w:numPr>
          <w:ilvl w:val="2"/>
          <w:numId w:val="32"/>
        </w:numPr>
        <w:ind w:left="1276" w:hanging="992"/>
      </w:pPr>
      <w:r w:rsidRPr="00872173">
        <w:t>Do obowiązków Wykonawcy należeć będzie złożenie do właściwego organu (lub organów) administracji architektoniczno-budowlanej kompletnego, poprawnego pod względem formalnym wniosku o pozwolenie na budowę.</w:t>
      </w:r>
    </w:p>
    <w:p w:rsidR="00B15E5B" w:rsidRPr="00872173" w:rsidRDefault="00B15E5B" w:rsidP="00FA4FCD">
      <w:pPr>
        <w:numPr>
          <w:ilvl w:val="2"/>
          <w:numId w:val="32"/>
        </w:numPr>
        <w:ind w:left="1276" w:hanging="850"/>
      </w:pPr>
      <w:r w:rsidRPr="00872173">
        <w:t>W przypadku zgłaszania uwag przez organ, Wykonawca po uzgodnieniu z Zamawiającym zobowiązany jest uzupełnić lub wprowadzić zmiany do dokumentacji.</w:t>
      </w:r>
    </w:p>
    <w:p w:rsidR="00B15E5B" w:rsidRPr="00872173" w:rsidRDefault="00B15E5B" w:rsidP="00FA4FCD">
      <w:pPr>
        <w:pStyle w:val="Nagwek10"/>
        <w:numPr>
          <w:ilvl w:val="1"/>
          <w:numId w:val="32"/>
        </w:numPr>
        <w:spacing w:before="60"/>
        <w:ind w:left="992" w:hanging="567"/>
        <w:rPr>
          <w:sz w:val="22"/>
          <w:szCs w:val="22"/>
          <w:lang w:val="pl-PL"/>
        </w:rPr>
      </w:pPr>
      <w:bookmarkStart w:id="121" w:name="_Toc502830155"/>
      <w:r w:rsidRPr="00872173">
        <w:rPr>
          <w:sz w:val="22"/>
          <w:szCs w:val="22"/>
          <w:lang w:val="pl-PL"/>
        </w:rPr>
        <w:t>Inne projekty specjalistyczne</w:t>
      </w:r>
      <w:bookmarkEnd w:id="121"/>
    </w:p>
    <w:p w:rsidR="00B15E5B" w:rsidRPr="00872173" w:rsidRDefault="00B15E5B" w:rsidP="00FA4FCD">
      <w:pPr>
        <w:numPr>
          <w:ilvl w:val="2"/>
          <w:numId w:val="32"/>
        </w:numPr>
        <w:ind w:left="1134" w:hanging="992"/>
      </w:pPr>
      <w:r w:rsidRPr="00872173">
        <w:t xml:space="preserve">Wykonawca dostarczy Zamawiającemu dokumentację niezbędną do przeprowadzenia przez Zamawiającego procesu oceny ryzyka związanego z realizacją zadania – zgodnie z wymogami określonymi w Rozporządzeniu Wykonawczym Komisji (UE) Nr 402/2013 z dnia 30 kwietnia 2013r. w sprawie wspólnej metody oceny bezpieczeństwa w zakresie wyceny i oceny ryzyka i uchylające rozporządzenie (WE) nr 352/2009 (Dz. Urz. UE L 121 z 03.05.2013 r.) </w:t>
      </w:r>
    </w:p>
    <w:p w:rsidR="00B15E5B" w:rsidRPr="00872173" w:rsidRDefault="00B15E5B" w:rsidP="00FA4FCD">
      <w:pPr>
        <w:numPr>
          <w:ilvl w:val="2"/>
          <w:numId w:val="32"/>
        </w:numPr>
        <w:ind w:left="1134" w:hanging="992"/>
      </w:pPr>
      <w:r w:rsidRPr="00872173">
        <w:t>Wykonawca będzie zobowiązany do udziału w procesie oceny przeprowadzanej przez Zamawiającego w zakresie realizowanego zamówienia.</w:t>
      </w:r>
    </w:p>
    <w:p w:rsidR="00B15E5B" w:rsidRPr="00872173" w:rsidRDefault="00B15E5B" w:rsidP="00FA4FCD">
      <w:pPr>
        <w:numPr>
          <w:ilvl w:val="2"/>
          <w:numId w:val="32"/>
        </w:numPr>
        <w:ind w:left="1134" w:hanging="992"/>
      </w:pPr>
      <w:r w:rsidRPr="00872173">
        <w:t xml:space="preserve">Ustala się jednolity termin dostarczenia niezbędnych materiałów do aktualizacji Regulaminu technicznego posterunku uzgodnionych z branżowym inspektorem nadzoru, na co najmniej </w:t>
      </w:r>
      <w:r w:rsidR="0092007C">
        <w:t>1</w:t>
      </w:r>
      <w:r w:rsidRPr="00872173">
        <w:t xml:space="preserve"> ty</w:t>
      </w:r>
      <w:r w:rsidR="0092007C">
        <w:t>dzień</w:t>
      </w:r>
      <w:r w:rsidRPr="00872173">
        <w:t xml:space="preserve"> przed zakończeniem inwestycji lub określonego </w:t>
      </w:r>
      <w:r w:rsidRPr="00872173">
        <w:lastRenderedPageBreak/>
        <w:t xml:space="preserve">etapu robót (odbioru eksploatacyjnego obiektu lub określonej części wynikającego z fazowania robót). </w:t>
      </w:r>
    </w:p>
    <w:p w:rsidR="00B15E5B" w:rsidRPr="00872173" w:rsidRDefault="00B15E5B" w:rsidP="00B15E5B">
      <w:pPr>
        <w:ind w:left="1276"/>
      </w:pPr>
      <w:bookmarkStart w:id="122" w:name="_Toc464228060"/>
    </w:p>
    <w:p w:rsidR="00B15E5B" w:rsidRPr="00872173" w:rsidRDefault="00B15E5B" w:rsidP="00FA4FCD">
      <w:pPr>
        <w:pStyle w:val="Nagwek10"/>
        <w:numPr>
          <w:ilvl w:val="1"/>
          <w:numId w:val="32"/>
        </w:numPr>
        <w:spacing w:before="60"/>
        <w:ind w:left="992" w:hanging="850"/>
        <w:rPr>
          <w:sz w:val="22"/>
          <w:szCs w:val="22"/>
          <w:lang w:val="pl-PL"/>
        </w:rPr>
      </w:pPr>
      <w:bookmarkStart w:id="123" w:name="_Toc502830156"/>
      <w:r w:rsidRPr="00872173">
        <w:rPr>
          <w:sz w:val="22"/>
          <w:szCs w:val="22"/>
          <w:lang w:val="pl-PL"/>
        </w:rPr>
        <w:t>Plan bezpieczeństwa i ochrony zdrowia</w:t>
      </w:r>
      <w:bookmarkEnd w:id="122"/>
      <w:bookmarkEnd w:id="123"/>
    </w:p>
    <w:p w:rsidR="00B15E5B" w:rsidRPr="00872173" w:rsidRDefault="00B15E5B" w:rsidP="00FA4FCD">
      <w:pPr>
        <w:numPr>
          <w:ilvl w:val="2"/>
          <w:numId w:val="32"/>
        </w:numPr>
        <w:ind w:left="1276" w:hanging="1134"/>
      </w:pPr>
      <w:r w:rsidRPr="00872173">
        <w:t>Plan BIOZ winien być sporządzony zgodnie z zapisami Ustawy Prawo Budowlane oraz przepisami wykonawczymi, a w szczególności z Rozporządzeniem Ministra Infrastruktury z dnia 23 czerwca 2003 r., w sprawie informacji dotyczącej bezpieczeństwa i ochrony zdrowia oraz planu bezpieczeństwa i ochrony zdrowia (Dz.U. nr 120, poz. 1126).</w:t>
      </w:r>
    </w:p>
    <w:p w:rsidR="00B15E5B" w:rsidRPr="00872173" w:rsidRDefault="000941CD" w:rsidP="00FA4FCD">
      <w:pPr>
        <w:numPr>
          <w:ilvl w:val="2"/>
          <w:numId w:val="32"/>
        </w:numPr>
        <w:ind w:left="1276" w:hanging="850"/>
      </w:pPr>
      <w:r w:rsidRPr="00872173">
        <w:t>Plan BIOZ winien uwzględnić,</w:t>
      </w:r>
      <w:r w:rsidR="00B15E5B" w:rsidRPr="00872173">
        <w:t xml:space="preserve"> że roboty budowlane będą odbywać </w:t>
      </w:r>
      <w:r w:rsidR="00266655" w:rsidRPr="00872173">
        <w:t xml:space="preserve">się </w:t>
      </w:r>
      <w:r w:rsidR="00B15E5B" w:rsidRPr="00872173">
        <w:t>w warunkach utrzymania ruchu kolejowego</w:t>
      </w:r>
      <w:r w:rsidR="00150421" w:rsidRPr="00872173">
        <w:t>.</w:t>
      </w:r>
    </w:p>
    <w:p w:rsidR="00B15E5B" w:rsidRPr="00872173" w:rsidRDefault="00B15E5B" w:rsidP="00FA4FCD">
      <w:pPr>
        <w:numPr>
          <w:ilvl w:val="2"/>
          <w:numId w:val="32"/>
        </w:numPr>
        <w:ind w:left="1276" w:hanging="850"/>
      </w:pPr>
      <w:r w:rsidRPr="00872173">
        <w:t>Plan bezpieczeństwa i ochrony zdrowia powinien uwzględniać warunki bezpiecznej pracy na czynnych torach, w szczególności warunki bezpiecznego prowadzenia ruchu pociągów obok (wzdłuż) miejsca robót na sąsiednim torze z możliwymi ograniczeniami w rejonie obiektów inżynieryjnych i innych miejscach, wymagających takiego ograniczenia, na torach zamkniętych oraz warunki bezpieczeństwa pracy na liniach zelektryfikowanych.</w:t>
      </w:r>
    </w:p>
    <w:p w:rsidR="00B15E5B" w:rsidRPr="00872173" w:rsidRDefault="00B15E5B" w:rsidP="00FA4FCD">
      <w:pPr>
        <w:numPr>
          <w:ilvl w:val="2"/>
          <w:numId w:val="32"/>
        </w:numPr>
        <w:ind w:left="1276" w:hanging="850"/>
      </w:pPr>
      <w:r w:rsidRPr="00872173">
        <w:t>Ostrzeganie przed nadjeżdżającymi pociągami należy wykonywać metodami zapewniającymi największy stopień bezpieczeństwa pracy i bezpieczeństwa ruchu pociągów dla danego rodzaju robót.</w:t>
      </w:r>
    </w:p>
    <w:p w:rsidR="00B15E5B" w:rsidRPr="00872173" w:rsidRDefault="00B15E5B" w:rsidP="00FA4FCD">
      <w:pPr>
        <w:numPr>
          <w:ilvl w:val="2"/>
          <w:numId w:val="32"/>
        </w:numPr>
        <w:ind w:left="1276" w:hanging="850"/>
      </w:pPr>
      <w:r w:rsidRPr="00872173">
        <w:t xml:space="preserve">Plan </w:t>
      </w:r>
      <w:r w:rsidR="00266655" w:rsidRPr="00872173">
        <w:t>BIOZ</w:t>
      </w:r>
      <w:r w:rsidRPr="00872173">
        <w:t xml:space="preserve"> należy sporządzić przed przystąpieniem do robót budowlanych. Wykonawca przekaże plan BIOZ Zamawiającemu najpóźniej w dniu przekazania placu budowy.</w:t>
      </w:r>
    </w:p>
    <w:p w:rsidR="00B15E5B" w:rsidRPr="00872173" w:rsidRDefault="00B15E5B" w:rsidP="00FA4FCD">
      <w:pPr>
        <w:pStyle w:val="Nagwek10"/>
        <w:numPr>
          <w:ilvl w:val="1"/>
          <w:numId w:val="32"/>
        </w:numPr>
        <w:spacing w:before="60"/>
        <w:ind w:left="992" w:hanging="567"/>
        <w:rPr>
          <w:sz w:val="22"/>
          <w:szCs w:val="22"/>
          <w:lang w:val="pl-PL"/>
        </w:rPr>
      </w:pPr>
      <w:bookmarkStart w:id="124" w:name="_Toc502830157"/>
      <w:r w:rsidRPr="00872173">
        <w:rPr>
          <w:sz w:val="22"/>
          <w:szCs w:val="22"/>
          <w:lang w:val="pl-PL" w:eastAsia="pl-PL"/>
        </w:rPr>
        <w:t>Dokumentacja</w:t>
      </w:r>
      <w:r w:rsidRPr="00872173">
        <w:rPr>
          <w:sz w:val="22"/>
          <w:szCs w:val="22"/>
          <w:lang w:val="pl-PL"/>
        </w:rPr>
        <w:t xml:space="preserve"> powykonawcza.</w:t>
      </w:r>
      <w:bookmarkEnd w:id="124"/>
    </w:p>
    <w:p w:rsidR="00B15E5B" w:rsidRPr="00872173" w:rsidRDefault="00B15E5B" w:rsidP="00FA4FCD">
      <w:pPr>
        <w:numPr>
          <w:ilvl w:val="2"/>
          <w:numId w:val="32"/>
        </w:numPr>
        <w:ind w:left="1276" w:hanging="850"/>
      </w:pPr>
      <w:r w:rsidRPr="00872173">
        <w:t>Wykonawca opracuje dokumentację powykonawczą obejmującą cały zakres zrealizowanych robót.</w:t>
      </w:r>
    </w:p>
    <w:p w:rsidR="00B15E5B" w:rsidRPr="00872173" w:rsidRDefault="00B15E5B" w:rsidP="00FA4FCD">
      <w:pPr>
        <w:numPr>
          <w:ilvl w:val="2"/>
          <w:numId w:val="32"/>
        </w:numPr>
        <w:ind w:left="1276" w:hanging="850"/>
      </w:pPr>
      <w:r w:rsidRPr="00872173">
        <w:t>Dokumentacja powykonawcza powinna być sporządzona zgodnie z wymogami Prawa budowlanego i obejmować:</w:t>
      </w:r>
    </w:p>
    <w:p w:rsidR="00B15E5B" w:rsidRPr="00872173" w:rsidRDefault="00B15E5B" w:rsidP="00C13A1C">
      <w:pPr>
        <w:pStyle w:val="Akapitzlist1"/>
        <w:numPr>
          <w:ilvl w:val="0"/>
          <w:numId w:val="15"/>
        </w:numPr>
        <w:tabs>
          <w:tab w:val="left" w:pos="1540"/>
        </w:tabs>
        <w:ind w:hanging="295"/>
      </w:pPr>
      <w:r w:rsidRPr="00872173">
        <w:rPr>
          <w:lang w:eastAsia="ar-SA"/>
        </w:rPr>
        <w:t>oświadczenia</w:t>
      </w:r>
      <w:r w:rsidRPr="00872173">
        <w:t xml:space="preserve"> kierownika budowy i kierowników robót, o których mowa w art. 57 ust. 1 pkt 2 lit. „a”, lit. „b” ustawy Prawo Budowlane,</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oświadczenie kierownika budowy o doprowadzeniu do należytego stanu i porządku terenu budowy,</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 xml:space="preserve">wykaz zmian </w:t>
      </w:r>
      <w:r w:rsidR="000941CD" w:rsidRPr="00872173">
        <w:rPr>
          <w:lang w:eastAsia="ar-SA"/>
        </w:rPr>
        <w:t xml:space="preserve">nieistotnych </w:t>
      </w:r>
      <w:r w:rsidRPr="00872173">
        <w:rPr>
          <w:lang w:eastAsia="ar-SA"/>
        </w:rPr>
        <w:t>w stosunku do dokumentacji projektowej,</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dokumentację projektową zawierającą zaktualizowane opisy, rysunki, schematy, plany budowlane, plany sytuacyjne wszystkich branż,</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inwentaryzację geodezyjną powykonawczą przyjętą do zasobów geodezyjno-kartograficznych,</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szkice polowe,</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lastRenderedPageBreak/>
        <w:t>szkice tyczenia i kontroli położenia obiektu budowlanego - dla robót zanikających w trakcie budo</w:t>
      </w:r>
      <w:r w:rsidR="000941CD" w:rsidRPr="00872173">
        <w:rPr>
          <w:lang w:eastAsia="ar-SA"/>
        </w:rPr>
        <w:t>wy,</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protokoły badań i sprawdzeń,</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protokoły technicznych odbiorów,</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protokoły odbiorów eksploatacyjnych, odbiorów robót zanikających, częściowych i końcowych,</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protokoły pomiarowe,</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świadectwa kontroli jakości robót i materiałów,</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karty materiałowe wraz z ich wykazem,</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dziennik budowy,</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zaświadczenia właściwych jednostek i organów wymagane przepisami i dokumentacją projektową,</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niezbędne deklaracje zgodności, atesty, itp.,</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deklaracje zgodności z typem, świadectwa dopuszczenia do eksploatacji typu, certyfikaty zgodności typu i certyfikaty zgodności z typem, wydawane przez Prezesa Urzędu Transportu Kolejowego,</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spis urządzeń wraz z podanymi nr fabrycznymi,</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instrukcje obsługi i eksploatacji,</w:t>
      </w:r>
    </w:p>
    <w:p w:rsidR="00B15E5B" w:rsidRPr="00872173" w:rsidRDefault="00B15E5B" w:rsidP="00C13A1C">
      <w:pPr>
        <w:pStyle w:val="Akapitzlist1"/>
        <w:numPr>
          <w:ilvl w:val="0"/>
          <w:numId w:val="15"/>
        </w:numPr>
        <w:tabs>
          <w:tab w:val="left" w:pos="1540"/>
        </w:tabs>
        <w:ind w:hanging="295"/>
        <w:rPr>
          <w:lang w:eastAsia="ar-SA"/>
        </w:rPr>
      </w:pPr>
      <w:r w:rsidRPr="00872173">
        <w:rPr>
          <w:lang w:eastAsia="ar-SA"/>
        </w:rPr>
        <w:t>inne dokumenty związane z realizacją robót.</w:t>
      </w:r>
    </w:p>
    <w:p w:rsidR="00B15E5B" w:rsidRPr="00872173" w:rsidRDefault="00B15E5B" w:rsidP="00FA4FCD">
      <w:pPr>
        <w:numPr>
          <w:ilvl w:val="2"/>
          <w:numId w:val="32"/>
        </w:numPr>
        <w:ind w:left="1276" w:hanging="850"/>
      </w:pPr>
      <w:r w:rsidRPr="00872173">
        <w:t>Geodezyjna dokumentacja powykonawcza.</w:t>
      </w:r>
    </w:p>
    <w:p w:rsidR="00B15E5B" w:rsidRPr="00872173" w:rsidRDefault="00B15E5B" w:rsidP="00FA4FCD">
      <w:pPr>
        <w:numPr>
          <w:ilvl w:val="3"/>
          <w:numId w:val="32"/>
        </w:numPr>
        <w:ind w:left="1418" w:hanging="992"/>
      </w:pPr>
      <w:r w:rsidRPr="00872173">
        <w:t>Wykonawca zapewni obsługę geodezyjną w toku budowy przez uprawnionego geodetę na etapach:</w:t>
      </w:r>
    </w:p>
    <w:p w:rsidR="00B15E5B" w:rsidRPr="00872173" w:rsidRDefault="00B15E5B" w:rsidP="00C13A1C">
      <w:pPr>
        <w:pStyle w:val="Akapitzlist1"/>
        <w:numPr>
          <w:ilvl w:val="0"/>
          <w:numId w:val="15"/>
        </w:numPr>
        <w:ind w:left="1701" w:hanging="295"/>
      </w:pPr>
      <w:r w:rsidRPr="00872173">
        <w:rPr>
          <w:lang w:eastAsia="ar-SA"/>
        </w:rPr>
        <w:t>sporządzania</w:t>
      </w:r>
      <w:r w:rsidRPr="00872173">
        <w:t xml:space="preserve"> dokumentacji projektowej</w:t>
      </w:r>
      <w:r w:rsidR="00F43E3F" w:rsidRPr="00872173">
        <w:t>,</w:t>
      </w:r>
    </w:p>
    <w:p w:rsidR="00B15E5B" w:rsidRPr="00872173" w:rsidRDefault="00B15E5B" w:rsidP="00C13A1C">
      <w:pPr>
        <w:pStyle w:val="Akapitzlist1"/>
        <w:numPr>
          <w:ilvl w:val="0"/>
          <w:numId w:val="15"/>
        </w:numPr>
        <w:ind w:left="1701" w:hanging="295"/>
        <w:rPr>
          <w:lang w:eastAsia="ar-SA"/>
        </w:rPr>
      </w:pPr>
      <w:r w:rsidRPr="00872173">
        <w:rPr>
          <w:lang w:eastAsia="ar-SA"/>
        </w:rPr>
        <w:t>realizacji – tyczenie, pomiary kontrolne,  pomiary odbiorowe na etapie robót zanikających i ulegających zakryciu</w:t>
      </w:r>
      <w:r w:rsidR="00F43E3F" w:rsidRPr="00872173">
        <w:rPr>
          <w:lang w:eastAsia="ar-SA"/>
        </w:rPr>
        <w:t>,</w:t>
      </w:r>
    </w:p>
    <w:p w:rsidR="00B15E5B" w:rsidRPr="00872173" w:rsidRDefault="00B15E5B" w:rsidP="00C13A1C">
      <w:pPr>
        <w:pStyle w:val="Akapitzlist1"/>
        <w:numPr>
          <w:ilvl w:val="0"/>
          <w:numId w:val="15"/>
        </w:numPr>
        <w:ind w:left="1701" w:hanging="295"/>
        <w:rPr>
          <w:lang w:eastAsia="ar-SA"/>
        </w:rPr>
      </w:pPr>
      <w:r w:rsidRPr="00872173">
        <w:rPr>
          <w:lang w:eastAsia="ar-SA"/>
        </w:rPr>
        <w:t xml:space="preserve">inwentaryzacji powykonawczej obiektu lub elementów obiektu i sporządzania dokumentacji powykonawczej. </w:t>
      </w:r>
    </w:p>
    <w:p w:rsidR="00B15E5B" w:rsidRPr="00872173" w:rsidRDefault="00B15E5B" w:rsidP="00FA4FCD">
      <w:pPr>
        <w:numPr>
          <w:ilvl w:val="3"/>
          <w:numId w:val="32"/>
        </w:numPr>
        <w:ind w:left="1418" w:hanging="992"/>
      </w:pPr>
      <w:r w:rsidRPr="00872173">
        <w:t>Wykonawca dokona zgłoszenia prac geodezyjnych we właściwych terenowo ośrodkach dokumentacji geodezyjnej i kartograficznej. Zgłoszenia i uzyskane wytyczne Wykonawca zobowiązany jest przedstawić Zamawiającemu.</w:t>
      </w:r>
    </w:p>
    <w:p w:rsidR="00B15E5B" w:rsidRPr="00872173" w:rsidRDefault="00B15E5B" w:rsidP="00FA4FCD">
      <w:pPr>
        <w:numPr>
          <w:ilvl w:val="3"/>
          <w:numId w:val="32"/>
        </w:numPr>
        <w:ind w:left="1418" w:hanging="992"/>
      </w:pPr>
      <w:r w:rsidRPr="00872173">
        <w:rPr>
          <w:lang w:eastAsia="ar-SA"/>
        </w:rPr>
        <w:t>Ostateczny</w:t>
      </w:r>
      <w:r w:rsidRPr="00872173">
        <w:t xml:space="preserve"> odbiór geodezyjnej inwentaryzacji powykonawczej może nastąpić po zatwierdzeniu przez właściwe ośrodki dokumentacji geodezyjnej i kartograficznej.</w:t>
      </w:r>
    </w:p>
    <w:p w:rsidR="00B15E5B" w:rsidRPr="00872173" w:rsidRDefault="00B15E5B" w:rsidP="00FA4FCD">
      <w:pPr>
        <w:numPr>
          <w:ilvl w:val="3"/>
          <w:numId w:val="32"/>
        </w:numPr>
        <w:ind w:left="1418" w:hanging="992"/>
        <w:jc w:val="left"/>
      </w:pPr>
      <w:r w:rsidRPr="00872173">
        <w:rPr>
          <w:lang w:eastAsia="ar-SA"/>
        </w:rPr>
        <w:t>Wykonawca</w:t>
      </w:r>
      <w:r w:rsidRPr="00872173">
        <w:t xml:space="preserve"> przekaże do Zamawiającego określoną przez Zamawiającego liczbę oklauzulowanych egzemplarzy zamówionej dokumentacji oraz informację dotyczącą stanu osnowy geodezyjnej (w tym wykaz zniszczonych i odtworzonych punków osnowy).</w:t>
      </w:r>
    </w:p>
    <w:p w:rsidR="00B15E5B" w:rsidRPr="00872173" w:rsidRDefault="00B15E5B" w:rsidP="00FA4FCD">
      <w:pPr>
        <w:numPr>
          <w:ilvl w:val="2"/>
          <w:numId w:val="32"/>
        </w:numPr>
        <w:ind w:left="1276" w:hanging="850"/>
      </w:pPr>
      <w:r w:rsidRPr="00872173">
        <w:t>Szczegółową formę wykonania i skompletowania dokumentacji powykonawczej należy uzgodnić z SKM.</w:t>
      </w:r>
    </w:p>
    <w:p w:rsidR="00B15E5B" w:rsidRPr="00872173" w:rsidRDefault="00B15E5B" w:rsidP="00FA4FCD">
      <w:pPr>
        <w:numPr>
          <w:ilvl w:val="2"/>
          <w:numId w:val="32"/>
        </w:numPr>
        <w:ind w:left="1276" w:hanging="850"/>
      </w:pPr>
      <w:r w:rsidRPr="00872173">
        <w:lastRenderedPageBreak/>
        <w:t>Koszt sporządzenia dokumentacji powykonawczej należy uwzględnić w cenie ofertowej.</w:t>
      </w:r>
    </w:p>
    <w:p w:rsidR="00B15E5B" w:rsidRPr="00872173" w:rsidRDefault="00B15E5B" w:rsidP="00FA4FCD">
      <w:pPr>
        <w:pStyle w:val="Nagwek10"/>
        <w:numPr>
          <w:ilvl w:val="0"/>
          <w:numId w:val="32"/>
        </w:numPr>
        <w:spacing w:before="120"/>
        <w:ind w:left="425" w:firstLine="1"/>
        <w:rPr>
          <w:sz w:val="22"/>
          <w:szCs w:val="22"/>
          <w:lang w:val="pl-PL"/>
        </w:rPr>
      </w:pPr>
      <w:bookmarkStart w:id="125" w:name="_Toc502830158"/>
      <w:r w:rsidRPr="00872173">
        <w:rPr>
          <w:sz w:val="22"/>
          <w:szCs w:val="22"/>
          <w:lang w:val="pl-PL"/>
        </w:rPr>
        <w:t>Wymagania dla robót budowlanych</w:t>
      </w:r>
      <w:bookmarkEnd w:id="125"/>
    </w:p>
    <w:p w:rsidR="00B15E5B" w:rsidRPr="00872173" w:rsidRDefault="00B15E5B" w:rsidP="00FA4FCD">
      <w:pPr>
        <w:pStyle w:val="Nagwek10"/>
        <w:numPr>
          <w:ilvl w:val="1"/>
          <w:numId w:val="32"/>
        </w:numPr>
        <w:spacing w:before="60"/>
        <w:ind w:left="992" w:hanging="566"/>
        <w:rPr>
          <w:b w:val="0"/>
          <w:sz w:val="22"/>
          <w:szCs w:val="22"/>
          <w:lang w:val="pl-PL"/>
        </w:rPr>
      </w:pPr>
      <w:bookmarkStart w:id="126" w:name="_Toc502830159"/>
      <w:r w:rsidRPr="00872173">
        <w:rPr>
          <w:b w:val="0"/>
          <w:sz w:val="22"/>
          <w:szCs w:val="22"/>
          <w:lang w:val="pl-PL"/>
        </w:rPr>
        <w:t>Zaplecze budowy, przygotowanie i zabezpieczenie terenu budowy oraz przygotowanie i organizacja robót</w:t>
      </w:r>
      <w:bookmarkEnd w:id="126"/>
    </w:p>
    <w:p w:rsidR="00B15E5B" w:rsidRPr="00872173" w:rsidRDefault="00B15E5B" w:rsidP="00FA4FCD">
      <w:pPr>
        <w:numPr>
          <w:ilvl w:val="2"/>
          <w:numId w:val="32"/>
        </w:numPr>
        <w:ind w:left="993" w:hanging="567"/>
      </w:pPr>
      <w:r w:rsidRPr="00872173">
        <w:t>W</w:t>
      </w:r>
      <w:r w:rsidR="006275DE" w:rsidRPr="00872173">
        <w:t>ykonawca</w:t>
      </w:r>
      <w:r w:rsidRPr="00872173">
        <w:t xml:space="preserve"> jest zobowiązany do wypełnienia obowiązków i poniesienia kosztów wynikających z wszelkich warunków technicznych wydanych do dokumentacji projektowej oraz uzgodnień do dokumentacji projektowej, a także decyzji wydanych dla niniejszej inwestycji (w zakresie wymogów dot. realizacji i ukończenia inwestycji), a nałożonych na Zamawiającego, Inwestora lub Wykonawcę.</w:t>
      </w:r>
    </w:p>
    <w:p w:rsidR="00B15E5B" w:rsidRPr="00872173" w:rsidRDefault="006275DE" w:rsidP="00FA4FCD">
      <w:pPr>
        <w:numPr>
          <w:ilvl w:val="2"/>
          <w:numId w:val="32"/>
        </w:numPr>
        <w:ind w:left="993" w:hanging="709"/>
      </w:pPr>
      <w:r w:rsidRPr="00872173">
        <w:t>Wykonawca</w:t>
      </w:r>
      <w:r w:rsidR="00B15E5B" w:rsidRPr="00872173">
        <w:t xml:space="preserve"> jest zobowiązany do wypełnienia formalności wynikających z konieczności zapewnienia nadzoru ze strony organów, instytucji oraz firm, o których mowa powyżej.</w:t>
      </w:r>
    </w:p>
    <w:p w:rsidR="00B15E5B" w:rsidRPr="00872173" w:rsidRDefault="00B15E5B" w:rsidP="00FA4FCD">
      <w:pPr>
        <w:numPr>
          <w:ilvl w:val="2"/>
          <w:numId w:val="32"/>
        </w:numPr>
        <w:ind w:left="993" w:hanging="709"/>
      </w:pPr>
      <w:r w:rsidRPr="00872173">
        <w:t>W</w:t>
      </w:r>
      <w:r w:rsidR="006275DE" w:rsidRPr="00872173">
        <w:t>ykonawca</w:t>
      </w:r>
      <w:r w:rsidRPr="00872173">
        <w:t xml:space="preserve"> jest zobowiązany do poinformowania odpowiednich organów, instytucji oraz firm, o przystąpieniu do prac zgodnie z warunkami i uzgodnieniami zawartymi w dokumentacji projektowej, decyzji o pozwoleniu na budowę i przepisach prawa.</w:t>
      </w:r>
    </w:p>
    <w:p w:rsidR="00B15E5B" w:rsidRPr="00872173" w:rsidRDefault="00B15E5B" w:rsidP="00FA4FCD">
      <w:pPr>
        <w:numPr>
          <w:ilvl w:val="2"/>
          <w:numId w:val="32"/>
        </w:numPr>
        <w:ind w:left="993" w:hanging="709"/>
      </w:pPr>
      <w:r w:rsidRPr="00872173">
        <w:t>W</w:t>
      </w:r>
      <w:r w:rsidR="006275DE" w:rsidRPr="00872173">
        <w:t>ykonawca</w:t>
      </w:r>
      <w:r w:rsidRPr="00872173">
        <w:t xml:space="preserve"> jest zobowiązany do dokonania (z udziałem przedstawicieli Zamawiającego, zarządców/właścicieli nieruchomości inwentaryzacji urządzeń obcych na placu </w:t>
      </w:r>
      <w:r w:rsidR="000A0AA5" w:rsidRPr="00872173">
        <w:t>b</w:t>
      </w:r>
      <w:r w:rsidRPr="00872173">
        <w:t>udowy jak i w jego otoczeniu, których stan może ulec pogorszeniu w wyniku prowadzenia robót, a także inwentaryzacji obiektów budowlanych na terenach znajdujących się w zasięgu oddziaływania budowy, a których stan może ulec pogorszeniu w wyniku prowadzenia robót.</w:t>
      </w:r>
    </w:p>
    <w:p w:rsidR="00B15E5B" w:rsidRPr="00872173" w:rsidRDefault="00B15E5B" w:rsidP="00FA4FCD">
      <w:pPr>
        <w:numPr>
          <w:ilvl w:val="2"/>
          <w:numId w:val="32"/>
        </w:numPr>
        <w:ind w:left="993" w:hanging="709"/>
      </w:pPr>
      <w:r w:rsidRPr="00872173">
        <w:t>Zamawiający wymaga, aby w trakcie całego okresu realizacji zamówienia Wykonawca odpowiadał – włącznie z poniesieniem kosztów zużytej energii – za dostarczenie energii elektrycznej na potrzeby oświetlenia.</w:t>
      </w:r>
    </w:p>
    <w:p w:rsidR="00B15E5B" w:rsidRPr="00872173" w:rsidRDefault="00B15E5B" w:rsidP="00FA4FCD">
      <w:pPr>
        <w:numPr>
          <w:ilvl w:val="2"/>
          <w:numId w:val="32"/>
        </w:numPr>
        <w:ind w:left="1276" w:hanging="992"/>
      </w:pPr>
      <w:r w:rsidRPr="00872173">
        <w:t>Miejscem tymczasowego składowania materiałów, postoju maszyn i zaplecza socjalno-technicznego będzie plac budowy lub wyznaczone i zaakceptowane przez Zamawiającego miejsce.</w:t>
      </w:r>
    </w:p>
    <w:p w:rsidR="00B15E5B" w:rsidRPr="00872173" w:rsidRDefault="00B15E5B" w:rsidP="00FA4FCD">
      <w:pPr>
        <w:numPr>
          <w:ilvl w:val="2"/>
          <w:numId w:val="32"/>
        </w:numPr>
        <w:ind w:left="1276" w:hanging="992"/>
      </w:pPr>
      <w:r w:rsidRPr="00872173">
        <w:t>Wykonawca zapewnia we własnym zakresie i na własny koszt urządzenie zaplecza budowy i dostaw</w:t>
      </w:r>
      <w:r w:rsidR="0087559B" w:rsidRPr="00872173">
        <w:t>ę mediów.</w:t>
      </w:r>
    </w:p>
    <w:p w:rsidR="00B15E5B" w:rsidRPr="00872173" w:rsidRDefault="00B15E5B" w:rsidP="00FA4FCD">
      <w:pPr>
        <w:numPr>
          <w:ilvl w:val="2"/>
          <w:numId w:val="32"/>
        </w:numPr>
        <w:ind w:left="1276" w:hanging="992"/>
        <w:rPr>
          <w:lang w:eastAsia="ar-SA"/>
        </w:rPr>
      </w:pPr>
      <w:r w:rsidRPr="00872173">
        <w:t>Ponadto, w przypadku lokalizacji zaplecza poza placem budowy, Wykonawca winien uzyskać tytuł prawny na czasowe korzystanie z nieruchomości.</w:t>
      </w:r>
    </w:p>
    <w:p w:rsidR="00B15E5B" w:rsidRPr="00872173" w:rsidRDefault="00B15E5B" w:rsidP="00FA4FCD">
      <w:pPr>
        <w:numPr>
          <w:ilvl w:val="2"/>
          <w:numId w:val="32"/>
        </w:numPr>
        <w:ind w:left="1276" w:hanging="992"/>
      </w:pPr>
      <w:r w:rsidRPr="00872173">
        <w:t>Wykonawca</w:t>
      </w:r>
      <w:r w:rsidRPr="00872173">
        <w:rPr>
          <w:lang w:eastAsia="ar-SA"/>
        </w:rPr>
        <w:t xml:space="preserve"> zapewni dozór maszyn we własnym zakresie i na własny koszt.</w:t>
      </w:r>
    </w:p>
    <w:p w:rsidR="00B15E5B" w:rsidRPr="00872173" w:rsidRDefault="00B15E5B" w:rsidP="00FA4FCD">
      <w:pPr>
        <w:numPr>
          <w:ilvl w:val="2"/>
          <w:numId w:val="32"/>
        </w:numPr>
        <w:ind w:left="1276" w:hanging="992"/>
      </w:pPr>
      <w:r w:rsidRPr="00872173">
        <w:rPr>
          <w:lang w:eastAsia="ar-SA"/>
        </w:rPr>
        <w:t>Nadzór nad mieniem na terenie kolejowym (teren budowy przekazany po uzyskaniu pozwolenia na budowę) należy do Wykonawcy.</w:t>
      </w:r>
    </w:p>
    <w:p w:rsidR="0092007C" w:rsidRDefault="00B15E5B" w:rsidP="00FA4FCD">
      <w:pPr>
        <w:numPr>
          <w:ilvl w:val="2"/>
          <w:numId w:val="32"/>
        </w:numPr>
        <w:ind w:left="1276" w:hanging="992"/>
        <w:rPr>
          <w:lang w:eastAsia="ar-SA"/>
        </w:rPr>
      </w:pPr>
      <w:r w:rsidRPr="00872173">
        <w:t xml:space="preserve">Na etapie realizacji robót budowlanych będą organizowane spotkania koordynacyjne.  </w:t>
      </w:r>
    </w:p>
    <w:p w:rsidR="00B15E5B" w:rsidRPr="00872173" w:rsidRDefault="0092007C" w:rsidP="0092007C">
      <w:pPr>
        <w:ind w:left="284"/>
        <w:rPr>
          <w:lang w:eastAsia="ar-SA"/>
        </w:rPr>
      </w:pPr>
      <w:r>
        <w:lastRenderedPageBreak/>
        <w:t>                 </w:t>
      </w:r>
      <w:r w:rsidR="00B15E5B" w:rsidRPr="00872173">
        <w:t xml:space="preserve">Zamawiający w terminie określonym w umowie przekaże Wykonawcy teren </w:t>
      </w:r>
      <w:r>
        <w:t>                 </w:t>
      </w:r>
      <w:r w:rsidR="00B15E5B" w:rsidRPr="00872173">
        <w:t>budowy.</w:t>
      </w:r>
    </w:p>
    <w:p w:rsidR="00B15E5B" w:rsidRPr="00872173" w:rsidRDefault="00B15E5B" w:rsidP="00FA4FCD">
      <w:pPr>
        <w:numPr>
          <w:ilvl w:val="2"/>
          <w:numId w:val="32"/>
        </w:numPr>
        <w:ind w:left="1276" w:hanging="992"/>
        <w:rPr>
          <w:lang w:eastAsia="ar-SA"/>
        </w:rPr>
      </w:pPr>
      <w:r w:rsidRPr="00872173">
        <w:rPr>
          <w:lang w:eastAsia="ar-SA"/>
        </w:rPr>
        <w:t>W okresie realizacji zamówienia Wykonawca jest zobowiązany do prowadzenia, przechowywania i zabezpieczania wszystkich wymaganych Prawem budowlanym dokumentów budowy oraz dokumentacji w zakresie ochrony środowiska, w tym przede wszystkim:</w:t>
      </w:r>
    </w:p>
    <w:p w:rsidR="00B15E5B" w:rsidRPr="00872173" w:rsidRDefault="00F14F90" w:rsidP="00C13A1C">
      <w:pPr>
        <w:pStyle w:val="Akapitzlist1"/>
        <w:numPr>
          <w:ilvl w:val="0"/>
          <w:numId w:val="15"/>
        </w:numPr>
        <w:tabs>
          <w:tab w:val="left" w:pos="1540"/>
        </w:tabs>
        <w:ind w:hanging="295"/>
      </w:pPr>
      <w:r w:rsidRPr="00872173">
        <w:rPr>
          <w:lang w:eastAsia="ar-SA"/>
        </w:rPr>
        <w:t>D</w:t>
      </w:r>
      <w:r w:rsidR="00B15E5B" w:rsidRPr="00872173">
        <w:rPr>
          <w:lang w:eastAsia="ar-SA"/>
        </w:rPr>
        <w:t>ziennika</w:t>
      </w:r>
      <w:r w:rsidRPr="00872173">
        <w:rPr>
          <w:lang w:eastAsia="ar-SA"/>
        </w:rPr>
        <w:t xml:space="preserve"> </w:t>
      </w:r>
      <w:r w:rsidR="00B15E5B" w:rsidRPr="00872173">
        <w:rPr>
          <w:lang w:eastAsia="ar-SA"/>
        </w:rPr>
        <w:t>postępu</w:t>
      </w:r>
      <w:r w:rsidR="00B15E5B" w:rsidRPr="00872173">
        <w:t xml:space="preserve"> robót, który jest wymaganym dokumentem obowiązującym Zamawiającego i Wykonawcę w okresie od przekazania Wykonawcy placu budowy do końca okresu gwarancyjnego. Sprawy prowadzenia dziennika budowy i dokonywania w nim zapisów, reguluje ustawa z dnia 7 lipca 1994 r Prawo budowlane (tekst jednolity Dz.U. 2010 Nr 243 poz. 1623, z późn. zm.),</w:t>
      </w:r>
    </w:p>
    <w:p w:rsidR="00B15E5B" w:rsidRPr="00872173" w:rsidRDefault="00B15E5B" w:rsidP="00C13A1C">
      <w:pPr>
        <w:pStyle w:val="Akapitzlist1"/>
        <w:numPr>
          <w:ilvl w:val="0"/>
          <w:numId w:val="15"/>
        </w:numPr>
        <w:tabs>
          <w:tab w:val="left" w:pos="1540"/>
        </w:tabs>
        <w:ind w:hanging="295"/>
      </w:pPr>
      <w:r w:rsidRPr="00872173">
        <w:rPr>
          <w:lang w:eastAsia="ar-SA"/>
        </w:rPr>
        <w:t>dokumentów</w:t>
      </w:r>
      <w:r w:rsidRPr="00872173">
        <w:t xml:space="preserve"> badań i oznaczeń laboratoryjnych - dzienniki laboratoryjne, deklaracje zgodności lub certyfikaty zgodności wyrobów, orzeczenia o jakości wyrobów, recepty robocze i kontrolne wyniki badań Wykonawcy będą gromadzone w formie uzgodnionej z</w:t>
      </w:r>
      <w:r w:rsidR="00FD73FA" w:rsidRPr="00872173">
        <w:t xml:space="preserve"> </w:t>
      </w:r>
      <w:r w:rsidR="00572FA9" w:rsidRPr="00872173">
        <w:t>Zamawiającym</w:t>
      </w:r>
      <w:r w:rsidRPr="00872173">
        <w:t>. Dokumenty te stanowią załączniki do odbioru Robót. Winny być udostępnione na każde życzenie Zamawiającego,</w:t>
      </w:r>
    </w:p>
    <w:p w:rsidR="00B15E5B" w:rsidRPr="00872173" w:rsidRDefault="00B15E5B" w:rsidP="00C13A1C">
      <w:pPr>
        <w:pStyle w:val="Akapitzlist1"/>
        <w:numPr>
          <w:ilvl w:val="0"/>
          <w:numId w:val="15"/>
        </w:numPr>
        <w:tabs>
          <w:tab w:val="left" w:pos="1540"/>
        </w:tabs>
        <w:ind w:hanging="295"/>
      </w:pPr>
      <w:r w:rsidRPr="00872173">
        <w:rPr>
          <w:lang w:eastAsia="ar-SA"/>
        </w:rPr>
        <w:t>pozostałych</w:t>
      </w:r>
      <w:r w:rsidRPr="00872173">
        <w:t xml:space="preserve"> dokumentów budowy: atestów jakościowych wbudowanych elementów konstrukcyjnych, dokumentów pomiarów cech geometrycznych, protokołów przekazania Terenu Budowy, umów cywilno-prawnych z osobami trzecimi, protokołów odbioru robót, protokołów z narad i ustaleń, korespondencji na budowie, geodezyjnej inwentaryzacji robót zanikających, informacji dotyczącej stanu osnowy geodezyjnej (w tym wykaz zniszczonych i od-tworzonych punktów osnowy), decyzji administracyjnych w zakresie ochrony środowiska oraz dokumentów związanych z prowadzeniem prawidłowej gospodarki odpadami.</w:t>
      </w:r>
    </w:p>
    <w:p w:rsidR="00B15E5B" w:rsidRPr="00872173" w:rsidRDefault="00B15E5B" w:rsidP="00FA4FCD">
      <w:pPr>
        <w:numPr>
          <w:ilvl w:val="2"/>
          <w:numId w:val="32"/>
        </w:numPr>
        <w:ind w:left="1276" w:hanging="850"/>
      </w:pPr>
      <w:r w:rsidRPr="00872173">
        <w:rPr>
          <w:lang w:eastAsia="ar-SA"/>
        </w:rPr>
        <w:t>Dokumenty</w:t>
      </w:r>
      <w:r w:rsidRPr="00872173">
        <w:t xml:space="preserve"> budowy będą przechowywane</w:t>
      </w:r>
      <w:r w:rsidR="00B86C2B" w:rsidRPr="00872173">
        <w:t xml:space="preserve"> przez Wykonawcę</w:t>
      </w:r>
      <w:r w:rsidRPr="00872173">
        <w:t xml:space="preserve"> na Terenie Budowy w miejscu odpowiednio zabezpieczonym. Zaginięcie któregokolwiek z dokumentów budowy spowoduje jego natychmiastowe odtworzenie w formie przewidzianej prawem. Wszystkie dokumenty budowy i dokumenty w zakresie ochrony środowiska będą zawsze dostępne i przedstawiane do wglądu na życzenie Zamawiającego.</w:t>
      </w:r>
    </w:p>
    <w:p w:rsidR="00B15E5B" w:rsidRPr="00872173" w:rsidRDefault="00B15E5B" w:rsidP="00FA4FCD">
      <w:pPr>
        <w:numPr>
          <w:ilvl w:val="2"/>
          <w:numId w:val="32"/>
        </w:numPr>
        <w:ind w:left="1276" w:hanging="850"/>
      </w:pPr>
      <w:r w:rsidRPr="00872173">
        <w:t>Przed przystąpieniem do robót Wykonawca ma obowiązek dokonać, a następnie przekazać Zamawiającemu, inwentaryzację punktów osnowy geodezyjnej występujących na obszarze robót.</w:t>
      </w:r>
    </w:p>
    <w:p w:rsidR="00B15E5B" w:rsidRPr="00872173" w:rsidRDefault="00B15E5B" w:rsidP="00FA4FCD">
      <w:pPr>
        <w:numPr>
          <w:ilvl w:val="2"/>
          <w:numId w:val="32"/>
        </w:numPr>
        <w:ind w:left="1276" w:hanging="850"/>
      </w:pPr>
      <w:r w:rsidRPr="00872173">
        <w:t>Wykonawca jest odpowiedzialny za obsługę geodezyjną inwestycji, między innymi: dokładne wytyczenie w planie i wyznaczenie wysokości wszystkich obiektów</w:t>
      </w:r>
      <w:r w:rsidR="00FD73FA" w:rsidRPr="00872173">
        <w:t xml:space="preserve"> </w:t>
      </w:r>
      <w:r w:rsidRPr="00872173">
        <w:t xml:space="preserve">i elementów robót, w tym osi głównych i reperów zgodnie z wymiarami i rzędnymi </w:t>
      </w:r>
      <w:r w:rsidRPr="00872173">
        <w:lastRenderedPageBreak/>
        <w:t xml:space="preserve">określonymi w dokumentacji wykonawczej lub przekazanymi na piśmie przez </w:t>
      </w:r>
      <w:r w:rsidR="00E158E7" w:rsidRPr="00872173">
        <w:t>Zamawiającego</w:t>
      </w:r>
      <w:r w:rsidRPr="00872173">
        <w:t>. Błędy popełnione przez Wykonawcę w wytyczeniu i wyznaczaniu robót zostaną usunięte przez Wykonawcę w ramach ryczałtowej kwoty kontraktowej oraz bez przedłużenia czasu na ukończenie przedmiotu zamówienia.</w:t>
      </w:r>
    </w:p>
    <w:p w:rsidR="00B15E5B" w:rsidRPr="00872173" w:rsidRDefault="00B15E5B" w:rsidP="00FA4FCD">
      <w:pPr>
        <w:numPr>
          <w:ilvl w:val="2"/>
          <w:numId w:val="32"/>
        </w:numPr>
        <w:ind w:left="1276" w:hanging="850"/>
      </w:pPr>
      <w:r w:rsidRPr="00872173">
        <w:t>W przypadku uszkodzenia, zniszczenia lub konieczności przeniesienia kolejowych znaków geodezyjnych podczas robót budowlanych lub innych, Wykonawca zobowiązany jest w porozumieniu z Zamawiającym i w uzgodnieniu z Biurem Nieruchomości i Geodezji Kolejowej do wznowienia lub przeniesienia zniszczonych znaków na własny koszt, a w przypadku znaków osnowy państwowej powinien powiadomić o tym fakcie właściwego terenowo Starostę i dokonać wymaganych odtworzeni na własny koszt.</w:t>
      </w:r>
    </w:p>
    <w:p w:rsidR="00B15E5B" w:rsidRPr="00872173" w:rsidRDefault="00B15E5B" w:rsidP="00B15E5B">
      <w:pPr>
        <w:pStyle w:val="FSMW"/>
        <w:ind w:left="1276"/>
        <w:rPr>
          <w:sz w:val="22"/>
        </w:rPr>
      </w:pPr>
      <w:r w:rsidRPr="00872173">
        <w:rPr>
          <w:sz w:val="22"/>
        </w:rPr>
        <w:t>Wymagane jest zachowanie parametrów dokładnościowych oraz założeń przyjętych przy zakładaniu pierwotnej osnowy.</w:t>
      </w:r>
    </w:p>
    <w:p w:rsidR="00B15E5B" w:rsidRPr="00872173" w:rsidRDefault="00B15E5B" w:rsidP="00FA4FCD">
      <w:pPr>
        <w:numPr>
          <w:ilvl w:val="2"/>
          <w:numId w:val="32"/>
        </w:numPr>
        <w:ind w:left="1276" w:hanging="850"/>
      </w:pPr>
      <w:r w:rsidRPr="00872173">
        <w:t xml:space="preserve">Wykonawca zobowiązany jest przed wbudowaniem materiałów uzyskać od Zamawiającego zatwierdzenie zastosowanych materiałów, przedstawiając próbki oraz dokumenty wymagane przepisami prawa i dokumentacją projektową oraz wymaganiami niniejszego PFU. Zamawiający zatwierdzi lub odmówi zatwierdzenia zastosowania materiału w ciągu </w:t>
      </w:r>
      <w:r w:rsidR="009F1D8B" w:rsidRPr="00872173">
        <w:t>10</w:t>
      </w:r>
      <w:r w:rsidRPr="00872173">
        <w:t xml:space="preserve"> dni roboczych od daty przedłożenia kompletu próbek i dokumentów przez Wykonawcę.</w:t>
      </w:r>
    </w:p>
    <w:p w:rsidR="004F4F6D" w:rsidRPr="00872173" w:rsidRDefault="004F4F6D" w:rsidP="004F4F6D"/>
    <w:p w:rsidR="00B15E5B" w:rsidRPr="00872173" w:rsidRDefault="00B15E5B" w:rsidP="00FA4FCD">
      <w:pPr>
        <w:pStyle w:val="Nagwek10"/>
        <w:numPr>
          <w:ilvl w:val="1"/>
          <w:numId w:val="32"/>
        </w:numPr>
        <w:spacing w:before="60"/>
        <w:ind w:left="992" w:hanging="566"/>
        <w:rPr>
          <w:sz w:val="22"/>
          <w:szCs w:val="22"/>
          <w:lang w:val="pl-PL"/>
        </w:rPr>
      </w:pPr>
      <w:bookmarkStart w:id="127" w:name="_Toc502830160"/>
      <w:r w:rsidRPr="00872173">
        <w:rPr>
          <w:sz w:val="22"/>
          <w:szCs w:val="22"/>
          <w:lang w:val="pl-PL"/>
        </w:rPr>
        <w:t>SRK</w:t>
      </w:r>
      <w:bookmarkEnd w:id="127"/>
    </w:p>
    <w:p w:rsidR="00B15E5B" w:rsidRPr="00872173" w:rsidRDefault="00B15E5B" w:rsidP="00FA4FCD">
      <w:pPr>
        <w:numPr>
          <w:ilvl w:val="2"/>
          <w:numId w:val="32"/>
        </w:numPr>
        <w:ind w:left="1276" w:hanging="850"/>
        <w:rPr>
          <w:lang w:eastAsia="pl-PL"/>
        </w:rPr>
      </w:pPr>
      <w:r w:rsidRPr="00872173">
        <w:t>Wszystkie</w:t>
      </w:r>
      <w:r w:rsidRPr="00872173">
        <w:rPr>
          <w:lang w:eastAsia="pl-PL"/>
        </w:rPr>
        <w:t xml:space="preserve"> urządzenia sterowania ruchem kolejowym stosowane na liniach i urządzenia współpracujące z nimi muszą posiadać bezterminowe świadectwa dopuszczenia do eksploatacji wydane przez Prezesa UTK. </w:t>
      </w:r>
    </w:p>
    <w:p w:rsidR="00B15E5B" w:rsidRPr="00872173" w:rsidRDefault="00B15E5B" w:rsidP="00FA4FCD">
      <w:pPr>
        <w:numPr>
          <w:ilvl w:val="2"/>
          <w:numId w:val="32"/>
        </w:numPr>
        <w:ind w:left="1276" w:hanging="850"/>
        <w:rPr>
          <w:lang w:eastAsia="pl-PL"/>
        </w:rPr>
      </w:pPr>
      <w:r w:rsidRPr="00872173">
        <w:rPr>
          <w:lang w:eastAsia="pl-PL"/>
        </w:rPr>
        <w:t xml:space="preserve">System/urządzenie musi spełniać zasady sygnalizacji stosowane na liniach kolejowych zarządzanych przez PKP </w:t>
      </w:r>
      <w:r w:rsidR="0092007C">
        <w:rPr>
          <w:lang w:eastAsia="pl-PL"/>
        </w:rPr>
        <w:t xml:space="preserve">SKM </w:t>
      </w:r>
      <w:r w:rsidR="00D04B7D">
        <w:rPr>
          <w:lang w:eastAsia="pl-PL"/>
        </w:rPr>
        <w:t>w Trójmieście</w:t>
      </w:r>
      <w:r w:rsidRPr="00872173">
        <w:rPr>
          <w:lang w:eastAsia="pl-PL"/>
        </w:rPr>
        <w:t xml:space="preserve"> tak w zakresie rodzajów sygnałów jak i zasad ich stosowania, zawarte w Instrukcji sygnalizacji SKM e-1(E-1).  </w:t>
      </w:r>
    </w:p>
    <w:p w:rsidR="00B15E5B" w:rsidRPr="00872173" w:rsidRDefault="00B15E5B" w:rsidP="00FA4FCD">
      <w:pPr>
        <w:pStyle w:val="Nagwek10"/>
        <w:numPr>
          <w:ilvl w:val="1"/>
          <w:numId w:val="32"/>
        </w:numPr>
        <w:spacing w:before="60"/>
        <w:ind w:left="992" w:hanging="567"/>
        <w:rPr>
          <w:sz w:val="22"/>
          <w:szCs w:val="22"/>
          <w:lang w:val="pl-PL"/>
        </w:rPr>
      </w:pPr>
      <w:bookmarkStart w:id="128" w:name="_Toc502830161"/>
      <w:r w:rsidRPr="00872173">
        <w:rPr>
          <w:sz w:val="22"/>
          <w:szCs w:val="22"/>
          <w:lang w:val="pl-PL"/>
        </w:rPr>
        <w:t>Zagospodarowanie terenu po wykonaniu robót</w:t>
      </w:r>
      <w:bookmarkEnd w:id="128"/>
    </w:p>
    <w:p w:rsidR="00B15E5B" w:rsidRPr="00872173" w:rsidRDefault="00B15E5B" w:rsidP="00FA4FCD">
      <w:pPr>
        <w:numPr>
          <w:ilvl w:val="2"/>
          <w:numId w:val="32"/>
        </w:numPr>
        <w:ind w:left="1276" w:hanging="850"/>
      </w:pPr>
      <w:r w:rsidRPr="00872173">
        <w:t>Wszystkie miejsca czasowego składowania materiałów oraz zaplecze budowy powinny być po zakończeniu robót doprowadzone przez Wykonawcę do ich pierwotnego stanu.</w:t>
      </w:r>
    </w:p>
    <w:p w:rsidR="00B15E5B" w:rsidRPr="00872173" w:rsidRDefault="00B15E5B" w:rsidP="00FA4FCD">
      <w:pPr>
        <w:numPr>
          <w:ilvl w:val="2"/>
          <w:numId w:val="32"/>
        </w:numPr>
        <w:ind w:left="1276" w:hanging="850"/>
      </w:pPr>
      <w:r w:rsidRPr="00872173">
        <w:t xml:space="preserve">Po wykonaniu </w:t>
      </w:r>
      <w:r w:rsidR="00605ABB" w:rsidRPr="00872173">
        <w:t>r</w:t>
      </w:r>
      <w:r w:rsidRPr="00872173">
        <w:t xml:space="preserve">obót należy uporządkować teren w miejscach prowadzonych prac </w:t>
      </w:r>
      <w:r w:rsidRPr="00872173">
        <w:br/>
        <w:t>w maksymalnym stopniu przywracając stan sprzed rozpoczęcia robót.</w:t>
      </w:r>
    </w:p>
    <w:p w:rsidR="00B15E5B" w:rsidRPr="00872173" w:rsidRDefault="00B15E5B" w:rsidP="00FA4FCD">
      <w:pPr>
        <w:numPr>
          <w:ilvl w:val="2"/>
          <w:numId w:val="32"/>
        </w:numPr>
        <w:ind w:left="1276" w:hanging="850"/>
      </w:pPr>
      <w:r w:rsidRPr="00872173">
        <w:t>Zagospodarowanie terenu winno obejmować wszelkie niezbędne prace wynikające z przepisów, uzyskanych decyzji administracyjnych, Polskich Norm, zasad wiedzy technicznej i sztuki budowlanej.</w:t>
      </w:r>
    </w:p>
    <w:p w:rsidR="00B15E5B" w:rsidRPr="00872173" w:rsidRDefault="00B15E5B" w:rsidP="00FA4FCD">
      <w:pPr>
        <w:pStyle w:val="Nagwek10"/>
        <w:numPr>
          <w:ilvl w:val="0"/>
          <w:numId w:val="32"/>
        </w:numPr>
        <w:spacing w:before="120"/>
        <w:ind w:left="425" w:firstLine="1"/>
        <w:rPr>
          <w:sz w:val="22"/>
          <w:szCs w:val="22"/>
          <w:lang w:val="pl-PL" w:eastAsia="pl-PL"/>
        </w:rPr>
      </w:pPr>
      <w:bookmarkStart w:id="129" w:name="_Toc502830162"/>
      <w:r w:rsidRPr="00872173">
        <w:rPr>
          <w:sz w:val="22"/>
          <w:szCs w:val="22"/>
          <w:lang w:val="pl-PL"/>
        </w:rPr>
        <w:t>Warunki</w:t>
      </w:r>
      <w:r w:rsidRPr="00872173">
        <w:rPr>
          <w:sz w:val="22"/>
          <w:szCs w:val="22"/>
          <w:lang w:val="pl-PL" w:eastAsia="pl-PL"/>
        </w:rPr>
        <w:t xml:space="preserve"> wykonania i odbioru robót budowlanych</w:t>
      </w:r>
      <w:bookmarkEnd w:id="129"/>
    </w:p>
    <w:p w:rsidR="00B15E5B" w:rsidRPr="00872173" w:rsidRDefault="00B15E5B" w:rsidP="00FA4FCD">
      <w:pPr>
        <w:pStyle w:val="Nagwek10"/>
        <w:numPr>
          <w:ilvl w:val="1"/>
          <w:numId w:val="32"/>
        </w:numPr>
        <w:spacing w:before="60"/>
        <w:ind w:left="992" w:hanging="566"/>
        <w:rPr>
          <w:sz w:val="22"/>
          <w:szCs w:val="22"/>
          <w:lang w:val="pl-PL"/>
        </w:rPr>
      </w:pPr>
      <w:bookmarkStart w:id="130" w:name="_Toc502830163"/>
      <w:r w:rsidRPr="00872173">
        <w:rPr>
          <w:sz w:val="22"/>
          <w:szCs w:val="22"/>
          <w:lang w:val="pl-PL"/>
        </w:rPr>
        <w:lastRenderedPageBreak/>
        <w:t>Warunki ogólne</w:t>
      </w:r>
      <w:bookmarkEnd w:id="130"/>
    </w:p>
    <w:p w:rsidR="00B15E5B" w:rsidRPr="00872173" w:rsidRDefault="00B15E5B" w:rsidP="00FA4FCD">
      <w:pPr>
        <w:numPr>
          <w:ilvl w:val="2"/>
          <w:numId w:val="32"/>
        </w:numPr>
        <w:ind w:left="1276" w:hanging="850"/>
      </w:pPr>
      <w:bookmarkStart w:id="131" w:name="_Toc464228108"/>
      <w:r w:rsidRPr="00872173">
        <w:t>W obrębie istniejących kabli i urządzeń podziemnych roboty należy wykonywać ręcznie. W razie wątpliwości co do lokalizacji urządzeń podziemnych należy wykonać próbne przekopy lub określić ich położenie przy pomocy specjalistycznych urządzeń pomiarowych w obecności właściciela urządzeń.</w:t>
      </w:r>
    </w:p>
    <w:p w:rsidR="00B15E5B" w:rsidRPr="00872173" w:rsidRDefault="00B15E5B" w:rsidP="00FA4FCD">
      <w:pPr>
        <w:numPr>
          <w:ilvl w:val="2"/>
          <w:numId w:val="32"/>
        </w:numPr>
        <w:ind w:left="1276" w:hanging="850"/>
      </w:pPr>
      <w:r w:rsidRPr="00872173">
        <w:t>Dostarczane elementy instalacyjne, urządzenia i podzespoły muszą być przystosowan</w:t>
      </w:r>
      <w:r w:rsidR="00B54EEE" w:rsidRPr="00872173">
        <w:t>e</w:t>
      </w:r>
      <w:r w:rsidRPr="00872173">
        <w:t xml:space="preserve"> do pracy ciągłej tj. 24 godziny na dobę.</w:t>
      </w:r>
    </w:p>
    <w:p w:rsidR="00B15E5B" w:rsidRPr="00872173" w:rsidRDefault="00B15E5B" w:rsidP="00FA4FCD">
      <w:pPr>
        <w:numPr>
          <w:ilvl w:val="2"/>
          <w:numId w:val="32"/>
        </w:numPr>
        <w:ind w:left="1276" w:hanging="850"/>
      </w:pPr>
      <w:r w:rsidRPr="00872173">
        <w:t>Wszystkie użyte materiały instalacyjne, elementy, komponenty i urządzenia (wraz z podzespołami) wykorzystane do realizacji zamówienia powinny być nowe tj. nie używane w innych projektach, wolne od wad materiałowych oraz wykończeniowych z zachowaniem prawidłowego montażu (certyfikowani instalatorzy), wyprodukowane z zastosowaniem najnowocześniejszych rozwiązań. Powinny również pochodzić z bieżącej produkcji, tj. być wyprodukowane nie później niż 12 miesięcy przed terminem dostawy. Wraz z dostawą sprzętu Zamawiający będzie wymagał dostarczenia dokumentu wydanego przez producenta poświadczającego datę produkcji.</w:t>
      </w:r>
    </w:p>
    <w:p w:rsidR="00B15E5B" w:rsidRPr="00872173" w:rsidRDefault="00B15E5B" w:rsidP="00FA4FCD">
      <w:pPr>
        <w:numPr>
          <w:ilvl w:val="2"/>
          <w:numId w:val="32"/>
        </w:numPr>
        <w:ind w:left="1276" w:hanging="850"/>
      </w:pPr>
      <w:r w:rsidRPr="00872173">
        <w:t>Oferowany system okablowania strukturalnego winien obejmować kompletne rozwiązania dla techniki miedzianej, światłowodowej, telekomunikacyjnej, elektroenergetycznej oraz szafy aparaturowe z wyposażeniem (panele krosowe, organizatory, przełącznice światłowodowe, gniazda, wtyki, adaptery, krosownice i komponenty elektroniczne, itp.).</w:t>
      </w:r>
    </w:p>
    <w:p w:rsidR="00B15E5B" w:rsidRPr="00872173" w:rsidRDefault="00B15E5B" w:rsidP="00FA4FCD">
      <w:pPr>
        <w:numPr>
          <w:ilvl w:val="2"/>
          <w:numId w:val="32"/>
        </w:numPr>
        <w:ind w:left="1276" w:hanging="850"/>
      </w:pPr>
      <w:r w:rsidRPr="00872173">
        <w:t>Wszystkie elementy okablowania strukturalnego muszą być oznaczone nazwą lub znakiem firmowym tego samego producenta okablowania i pochodzić z jednolitej oferty reprezentującej kompletny system (jednorodność komponentów). Nie dopuszcza się instalowania w torze transmisyjnym elementów od różnych producentów.</w:t>
      </w:r>
    </w:p>
    <w:p w:rsidR="00B15E5B" w:rsidRPr="00872173" w:rsidRDefault="00B15E5B" w:rsidP="00FA4FCD">
      <w:pPr>
        <w:numPr>
          <w:ilvl w:val="2"/>
          <w:numId w:val="32"/>
        </w:numPr>
        <w:ind w:left="1276" w:hanging="850"/>
      </w:pPr>
      <w:r w:rsidRPr="00872173">
        <w:t xml:space="preserve">Zamawiający wymaga, aby Wykonawca zapewnił kompatybilność systemów i urządzeń z istniejącymi systemami na linii </w:t>
      </w:r>
      <w:r w:rsidR="00C36F7E" w:rsidRPr="00872173">
        <w:t xml:space="preserve">kolejowej </w:t>
      </w:r>
      <w:r w:rsidRPr="00872173">
        <w:t>nr 250 SKM.</w:t>
      </w:r>
    </w:p>
    <w:p w:rsidR="00B15E5B" w:rsidRPr="00872173" w:rsidRDefault="00B15E5B" w:rsidP="00FA4FCD">
      <w:pPr>
        <w:numPr>
          <w:ilvl w:val="2"/>
          <w:numId w:val="32"/>
        </w:numPr>
        <w:ind w:left="1276" w:hanging="850"/>
      </w:pPr>
      <w:r w:rsidRPr="00872173">
        <w:t>Wszystkie użyte materiały budowlane i wykończeniowe wykorzystane do realizacji zamówienia powinny być nowe tj. nie używane w innych projektach, wolne od wad materiałowych oraz wykończeniowych.</w:t>
      </w:r>
    </w:p>
    <w:p w:rsidR="00B15E5B" w:rsidRPr="00872173" w:rsidRDefault="00B15E5B" w:rsidP="00FA4FCD">
      <w:pPr>
        <w:pStyle w:val="Nagwek10"/>
        <w:numPr>
          <w:ilvl w:val="1"/>
          <w:numId w:val="32"/>
        </w:numPr>
        <w:spacing w:before="60"/>
        <w:ind w:left="992" w:hanging="567"/>
        <w:rPr>
          <w:sz w:val="22"/>
          <w:szCs w:val="22"/>
          <w:lang w:val="pl-PL"/>
        </w:rPr>
      </w:pPr>
      <w:bookmarkStart w:id="132" w:name="_Toc502830164"/>
      <w:r w:rsidRPr="00872173">
        <w:rPr>
          <w:sz w:val="22"/>
          <w:szCs w:val="22"/>
          <w:lang w:val="pl-PL"/>
        </w:rPr>
        <w:t>Roboty rozbiórkowe i gospodarka materiałowa</w:t>
      </w:r>
      <w:bookmarkEnd w:id="131"/>
      <w:bookmarkEnd w:id="132"/>
    </w:p>
    <w:p w:rsidR="00B15E5B" w:rsidRPr="00872173" w:rsidRDefault="00B15E5B" w:rsidP="00FA4FCD">
      <w:pPr>
        <w:numPr>
          <w:ilvl w:val="2"/>
          <w:numId w:val="32"/>
        </w:numPr>
        <w:ind w:left="1276" w:hanging="850"/>
        <w:jc w:val="left"/>
      </w:pPr>
      <w:r w:rsidRPr="00872173">
        <w:t>Materiały, pochodzące z demontażu i rozbiórki</w:t>
      </w:r>
      <w:r w:rsidR="00E62357" w:rsidRPr="00872173">
        <w:t xml:space="preserve"> torów</w:t>
      </w:r>
      <w:r w:rsidRPr="00872173">
        <w:t xml:space="preserve"> należy – </w:t>
      </w:r>
      <w:r w:rsidR="001C4DFE" w:rsidRPr="00872173">
        <w:t xml:space="preserve">zwieźć na stację Gdynia Cisowa Postojowa </w:t>
      </w:r>
      <w:r w:rsidR="00836B88" w:rsidRPr="00872173">
        <w:t>np.</w:t>
      </w:r>
      <w:r w:rsidR="001C4DFE" w:rsidRPr="00872173">
        <w:t xml:space="preserve"> podkłady betonowe</w:t>
      </w:r>
      <w:r w:rsidR="004B020D" w:rsidRPr="00872173">
        <w:t>,</w:t>
      </w:r>
      <w:r w:rsidR="00F95475" w:rsidRPr="00872173">
        <w:t xml:space="preserve"> konstrukcje słupów trakcyjnych,</w:t>
      </w:r>
      <w:r w:rsidR="004B020D" w:rsidRPr="00872173">
        <w:t xml:space="preserve"> odcinki szyn do 15m</w:t>
      </w:r>
      <w:r w:rsidR="00836B88" w:rsidRPr="00872173">
        <w:t>.</w:t>
      </w:r>
      <w:r w:rsidR="00E62357" w:rsidRPr="00872173">
        <w:t xml:space="preserve"> </w:t>
      </w:r>
      <w:r w:rsidR="004B020D" w:rsidRPr="00872173">
        <w:t>O</w:t>
      </w:r>
      <w:r w:rsidR="001C4DFE" w:rsidRPr="00872173">
        <w:t xml:space="preserve">dcinki szyn długości ponad 15 mb należy pozostawić w torze poza rozjazdami –ustawione na stopce, </w:t>
      </w:r>
      <w:r w:rsidRPr="00872173">
        <w:t>jeżeli nie określono inaczej –</w:t>
      </w:r>
      <w:r w:rsidR="004B020D" w:rsidRPr="00872173">
        <w:t>pozostałe materiały</w:t>
      </w:r>
      <w:r w:rsidR="00E62357" w:rsidRPr="00872173">
        <w:t xml:space="preserve"> pochodzące z torowiska – piasek z warstwy odsączającej i </w:t>
      </w:r>
      <w:r w:rsidR="00E62357" w:rsidRPr="00872173">
        <w:lastRenderedPageBreak/>
        <w:t>tłuczeń należy</w:t>
      </w:r>
      <w:r w:rsidRPr="00872173">
        <w:t xml:space="preserve"> zutylizować lub zagospodarować zgodnie z obowiązującymi przepisami</w:t>
      </w:r>
      <w:r w:rsidR="00FD73FA" w:rsidRPr="00872173">
        <w:t xml:space="preserve"> </w:t>
      </w:r>
    </w:p>
    <w:p w:rsidR="00B15E5B" w:rsidRPr="00872173" w:rsidRDefault="00B15E5B" w:rsidP="00FA4FCD">
      <w:pPr>
        <w:numPr>
          <w:ilvl w:val="2"/>
          <w:numId w:val="32"/>
        </w:numPr>
        <w:ind w:left="1276" w:hanging="850"/>
      </w:pPr>
      <w:r w:rsidRPr="00872173">
        <w:t>S</w:t>
      </w:r>
      <w:r w:rsidR="00530D3C" w:rsidRPr="00872173">
        <w:t>posób postę</w:t>
      </w:r>
      <w:r w:rsidRPr="00872173">
        <w:t xml:space="preserve">powania z wybranymi środkami trwałymi i przedmiotami, podlegającymi przekazaniu Zamawiającemu oraz podmiotom </w:t>
      </w:r>
      <w:r w:rsidR="00530D3C" w:rsidRPr="00872173">
        <w:t>trzecim</w:t>
      </w:r>
      <w:r w:rsidRPr="00872173">
        <w:t>, został zawarty w innych dokumentach kontraktowych (warunkach umowy).</w:t>
      </w:r>
    </w:p>
    <w:p w:rsidR="00B15E5B" w:rsidRPr="00872173" w:rsidRDefault="00B15E5B" w:rsidP="00FA4FCD">
      <w:pPr>
        <w:numPr>
          <w:ilvl w:val="2"/>
          <w:numId w:val="32"/>
        </w:numPr>
        <w:ind w:left="1276" w:hanging="850"/>
      </w:pPr>
      <w:r w:rsidRPr="00872173">
        <w:t>Środki trwałe i przedmioty, podlegając</w:t>
      </w:r>
      <w:r w:rsidR="00605ABB" w:rsidRPr="00872173">
        <w:t>e</w:t>
      </w:r>
      <w:r w:rsidRPr="00872173">
        <w:t xml:space="preserve"> przekazaniu należy zabezpieczyć i przechowywać w wyznaczonych miejscach składowania materiałów z odzysku. Sposób ich dostarczenia zostaną uzgodnione z Zamawiającym na etapie przekazywania placu budowy.</w:t>
      </w:r>
    </w:p>
    <w:p w:rsidR="00B15E5B" w:rsidRPr="00872173" w:rsidRDefault="00B15E5B" w:rsidP="00FA4FCD">
      <w:pPr>
        <w:numPr>
          <w:ilvl w:val="2"/>
          <w:numId w:val="32"/>
        </w:numPr>
        <w:ind w:left="1276" w:hanging="850"/>
      </w:pPr>
      <w:r w:rsidRPr="00872173">
        <w:t>Wykonawca zobowiązany jest do posiadania stosownych decyzji, pozwoleń i zezwoleń w zakresie gospodarki odpadami, zwłaszcza w zakresie wytwarzania tych grup odpadów, które powstawać będą w wyniku robót budowlanych, będących przedmiotem zamówienia. Odpady powstałe w wyniku prac związanych z realizacją zadania, a niezagospodarowane przez Zamawiającego (i nie przekazane do innych podmiotów), zostaną poddane odzyskowi, recyklingowi lub unieszkodliwieniu przez Wykonawcę na jego koszt, zgodnie z ustawą o odpadach, a protokoły z utylizacji materiałów przekazane Zamawiającemu.</w:t>
      </w:r>
    </w:p>
    <w:p w:rsidR="00B15E5B" w:rsidRPr="00872173" w:rsidRDefault="00B15E5B" w:rsidP="00FA4FCD">
      <w:pPr>
        <w:pStyle w:val="Nagwek10"/>
        <w:numPr>
          <w:ilvl w:val="1"/>
          <w:numId w:val="32"/>
        </w:numPr>
        <w:spacing w:before="60"/>
        <w:ind w:left="992" w:hanging="567"/>
        <w:rPr>
          <w:sz w:val="22"/>
          <w:szCs w:val="22"/>
          <w:lang w:val="pl-PL"/>
        </w:rPr>
      </w:pPr>
      <w:bookmarkStart w:id="133" w:name="_Toc502830165"/>
      <w:r w:rsidRPr="00872173">
        <w:rPr>
          <w:sz w:val="22"/>
          <w:szCs w:val="22"/>
          <w:lang w:val="pl-PL"/>
        </w:rPr>
        <w:t>Materiały</w:t>
      </w:r>
      <w:bookmarkEnd w:id="133"/>
    </w:p>
    <w:p w:rsidR="00B15E5B" w:rsidRPr="00872173" w:rsidRDefault="00B15E5B" w:rsidP="00FA4FCD">
      <w:pPr>
        <w:numPr>
          <w:ilvl w:val="2"/>
          <w:numId w:val="32"/>
        </w:numPr>
        <w:ind w:left="1276" w:hanging="850"/>
      </w:pPr>
      <w:r w:rsidRPr="00872173">
        <w:t>Wymagania dotyczące wyrobów  budowlanych określa Ustawa  z dnia 16 kwietnia 2004 r. o wyrobach budowlanych. Ustawa określa zasady wprowadzania do obrotu wyrobów budowlanych, zasady kontroli wyrobów budowlanych wprowadzonych do obrotu oraz zasady działania organów administracji publicznej w tej dziedzinie.</w:t>
      </w:r>
    </w:p>
    <w:p w:rsidR="00B15E5B" w:rsidRPr="00872173" w:rsidRDefault="00B15E5B" w:rsidP="00FA4FCD">
      <w:pPr>
        <w:numPr>
          <w:ilvl w:val="2"/>
          <w:numId w:val="32"/>
        </w:numPr>
        <w:ind w:left="1276" w:hanging="850"/>
      </w:pPr>
      <w:r w:rsidRPr="00872173">
        <w:t>Materiały powinny spełniać wymogi art. 10 ustawy Prawo budowlane co oznacza, że Wykonawca będzie posiadał dokumenty potwierdzające, że zostały one wprowadzone do obrotu zgodnie z regulacjami ustawy o wyrobach budowlanych i posiadają wymagane parametry.</w:t>
      </w:r>
    </w:p>
    <w:p w:rsidR="00B15E5B" w:rsidRPr="00872173" w:rsidRDefault="00B15E5B" w:rsidP="00FA4FCD">
      <w:pPr>
        <w:numPr>
          <w:ilvl w:val="2"/>
          <w:numId w:val="32"/>
        </w:numPr>
        <w:ind w:left="1276" w:hanging="850"/>
      </w:pPr>
      <w:r w:rsidRPr="00872173">
        <w:t>Wyrób budowlany nadaje się do stosowania w trakcie wykonywania robót budowlanych, jeżeli jest:</w:t>
      </w:r>
    </w:p>
    <w:p w:rsidR="00B15E5B" w:rsidRPr="00872173" w:rsidRDefault="00B15E5B" w:rsidP="00C13A1C">
      <w:pPr>
        <w:pStyle w:val="Akapitzlist1"/>
        <w:numPr>
          <w:ilvl w:val="0"/>
          <w:numId w:val="15"/>
        </w:numPr>
        <w:ind w:hanging="295"/>
      </w:pPr>
      <w:r w:rsidRPr="00872173">
        <w:rPr>
          <w:lang w:eastAsia="ar-SA"/>
        </w:rPr>
        <w:t>oznakowany</w:t>
      </w:r>
      <w:r w:rsidRPr="00872173">
        <w:t xml:space="preserve">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albo</w:t>
      </w:r>
    </w:p>
    <w:p w:rsidR="00B15E5B" w:rsidRPr="00872173" w:rsidRDefault="00B15E5B" w:rsidP="00C13A1C">
      <w:pPr>
        <w:pStyle w:val="Akapitzlist1"/>
        <w:numPr>
          <w:ilvl w:val="0"/>
          <w:numId w:val="15"/>
        </w:numPr>
        <w:ind w:hanging="295"/>
      </w:pPr>
      <w:r w:rsidRPr="00872173">
        <w:rPr>
          <w:lang w:eastAsia="ar-SA"/>
        </w:rPr>
        <w:t>umieszczony</w:t>
      </w:r>
      <w:r w:rsidRPr="00872173">
        <w:t xml:space="preserve"> w określonym przez Komisję Europejską wykazie wyrobów mających niewielkie znaczenie dla zdrowia i bezpieczeństwa, dla których producent wydał deklarację zgodności z uznanymi regułami sztuki budowlanej, albo</w:t>
      </w:r>
    </w:p>
    <w:p w:rsidR="00B15E5B" w:rsidRPr="00872173" w:rsidRDefault="00B15E5B" w:rsidP="00C13A1C">
      <w:pPr>
        <w:pStyle w:val="Akapitzlist1"/>
        <w:numPr>
          <w:ilvl w:val="0"/>
          <w:numId w:val="15"/>
        </w:numPr>
        <w:ind w:hanging="295"/>
      </w:pPr>
      <w:r w:rsidRPr="00872173">
        <w:rPr>
          <w:lang w:eastAsia="ar-SA"/>
        </w:rPr>
        <w:lastRenderedPageBreak/>
        <w:t>oznakowany</w:t>
      </w:r>
      <w:r w:rsidRPr="00872173">
        <w:t xml:space="preserve"> znakiem budowlanym, którego wzór określa załącznik nr 1 do Ustawy o wyrobach budowlanych, wprowadzony do obrotu legalnie w innym państwie członkowskim Unii Europejskiej, nieobjęty zakresem przedmiotowym norm zharmonizowanych lub wytycznych do europejskich aprobat technicznych Europejskiej Organizacji do spraw Aprobat Technicznych (EOTA), jeżeli jego właściwości użytkowe umożliwiają spełnienie wymagań podstawowych przez obiekty budowlane zaprojektowane i budowane w sposób określony w odrębnych przepisach, w tym przepisach techniczno-budowlanych, oraz zgodnie z zasadami wiedzy technicznej.</w:t>
      </w:r>
    </w:p>
    <w:p w:rsidR="00B15E5B" w:rsidRPr="00872173" w:rsidRDefault="00B15E5B" w:rsidP="00FA4FCD">
      <w:pPr>
        <w:numPr>
          <w:ilvl w:val="2"/>
          <w:numId w:val="32"/>
        </w:numPr>
        <w:ind w:left="1276" w:hanging="850"/>
      </w:pPr>
      <w:r w:rsidRPr="00872173">
        <w:t>Wyroby budowlane, jeżeli wynika to z przepisów, muszą być dopuszczone do stosowania na kolei. Ponadto muszą być zgodne z przepisami wewnętrznymi (instrukcjami i wytycznymi)  Zamawiającego lub gestora sieci.</w:t>
      </w:r>
    </w:p>
    <w:p w:rsidR="00B15E5B" w:rsidRPr="00872173" w:rsidRDefault="00B15E5B" w:rsidP="00FA4FCD">
      <w:pPr>
        <w:numPr>
          <w:ilvl w:val="2"/>
          <w:numId w:val="32"/>
        </w:numPr>
        <w:ind w:left="1276" w:hanging="850"/>
      </w:pPr>
      <w:r w:rsidRPr="00872173">
        <w:t>Wyroby budowlane, stosowane w trakcie wykonywania robót budowlanych, mają spełniać wymagania polskich przepisów, a Wykonawca dostarczy Zamawiającemu przed zabudową dokumenty potwierdzające, że zostały one wprowadzone do obrotu, zgodnie z regulacjami ustawy o wyrobach budowlanych i posiadają wymagane parametry.</w:t>
      </w:r>
    </w:p>
    <w:p w:rsidR="00B15E5B" w:rsidRPr="00872173" w:rsidRDefault="00B15E5B" w:rsidP="00FA4FCD">
      <w:pPr>
        <w:numPr>
          <w:ilvl w:val="2"/>
          <w:numId w:val="32"/>
        </w:numPr>
        <w:ind w:left="1276" w:hanging="850"/>
      </w:pPr>
      <w:r w:rsidRPr="00872173">
        <w:t>Jakiekolwiek wyroby budowlane, które nie spełniają wymagań określonych w ustawie o wyrobach budowlanych,  będą odrzucone.</w:t>
      </w:r>
    </w:p>
    <w:p w:rsidR="00B15E5B" w:rsidRPr="00872173" w:rsidRDefault="00B15E5B" w:rsidP="00FA4FCD">
      <w:pPr>
        <w:numPr>
          <w:ilvl w:val="2"/>
          <w:numId w:val="32"/>
        </w:numPr>
        <w:ind w:left="1276" w:hanging="850"/>
      </w:pPr>
      <w:r w:rsidRPr="00872173">
        <w:t>Wykonawca jest odpowiedzialny za jakość zastosowanych materiałów.</w:t>
      </w:r>
    </w:p>
    <w:p w:rsidR="00B15E5B" w:rsidRPr="00872173" w:rsidRDefault="00B15E5B" w:rsidP="00FA4FCD">
      <w:pPr>
        <w:numPr>
          <w:ilvl w:val="2"/>
          <w:numId w:val="32"/>
        </w:numPr>
        <w:ind w:left="1276" w:hanging="850"/>
      </w:pPr>
      <w:r w:rsidRPr="00872173">
        <w:t>Wszystkie użyte do wykonania przedmiotu zamówienia materiały i wyroby budowlane powinny być zgodne z dokumentacją projektową i wyłącznie nowe, chyba że:</w:t>
      </w:r>
    </w:p>
    <w:p w:rsidR="00EF4200" w:rsidRPr="00872173" w:rsidRDefault="00B15E5B" w:rsidP="00EF4200">
      <w:pPr>
        <w:pStyle w:val="Akapitzlist1"/>
        <w:numPr>
          <w:ilvl w:val="0"/>
          <w:numId w:val="15"/>
        </w:numPr>
        <w:ind w:hanging="295"/>
      </w:pPr>
      <w:r w:rsidRPr="00872173">
        <w:t>w niniejszym PFU wskazano inaczej,</w:t>
      </w:r>
    </w:p>
    <w:p w:rsidR="00B15E5B" w:rsidRPr="00872173" w:rsidRDefault="00B15E5B" w:rsidP="00EF4200">
      <w:pPr>
        <w:pStyle w:val="Akapitzlist1"/>
        <w:numPr>
          <w:ilvl w:val="0"/>
          <w:numId w:val="15"/>
        </w:numPr>
        <w:ind w:hanging="295"/>
      </w:pPr>
      <w:r w:rsidRPr="00872173">
        <w:t>usunięcie zaistniałych kolizji nie wymaga zastosowania nowych materiałów (w przypadku wskazania braku takiej konieczności przez właściciela kolizyjnej infrastruktury lub gestora sieci technicznej).</w:t>
      </w:r>
    </w:p>
    <w:p w:rsidR="0002618A" w:rsidRPr="00872173" w:rsidRDefault="0002618A" w:rsidP="00C13A1C">
      <w:pPr>
        <w:pStyle w:val="Akapitzlist1"/>
        <w:numPr>
          <w:ilvl w:val="0"/>
          <w:numId w:val="15"/>
        </w:numPr>
        <w:ind w:hanging="295"/>
      </w:pPr>
      <w:r w:rsidRPr="00872173">
        <w:t>Materiał nowy oznacza materiał nieużywany i niere</w:t>
      </w:r>
      <w:r w:rsidR="00E63792" w:rsidRPr="00872173">
        <w:t xml:space="preserve">generowany. Dotyczy to również materiałów sypkich, takich jak kruszywa, zasypki. </w:t>
      </w:r>
    </w:p>
    <w:p w:rsidR="00B15E5B" w:rsidRPr="00872173" w:rsidRDefault="00B15E5B" w:rsidP="00FA4FCD">
      <w:pPr>
        <w:numPr>
          <w:ilvl w:val="2"/>
          <w:numId w:val="32"/>
        </w:numPr>
        <w:ind w:left="1276" w:hanging="850"/>
      </w:pPr>
      <w:r w:rsidRPr="00872173">
        <w:t>Materiały należy dostarczyć na budowę w stanie nieuszkodzonym.</w:t>
      </w:r>
    </w:p>
    <w:p w:rsidR="00B15E5B" w:rsidRPr="00872173" w:rsidRDefault="00B15E5B" w:rsidP="00FA4FCD">
      <w:pPr>
        <w:numPr>
          <w:ilvl w:val="2"/>
          <w:numId w:val="32"/>
        </w:numPr>
        <w:ind w:left="1276" w:hanging="850"/>
      </w:pPr>
      <w:r w:rsidRPr="00872173">
        <w:t>Dostarczone na miejsce budowy materiały należy sprawdzić pod względem kompletności i zgodności z danymi producenta w zakresie m.in. transportu i składowania.</w:t>
      </w:r>
    </w:p>
    <w:p w:rsidR="00B15E5B" w:rsidRPr="00872173" w:rsidRDefault="00B15E5B" w:rsidP="00FA4FCD">
      <w:pPr>
        <w:numPr>
          <w:ilvl w:val="2"/>
          <w:numId w:val="32"/>
        </w:numPr>
        <w:ind w:left="1276" w:hanging="850"/>
      </w:pPr>
      <w:r w:rsidRPr="00872173">
        <w:t>Składowanie materiałów na placu budowy i ich zabezpieczenie leży po stronie Wykonawcy.</w:t>
      </w:r>
    </w:p>
    <w:p w:rsidR="00B15E5B" w:rsidRPr="00872173" w:rsidRDefault="00B15E5B" w:rsidP="00FA4FCD">
      <w:pPr>
        <w:numPr>
          <w:ilvl w:val="2"/>
          <w:numId w:val="32"/>
        </w:numPr>
        <w:ind w:left="1276" w:hanging="850"/>
      </w:pPr>
      <w:r w:rsidRPr="00872173">
        <w:t>Wykonawca zabezpiecza wszelkie materiały i urządzenia niezbędne do realizacji zadania, a dostawa materiałów i urządzeń jest na koszt Wykonawcy robót.</w:t>
      </w:r>
    </w:p>
    <w:p w:rsidR="00B15E5B" w:rsidRPr="00872173" w:rsidRDefault="00B15E5B" w:rsidP="00FA4FCD">
      <w:pPr>
        <w:numPr>
          <w:ilvl w:val="2"/>
          <w:numId w:val="32"/>
        </w:numPr>
        <w:ind w:left="1276" w:hanging="850"/>
      </w:pPr>
      <w:r w:rsidRPr="00872173">
        <w:lastRenderedPageBreak/>
        <w:t>Wszystkie materiały przeznaczone do wbudowania w trakcie wykonywania robót powinny być jednorodne.</w:t>
      </w:r>
      <w:r w:rsidR="00E63792" w:rsidRPr="00872173">
        <w:t xml:space="preserve"> Dany materiał powinien pochodzić w całości dla całego obszaru inwestycji od jednego producenta i dostawcy. </w:t>
      </w:r>
    </w:p>
    <w:p w:rsidR="00EF4200" w:rsidRPr="00872173" w:rsidRDefault="00B15E5B" w:rsidP="00FA4FCD">
      <w:pPr>
        <w:numPr>
          <w:ilvl w:val="2"/>
          <w:numId w:val="32"/>
        </w:numPr>
        <w:ind w:left="1276" w:hanging="850"/>
      </w:pPr>
      <w:r w:rsidRPr="00872173">
        <w:t>Materiały powinny być wykonane zgodnie z warunkami technicznymi wykonania  i odbioru poszczególnych materiałów, istniejącymi normami, świadectwami dopuszczenia do eksploatacji, aprobatami technicznymi, świadectwami jakości.</w:t>
      </w:r>
    </w:p>
    <w:p w:rsidR="00B15E5B" w:rsidRPr="00872173" w:rsidRDefault="00E63792" w:rsidP="00FA4FCD">
      <w:pPr>
        <w:numPr>
          <w:ilvl w:val="2"/>
          <w:numId w:val="32"/>
        </w:numPr>
        <w:ind w:left="1276" w:hanging="850"/>
      </w:pPr>
      <w:r w:rsidRPr="00872173">
        <w:t xml:space="preserve">Akceptacja materiałów będzie następowała w formie zatwierdzonej karty materiałowej. Do karty powinny być dołączone dokumenty wskazane w niniejszym PFU. </w:t>
      </w:r>
    </w:p>
    <w:p w:rsidR="00B15E5B" w:rsidRPr="00872173" w:rsidRDefault="00B15E5B" w:rsidP="00FA4FCD">
      <w:pPr>
        <w:numPr>
          <w:ilvl w:val="2"/>
          <w:numId w:val="32"/>
        </w:numPr>
        <w:ind w:left="1276" w:hanging="850"/>
      </w:pPr>
      <w:r w:rsidRPr="00872173">
        <w:t>Transportowanie i składowanie materiałów powinno się odbywać zgodnie z wymaganiami producenta.</w:t>
      </w:r>
    </w:p>
    <w:p w:rsidR="00B15E5B" w:rsidRPr="00872173" w:rsidRDefault="00B15E5B" w:rsidP="00FA4FCD">
      <w:pPr>
        <w:numPr>
          <w:ilvl w:val="2"/>
          <w:numId w:val="32"/>
        </w:numPr>
        <w:ind w:left="1276" w:hanging="850"/>
        <w:rPr>
          <w:b/>
        </w:rPr>
      </w:pPr>
      <w:r w:rsidRPr="00872173">
        <w:t>Materiały szkodliwe dla otoczenia – Wykonawca nie może użyć materiałów, które w sposób trwały są szkodliwe dla otoczenia. Zabrania się użycia materiałów wywołujących szkodliwe promieniowania o stężeniu większym od dopuszczalnego</w:t>
      </w:r>
      <w:r w:rsidRPr="00872173">
        <w:rPr>
          <w:b/>
        </w:rPr>
        <w:t>.</w:t>
      </w:r>
    </w:p>
    <w:p w:rsidR="00B15E5B" w:rsidRPr="00872173" w:rsidRDefault="00B15E5B" w:rsidP="00FA4FCD">
      <w:pPr>
        <w:pStyle w:val="Nagwek10"/>
        <w:numPr>
          <w:ilvl w:val="1"/>
          <w:numId w:val="32"/>
        </w:numPr>
        <w:spacing w:before="60"/>
        <w:ind w:left="992" w:hanging="566"/>
        <w:rPr>
          <w:sz w:val="22"/>
          <w:szCs w:val="22"/>
          <w:lang w:val="pl-PL"/>
        </w:rPr>
      </w:pPr>
      <w:bookmarkStart w:id="134" w:name="_Toc502830166"/>
      <w:r w:rsidRPr="00872173">
        <w:rPr>
          <w:sz w:val="22"/>
          <w:szCs w:val="22"/>
          <w:lang w:val="pl-PL"/>
        </w:rPr>
        <w:t>Sprzęt</w:t>
      </w:r>
      <w:bookmarkEnd w:id="134"/>
    </w:p>
    <w:p w:rsidR="00B15E5B" w:rsidRPr="00872173" w:rsidRDefault="00B15E5B" w:rsidP="00FA4FCD">
      <w:pPr>
        <w:numPr>
          <w:ilvl w:val="2"/>
          <w:numId w:val="32"/>
        </w:numPr>
        <w:ind w:left="1276" w:hanging="850"/>
      </w:pPr>
      <w:r w:rsidRPr="00872173">
        <w:t>Wykonawca jest zobowiązany do używania jedynie takiego sprzętu, który nie spowoduje niekorzystnego wpływu na jakość wykonywanych robót. Liczba i wydajność sprzętu powinny gwarantować przeprowadzenie robót zgodnie z zasadami określonymi w dokumentacji projektowej. Sprzęt powinien być zgodny z normami ochrony środowiska i przepisami dotyczącymi jego użytkowania.</w:t>
      </w:r>
    </w:p>
    <w:p w:rsidR="00B15E5B" w:rsidRPr="00872173" w:rsidRDefault="00B15E5B" w:rsidP="00FA4FCD">
      <w:pPr>
        <w:numPr>
          <w:ilvl w:val="2"/>
          <w:numId w:val="32"/>
        </w:numPr>
        <w:ind w:left="1276" w:hanging="850"/>
      </w:pPr>
      <w:r w:rsidRPr="00872173">
        <w:t>W obrębie istniejących kabli i urządzeń podziemnych należy wykonać próbne przekopy kontrolne lub określić trasę kabla specjalistycznym urządzeniem pomiarowym w porozumieniu z właścicielem/gestorem sieci i urządzeń.</w:t>
      </w:r>
    </w:p>
    <w:p w:rsidR="00B15E5B" w:rsidRPr="00872173" w:rsidRDefault="00B15E5B" w:rsidP="00FA4FCD">
      <w:pPr>
        <w:pStyle w:val="Nagwek10"/>
        <w:numPr>
          <w:ilvl w:val="1"/>
          <w:numId w:val="32"/>
        </w:numPr>
        <w:spacing w:before="60"/>
        <w:ind w:left="992" w:hanging="567"/>
        <w:rPr>
          <w:sz w:val="22"/>
          <w:szCs w:val="22"/>
          <w:lang w:val="pl-PL"/>
        </w:rPr>
      </w:pPr>
      <w:bookmarkStart w:id="135" w:name="_Toc502830167"/>
      <w:r w:rsidRPr="00872173">
        <w:rPr>
          <w:sz w:val="22"/>
          <w:szCs w:val="22"/>
          <w:lang w:val="pl-PL"/>
        </w:rPr>
        <w:t>Transport</w:t>
      </w:r>
      <w:bookmarkEnd w:id="135"/>
    </w:p>
    <w:p w:rsidR="00B15E5B" w:rsidRPr="00872173" w:rsidRDefault="00B15E5B" w:rsidP="00FA4FCD">
      <w:pPr>
        <w:numPr>
          <w:ilvl w:val="2"/>
          <w:numId w:val="32"/>
        </w:numPr>
        <w:ind w:left="1276" w:hanging="850"/>
      </w:pPr>
      <w:r w:rsidRPr="00872173">
        <w:t>Wykonawca</w:t>
      </w:r>
      <w:r w:rsidR="00FD73FA" w:rsidRPr="00872173">
        <w:t xml:space="preserve"> </w:t>
      </w:r>
      <w:r w:rsidRPr="00872173">
        <w:t>jest zobowiązany do stosowania jedynie takich środków transportu, które nie wpłyną niekorzystnie na jakość wykonywanych robót i właściwości przewożonych materiałów i urządzeń. Liczba środków transportu powinna zapewnić prowadzenie robót zgodnie z zasadami określonymi w dokumentacji projektowej.</w:t>
      </w:r>
    </w:p>
    <w:p w:rsidR="00B15E5B" w:rsidRPr="00872173" w:rsidRDefault="00B15E5B" w:rsidP="00FA4FCD">
      <w:pPr>
        <w:numPr>
          <w:ilvl w:val="2"/>
          <w:numId w:val="32"/>
        </w:numPr>
        <w:ind w:left="1276" w:hanging="850"/>
      </w:pPr>
      <w:r w:rsidRPr="00872173">
        <w:t>Materiały i urządzenia powinny być przywożone na budowę odpowiednimi środkami transportu i zabezpieczone przez uszkodzeniem.</w:t>
      </w:r>
    </w:p>
    <w:p w:rsidR="00B15E5B" w:rsidRPr="00872173" w:rsidRDefault="00B15E5B" w:rsidP="00FA4FCD">
      <w:pPr>
        <w:numPr>
          <w:ilvl w:val="2"/>
          <w:numId w:val="32"/>
        </w:numPr>
        <w:ind w:left="1276" w:hanging="850"/>
      </w:pPr>
      <w:r w:rsidRPr="00872173">
        <w:t>Materiały i urządzenia na i z budowy powinny być przewożone zgodnie z przepisami bhp i ruchu drogowego, obowiązującymi w Polsce.</w:t>
      </w:r>
    </w:p>
    <w:p w:rsidR="00B15E5B" w:rsidRPr="00872173" w:rsidRDefault="00B15E5B" w:rsidP="00FA4FCD">
      <w:pPr>
        <w:numPr>
          <w:ilvl w:val="2"/>
          <w:numId w:val="32"/>
        </w:numPr>
        <w:ind w:left="1276" w:hanging="850"/>
      </w:pPr>
      <w:r w:rsidRPr="00872173">
        <w:t>Użyte środki transportu jak i umieszczenie na nich ładunków nie może zagrażać bezpieczeństwu innych użytkowników tras komunikacyjnych, po których te środki będą się poruszać.</w:t>
      </w:r>
    </w:p>
    <w:p w:rsidR="00B15E5B" w:rsidRPr="00872173" w:rsidRDefault="00B15E5B" w:rsidP="00FA4FCD">
      <w:pPr>
        <w:numPr>
          <w:ilvl w:val="2"/>
          <w:numId w:val="32"/>
        </w:numPr>
        <w:ind w:left="1276" w:hanging="850"/>
      </w:pPr>
      <w:r w:rsidRPr="00872173">
        <w:t xml:space="preserve">Transport wewnętrzny na budowie z miejsca składowania do miejsca montażu winien odbywać się ręcznie lub przy użyciu środków transportu oraz zgodnie z </w:t>
      </w:r>
      <w:r w:rsidRPr="00872173">
        <w:lastRenderedPageBreak/>
        <w:t>wymaganiami przepisów bhp obowiązującymi w Polsce i w uzgodnieniu z Zamawiającym.</w:t>
      </w:r>
    </w:p>
    <w:p w:rsidR="00B15E5B" w:rsidRPr="00872173" w:rsidRDefault="00B15E5B" w:rsidP="00FA4FCD">
      <w:pPr>
        <w:numPr>
          <w:ilvl w:val="2"/>
          <w:numId w:val="32"/>
        </w:numPr>
        <w:ind w:left="1276" w:hanging="850"/>
      </w:pPr>
      <w:r w:rsidRPr="00872173">
        <w:t>Sposób załadowania i wyładowania materiałów i urządzeń na środki transportowe, a także warunki samego transportu powinny odpowiadać wymaganiom producenta tych materiałów i urządzeń.</w:t>
      </w:r>
    </w:p>
    <w:p w:rsidR="00B15E5B" w:rsidRPr="00872173" w:rsidRDefault="00B15E5B" w:rsidP="00FA4FCD">
      <w:pPr>
        <w:numPr>
          <w:ilvl w:val="2"/>
          <w:numId w:val="32"/>
        </w:numPr>
        <w:ind w:left="1276" w:hanging="850"/>
      </w:pPr>
      <w:r w:rsidRPr="00872173">
        <w:t>Koszty transportu materiałów i urządzeń, załadunek, magazynowanie i wyładunek obciążają Wykonawcę.</w:t>
      </w:r>
    </w:p>
    <w:p w:rsidR="00B15E5B" w:rsidRPr="00872173" w:rsidRDefault="00B15E5B" w:rsidP="00FA4FCD">
      <w:pPr>
        <w:numPr>
          <w:ilvl w:val="2"/>
          <w:numId w:val="32"/>
        </w:numPr>
        <w:ind w:left="1276" w:hanging="850"/>
      </w:pPr>
      <w:r w:rsidRPr="00872173">
        <w:t>Za ewentualne szkody osób trzecich wynikłe z transportu materiałów i urządzeń odpowiedzialność ponosi Wykonawca.</w:t>
      </w:r>
    </w:p>
    <w:p w:rsidR="00B15E5B" w:rsidRPr="00872173" w:rsidRDefault="00B15E5B" w:rsidP="00FA4FCD">
      <w:pPr>
        <w:numPr>
          <w:ilvl w:val="2"/>
          <w:numId w:val="32"/>
        </w:numPr>
        <w:ind w:left="1276" w:hanging="850"/>
      </w:pPr>
      <w:r w:rsidRPr="00872173">
        <w:t xml:space="preserve">Wykonawca będzie usuwał na bieżąco, na własny koszt, wszelkie uszkodzenia </w:t>
      </w:r>
      <w:r w:rsidRPr="00872173">
        <w:br/>
        <w:t>i zanieczyszczenia dróg publicznych, wewnętrznych, dojazdów do terenu budowy oraz linii kolejowej powstałe w trakcie prowadzenia robót.</w:t>
      </w:r>
    </w:p>
    <w:p w:rsidR="00B15E5B" w:rsidRPr="00872173" w:rsidRDefault="00B15E5B" w:rsidP="00FA4FCD">
      <w:pPr>
        <w:numPr>
          <w:ilvl w:val="2"/>
          <w:numId w:val="32"/>
        </w:numPr>
        <w:ind w:left="1276" w:hanging="850"/>
      </w:pPr>
      <w:r w:rsidRPr="00872173">
        <w:t xml:space="preserve">Wykonawca będzie stosować się do ustawowych ograniczeń nacisków osi na drogach publicznych oraz dozwolonych nacisków kolejowych przy transporcie wyrobów i wyposażenia na i z terenu budowy. Wykonawca uzyska wszelkie niezbędne zezwolenia i uzgodnienia od właściwych władz, co do przewozu nietypowych wagowo ładunków (ponadnormatywnych) i o każdym takim przewozie będzie powiadamiał Inżyniera Zamawiającego i </w:t>
      </w:r>
      <w:r w:rsidR="00D83448" w:rsidRPr="00872173">
        <w:t>I</w:t>
      </w:r>
      <w:r w:rsidRPr="00872173">
        <w:t>nspektora. Zamawiający może polecić, aby pojazdy niespełniające tych warunków zostały usunięte z terenu budowy.</w:t>
      </w:r>
    </w:p>
    <w:p w:rsidR="00B15E5B" w:rsidRPr="00872173" w:rsidRDefault="00B15E5B" w:rsidP="00FA4FCD">
      <w:pPr>
        <w:numPr>
          <w:ilvl w:val="2"/>
          <w:numId w:val="32"/>
        </w:numPr>
        <w:ind w:left="1276" w:hanging="850"/>
      </w:pPr>
      <w:r w:rsidRPr="00872173">
        <w:t>Pojazdy powodujące nadmierne obciążenie osiowe nie będą dopuszczone na świeżo ukończony fragment budowy w obrębie placu budowy i Wykonawca będzie odpowiadał za naprawę wszelkich uszkodzeń spowodowanych przez te pojazdy.</w:t>
      </w:r>
    </w:p>
    <w:p w:rsidR="00B15E5B" w:rsidRPr="00872173" w:rsidRDefault="00B15E5B" w:rsidP="00FA4FCD">
      <w:pPr>
        <w:pStyle w:val="Nagwek10"/>
        <w:numPr>
          <w:ilvl w:val="1"/>
          <w:numId w:val="32"/>
        </w:numPr>
        <w:spacing w:before="60"/>
        <w:ind w:left="992" w:hanging="567"/>
        <w:rPr>
          <w:sz w:val="22"/>
          <w:szCs w:val="22"/>
          <w:lang w:val="pl-PL"/>
        </w:rPr>
      </w:pPr>
      <w:bookmarkStart w:id="136" w:name="_Toc464228106"/>
      <w:bookmarkStart w:id="137" w:name="_Toc502830168"/>
      <w:r w:rsidRPr="00872173">
        <w:rPr>
          <w:sz w:val="22"/>
          <w:szCs w:val="22"/>
          <w:lang w:val="pl-PL"/>
        </w:rPr>
        <w:t>Ochrona przeciwpożarowa</w:t>
      </w:r>
      <w:bookmarkEnd w:id="136"/>
      <w:bookmarkEnd w:id="137"/>
    </w:p>
    <w:p w:rsidR="00B15E5B" w:rsidRPr="00872173" w:rsidRDefault="00B15E5B" w:rsidP="00FA4FCD">
      <w:pPr>
        <w:numPr>
          <w:ilvl w:val="2"/>
          <w:numId w:val="32"/>
        </w:numPr>
        <w:ind w:left="1276" w:hanging="850"/>
      </w:pPr>
      <w:r w:rsidRPr="00872173">
        <w:t xml:space="preserve">Podstawowe wymagania i obowiązki dla </w:t>
      </w:r>
      <w:r w:rsidR="006275DE" w:rsidRPr="00872173">
        <w:t>W</w:t>
      </w:r>
      <w:r w:rsidRPr="00872173">
        <w:t>ykonawcy robót, dotyczące ochrony przeciwpożarowej, a w tym odnoszące się do bezpiecznego wykonywania prac niebezpiecznych pod względem pożarowym określone zostały w:</w:t>
      </w:r>
    </w:p>
    <w:p w:rsidR="00B15E5B" w:rsidRPr="00872173" w:rsidRDefault="00B15E5B" w:rsidP="00C13A1C">
      <w:pPr>
        <w:pStyle w:val="FSMW"/>
        <w:numPr>
          <w:ilvl w:val="0"/>
          <w:numId w:val="11"/>
        </w:numPr>
        <w:ind w:left="1701" w:hanging="425"/>
        <w:rPr>
          <w:sz w:val="22"/>
        </w:rPr>
      </w:pPr>
      <w:r w:rsidRPr="00872173">
        <w:rPr>
          <w:sz w:val="22"/>
        </w:rPr>
        <w:t>Ustawie o ochronie przeciwpożarowej z dnia 24 sierpnia 1991 roku (</w:t>
      </w:r>
      <w:proofErr w:type="spellStart"/>
      <w:r w:rsidRPr="00872173">
        <w:rPr>
          <w:sz w:val="22"/>
        </w:rPr>
        <w:t>jt</w:t>
      </w:r>
      <w:proofErr w:type="spellEnd"/>
      <w:r w:rsidRPr="00872173">
        <w:rPr>
          <w:sz w:val="22"/>
        </w:rPr>
        <w:t xml:space="preserve">. Dz. U. </w:t>
      </w:r>
      <w:r w:rsidR="00D83448" w:rsidRPr="00872173">
        <w:rPr>
          <w:sz w:val="22"/>
        </w:rPr>
        <w:t xml:space="preserve">z 2016 r. poz. 191 ze zmianami </w:t>
      </w:r>
      <w:r w:rsidRPr="00872173">
        <w:rPr>
          <w:sz w:val="22"/>
        </w:rPr>
        <w:t>),</w:t>
      </w:r>
    </w:p>
    <w:p w:rsidR="00D83448" w:rsidRPr="00872173" w:rsidRDefault="00B15E5B" w:rsidP="00D83448">
      <w:pPr>
        <w:pStyle w:val="FSMW"/>
        <w:numPr>
          <w:ilvl w:val="0"/>
          <w:numId w:val="11"/>
        </w:numPr>
        <w:ind w:left="1701" w:hanging="425"/>
        <w:rPr>
          <w:sz w:val="22"/>
        </w:rPr>
      </w:pPr>
      <w:r w:rsidRPr="00872173">
        <w:rPr>
          <w:sz w:val="22"/>
        </w:rPr>
        <w:t>Rozporządzeniu Ministra Spraw Wewnętrznych i Administracji z dnia 7 czerwca 2010 r. w sprawie ochrony przeciwpożarowej budynków, innych obiektów budowlanych i terenów (Dz. U. Nr 109 z 2010 r. poz. 719)</w:t>
      </w:r>
      <w:r w:rsidR="00D83448" w:rsidRPr="00872173">
        <w:rPr>
          <w:sz w:val="22"/>
        </w:rPr>
        <w:t xml:space="preserve"> – zwanym dalej MSWiA</w:t>
      </w:r>
    </w:p>
    <w:p w:rsidR="00D83448" w:rsidRPr="00872173" w:rsidRDefault="00D83448" w:rsidP="00FA4FCD">
      <w:pPr>
        <w:numPr>
          <w:ilvl w:val="2"/>
          <w:numId w:val="32"/>
        </w:numPr>
        <w:ind w:left="1276" w:hanging="850"/>
      </w:pPr>
      <w:r w:rsidRPr="00872173">
        <w:t xml:space="preserve">W przypadku prowadzenia na terenie zarządzanym przez PKP SKM w Gdyni prac niebezpiecznych pod względem pożarowym, należy zachować szczególne środki ostrożności. </w:t>
      </w:r>
    </w:p>
    <w:p w:rsidR="00D83448" w:rsidRPr="00872173" w:rsidRDefault="00D83448" w:rsidP="00FA4FCD">
      <w:pPr>
        <w:numPr>
          <w:ilvl w:val="2"/>
          <w:numId w:val="32"/>
        </w:numPr>
        <w:ind w:left="1276" w:hanging="850"/>
      </w:pPr>
      <w:r w:rsidRPr="00872173">
        <w:lastRenderedPageBreak/>
        <w:t>Ochrona przeciwpożarowa polega na realizacji przedsięwzięć mających na celu ochronę życia, zdrowia, mienia lub środowiska przed pożarem, klęską żywiołową lub innym miejscowym zagrożeniem</w:t>
      </w:r>
      <w:r w:rsidR="00617D65" w:rsidRPr="00872173">
        <w:t xml:space="preserve"> poprzez:</w:t>
      </w:r>
    </w:p>
    <w:p w:rsidR="00617D65" w:rsidRPr="00872173" w:rsidRDefault="00617D65" w:rsidP="00FA4FCD">
      <w:pPr>
        <w:numPr>
          <w:ilvl w:val="0"/>
          <w:numId w:val="24"/>
        </w:numPr>
      </w:pPr>
      <w:r w:rsidRPr="00872173">
        <w:t xml:space="preserve">Zapobieganie powstaniu i rozprzestrzenianiu się pożaru, klęski żywiołowej lub innego miejscowego zagrożenia, </w:t>
      </w:r>
    </w:p>
    <w:p w:rsidR="00617D65" w:rsidRPr="00872173" w:rsidRDefault="00617D65" w:rsidP="00FA4FCD">
      <w:pPr>
        <w:numPr>
          <w:ilvl w:val="0"/>
          <w:numId w:val="24"/>
        </w:numPr>
      </w:pPr>
      <w:r w:rsidRPr="00872173">
        <w:t>Zapewnienie sił i środków do zwalczania pożaru, klęski żywiołowej lub innego miejscowego zagrożenia,</w:t>
      </w:r>
    </w:p>
    <w:p w:rsidR="00617D65" w:rsidRPr="00872173" w:rsidRDefault="00617D65" w:rsidP="00FA4FCD">
      <w:pPr>
        <w:numPr>
          <w:ilvl w:val="0"/>
          <w:numId w:val="24"/>
        </w:numPr>
      </w:pPr>
      <w:r w:rsidRPr="00872173">
        <w:t>Prowadzenia działań ratowniczych.</w:t>
      </w:r>
    </w:p>
    <w:p w:rsidR="00617D65" w:rsidRPr="00872173" w:rsidRDefault="00617D65" w:rsidP="00FA4FCD">
      <w:pPr>
        <w:numPr>
          <w:ilvl w:val="2"/>
          <w:numId w:val="32"/>
        </w:numPr>
        <w:ind w:left="1276" w:hanging="850"/>
      </w:pPr>
      <w:r w:rsidRPr="00872173">
        <w:t>Pod pojęciem prac niebezpiecznych pod względem pożarowym należy rozumieć wszelkie prace nieprzewidziane technologią lub prowadzone poza wyznaczonym do tego celu miejscami, a w szczególności prace remontowo-budowlane obejmujące:</w:t>
      </w:r>
    </w:p>
    <w:p w:rsidR="00617D65" w:rsidRPr="00872173" w:rsidRDefault="00617D65" w:rsidP="00FA4FCD">
      <w:pPr>
        <w:numPr>
          <w:ilvl w:val="0"/>
          <w:numId w:val="25"/>
        </w:numPr>
      </w:pPr>
      <w:r w:rsidRPr="00872173">
        <w:t>Prace z otwartym ogniem, podczas których występuje iskrzenie lub nagrzewanie np. podgrzewanie instalacji, urządzeń itp.,</w:t>
      </w:r>
    </w:p>
    <w:p w:rsidR="00617D65" w:rsidRPr="00872173" w:rsidRDefault="00617D65" w:rsidP="00FA4FCD">
      <w:pPr>
        <w:numPr>
          <w:ilvl w:val="0"/>
          <w:numId w:val="25"/>
        </w:numPr>
      </w:pPr>
      <w:r w:rsidRPr="00872173">
        <w:t>Spawanie i cięcie gazowe lub elektryczne,</w:t>
      </w:r>
    </w:p>
    <w:p w:rsidR="00617D65" w:rsidRPr="00872173" w:rsidRDefault="00617D65" w:rsidP="00FA4FCD">
      <w:pPr>
        <w:numPr>
          <w:ilvl w:val="0"/>
          <w:numId w:val="25"/>
        </w:numPr>
      </w:pPr>
      <w:r w:rsidRPr="00872173">
        <w:t xml:space="preserve">Cięcie i szlifowanie przy pomocy przecinaków </w:t>
      </w:r>
      <w:proofErr w:type="spellStart"/>
      <w:r w:rsidRPr="00872173">
        <w:t>ściernicowych</w:t>
      </w:r>
      <w:proofErr w:type="spellEnd"/>
      <w:r w:rsidRPr="00872173">
        <w:t>,</w:t>
      </w:r>
    </w:p>
    <w:p w:rsidR="00617D65" w:rsidRPr="00872173" w:rsidRDefault="00617D65" w:rsidP="00FA4FCD">
      <w:pPr>
        <w:numPr>
          <w:ilvl w:val="0"/>
          <w:numId w:val="25"/>
        </w:numPr>
      </w:pPr>
      <w:r w:rsidRPr="00872173">
        <w:t>Wszelkie prace związane ze stosowaniem gazów, cieczy wytwarzaniem pyłów, przy których mogą powstawać mieszaniny wybuchowe.</w:t>
      </w:r>
    </w:p>
    <w:p w:rsidR="00617D65" w:rsidRPr="00872173" w:rsidRDefault="00617D65" w:rsidP="00FA4FCD">
      <w:pPr>
        <w:numPr>
          <w:ilvl w:val="2"/>
          <w:numId w:val="32"/>
        </w:numPr>
        <w:ind w:left="1276" w:hanging="850"/>
      </w:pPr>
      <w:r w:rsidRPr="00872173">
        <w:t>Każdorazowo przed wykonaniem prac niebezpiecznych pod względem pożarowym należy poprzedzić je odpowiednimi przygotowaniami, mającymi na celu zapewnienie i nienaruszenia wymaganego bezpieczeństwa pożarowego uwzględniając zagrożenia, rodzaj materiałów, specyfikację realizowanych prac, miejsca ich wykonania i bezpośredniego sąsiedztwa oraz terenu przyległego określonego zgodnie z § 2 ust. 1 punkt 8 MSWiA. Niezbędnej jest także uwzględnienie innych aktualnych warunków wpływających na sposób przygotowania, wy</w:t>
      </w:r>
      <w:r w:rsidR="00B86C2B" w:rsidRPr="00872173">
        <w:t>konywana i zabezpieczania prac.</w:t>
      </w:r>
    </w:p>
    <w:p w:rsidR="00B15E5B" w:rsidRPr="00872173" w:rsidRDefault="00617D65" w:rsidP="00FA4FCD">
      <w:pPr>
        <w:numPr>
          <w:ilvl w:val="2"/>
          <w:numId w:val="32"/>
        </w:numPr>
        <w:ind w:left="1276" w:hanging="850"/>
      </w:pPr>
      <w:r w:rsidRPr="00872173">
        <w:t>Wyłączną o</w:t>
      </w:r>
      <w:r w:rsidR="00B15E5B" w:rsidRPr="00872173">
        <w:t>dpowiedzialność za wymagane warunki przeciwpożarowe w związku i w zakresie wykonywanych robót</w:t>
      </w:r>
      <w:r w:rsidRPr="00872173">
        <w:t xml:space="preserve"> przy uwzględnieniu występujących aktualnie uwarunkowań, specyfiki obiektu lub terenu</w:t>
      </w:r>
      <w:r w:rsidR="00B15E5B" w:rsidRPr="00872173">
        <w:t>, a w tym w zakresie składowania oraz przechowywania wszelkich materiałów</w:t>
      </w:r>
      <w:r w:rsidR="008704C8" w:rsidRPr="00872173">
        <w:t>,</w:t>
      </w:r>
      <w:r w:rsidR="00B15E5B" w:rsidRPr="00872173">
        <w:t xml:space="preserve"> ponosi </w:t>
      </w:r>
      <w:r w:rsidR="006275DE" w:rsidRPr="00872173">
        <w:t>Wy</w:t>
      </w:r>
      <w:r w:rsidR="00B15E5B" w:rsidRPr="00872173">
        <w:t>konawca.</w:t>
      </w:r>
    </w:p>
    <w:p w:rsidR="008704C8" w:rsidRPr="00872173" w:rsidRDefault="00BE7867" w:rsidP="00FA4FCD">
      <w:pPr>
        <w:numPr>
          <w:ilvl w:val="2"/>
          <w:numId w:val="32"/>
        </w:numPr>
        <w:ind w:left="1276" w:hanging="850"/>
      </w:pPr>
      <w:r w:rsidRPr="00872173">
        <w:t>Bezpośredni nadzór</w:t>
      </w:r>
      <w:r w:rsidR="008704C8" w:rsidRPr="00872173">
        <w:t xml:space="preserve"> nad niebezpieczeństwem przeciwpożarowym i higieną pracy sprawuje w imieniu Wykonawcy, osoba wskazana/wytypowana przez Wykonawcę., a w tym odpowiednio kierownik budowy (kierownik robót) oraz mistrz budowy, inżynier/kierownik projektu, osoba reprezentująca, koordynator, stosowanie do zakresu obowiązków. </w:t>
      </w:r>
    </w:p>
    <w:p w:rsidR="00B15E5B" w:rsidRPr="00872173" w:rsidRDefault="00B15E5B" w:rsidP="00FA4FCD">
      <w:pPr>
        <w:numPr>
          <w:ilvl w:val="2"/>
          <w:numId w:val="32"/>
        </w:numPr>
        <w:ind w:left="1276" w:hanging="850"/>
      </w:pPr>
      <w:r w:rsidRPr="00872173">
        <w:t xml:space="preserve">Przed przystąpieniem do prac </w:t>
      </w:r>
      <w:r w:rsidR="008704C8" w:rsidRPr="00872173">
        <w:t xml:space="preserve">Wykonawca </w:t>
      </w:r>
      <w:r w:rsidRPr="00872173">
        <w:t xml:space="preserve"> jest zobowiązany do właściwej organizacji placu budowy, dobrania i przygotowania odpowiedniej technologii prowadzenia robót budowlanych uwzględniając specyfikę obiektu/terenu oraz jego </w:t>
      </w:r>
      <w:r w:rsidRPr="00872173">
        <w:lastRenderedPageBreak/>
        <w:t>otoczenia (uwarunkowania techniczno-budowlane, instalacyjne i technologiczne), zapewniając wymagane bezpieczeństwo przeciwpożarowe. W razie zaistnienia potrzeby udzielić odpowiedniego instruktażu lub wstrzymać wykonywanie robót.</w:t>
      </w:r>
    </w:p>
    <w:p w:rsidR="008704C8" w:rsidRPr="00872173" w:rsidRDefault="008704C8" w:rsidP="00FA4FCD">
      <w:pPr>
        <w:numPr>
          <w:ilvl w:val="2"/>
          <w:numId w:val="32"/>
        </w:numPr>
        <w:ind w:left="1276" w:hanging="850"/>
      </w:pPr>
      <w:r w:rsidRPr="00872173">
        <w:t>Przed rozpoczęciem prac niebezpiecznych pod względem pożarowym, mogących powodować bezpośrednie niebezpieczeństwo powstania pożaru lub wybuchu, Wykonawca robót:</w:t>
      </w:r>
    </w:p>
    <w:p w:rsidR="008704C8" w:rsidRPr="00872173" w:rsidRDefault="008704C8" w:rsidP="00FA4FCD">
      <w:pPr>
        <w:numPr>
          <w:ilvl w:val="0"/>
          <w:numId w:val="26"/>
        </w:numPr>
      </w:pPr>
      <w:r w:rsidRPr="00872173">
        <w:t>Ocenia zagrożenie pożarowe w miejscu, w którym prace będą wykonywane,</w:t>
      </w:r>
    </w:p>
    <w:p w:rsidR="008704C8" w:rsidRPr="00872173" w:rsidRDefault="008704C8" w:rsidP="00FA4FCD">
      <w:pPr>
        <w:numPr>
          <w:ilvl w:val="0"/>
          <w:numId w:val="26"/>
        </w:numPr>
      </w:pPr>
      <w:r w:rsidRPr="00872173">
        <w:t>Ustala rodzaj przedsięwzięć mających na celu niedopuszczenie do powstania i rozprzestrzeniania się pożaru lub wybuchu – w razie potrzeby konsultuje je z inżynierem projektu,</w:t>
      </w:r>
    </w:p>
    <w:p w:rsidR="008704C8" w:rsidRPr="00872173" w:rsidRDefault="008704C8" w:rsidP="00FA4FCD">
      <w:pPr>
        <w:numPr>
          <w:ilvl w:val="0"/>
          <w:numId w:val="26"/>
        </w:numPr>
      </w:pPr>
      <w:r w:rsidRPr="00872173">
        <w:t xml:space="preserve">Wskazuje osoby odpowiedzialne za odpowiednie przygotowanie miejsca pracy, za przebieg oraz zabezpieczenie miejsca po zakończeniu pracy, </w:t>
      </w:r>
    </w:p>
    <w:p w:rsidR="008704C8" w:rsidRPr="00872173" w:rsidRDefault="008704C8" w:rsidP="00FA4FCD">
      <w:pPr>
        <w:numPr>
          <w:ilvl w:val="0"/>
          <w:numId w:val="26"/>
        </w:numPr>
      </w:pPr>
      <w:r w:rsidRPr="00872173">
        <w:t xml:space="preserve">Zapewnienie wykonywania prac wyłącznie przez osoby do tego upoważnione, posiadające odpowiednie kwalifikacje, </w:t>
      </w:r>
    </w:p>
    <w:p w:rsidR="008704C8" w:rsidRPr="00872173" w:rsidRDefault="008704C8" w:rsidP="00FA4FCD">
      <w:pPr>
        <w:numPr>
          <w:ilvl w:val="0"/>
          <w:numId w:val="26"/>
        </w:numPr>
      </w:pPr>
      <w:r w:rsidRPr="00872173">
        <w:t>Zaznajamia osoby wykonujące prace z zagrożeniami pożarowymi występującymi w rejonie wykonywania prac oraz z przedsięwzięciami mającymi na celu niedopuszczenie do powstania pożaru lub wybuchu.</w:t>
      </w:r>
    </w:p>
    <w:p w:rsidR="008704C8" w:rsidRPr="00872173" w:rsidRDefault="0004344A" w:rsidP="00FA4FCD">
      <w:pPr>
        <w:numPr>
          <w:ilvl w:val="2"/>
          <w:numId w:val="32"/>
        </w:numPr>
        <w:ind w:left="1276" w:hanging="850"/>
      </w:pPr>
      <w:r w:rsidRPr="00872173">
        <w:t>Przy wykonywaniu w/w prac niebezpiecznych pod względem pożarowym należy:</w:t>
      </w:r>
    </w:p>
    <w:p w:rsidR="0004344A" w:rsidRPr="00872173" w:rsidRDefault="0004344A" w:rsidP="00FA4FCD">
      <w:pPr>
        <w:numPr>
          <w:ilvl w:val="0"/>
          <w:numId w:val="27"/>
        </w:numPr>
      </w:pPr>
      <w:r w:rsidRPr="00872173">
        <w:t xml:space="preserve">Zabezpieczyć przed zapaleniem materiały palne występujące w miejscu wykonywania prac oraz w rejonach przyległych, </w:t>
      </w:r>
    </w:p>
    <w:p w:rsidR="0004344A" w:rsidRPr="00872173" w:rsidRDefault="0004344A" w:rsidP="00FA4FCD">
      <w:pPr>
        <w:numPr>
          <w:ilvl w:val="0"/>
          <w:numId w:val="27"/>
        </w:numPr>
      </w:pPr>
      <w:r w:rsidRPr="00872173">
        <w:t>Prowadzić prace niebezpieczne pod względem pożarowym w pomieszczeniach lub przy urządzeniach zagrożonych wybuchem lub w pomieszczeniach, w których wcześniej wykonywano inne prace związane z użyciem łatwopalnych cieczy lub palnych gazów, jedynie wtedy, gdy stężenie par cieczy lub gazów w mieszaninie z powietrzem w miejscu wykonywania prac nie przekracza 10% ich dolnej granicy wybuchowości,</w:t>
      </w:r>
    </w:p>
    <w:p w:rsidR="0004344A" w:rsidRPr="00872173" w:rsidRDefault="0004344A" w:rsidP="00FA4FCD">
      <w:pPr>
        <w:numPr>
          <w:ilvl w:val="0"/>
          <w:numId w:val="27"/>
        </w:numPr>
      </w:pPr>
      <w:r w:rsidRPr="00872173">
        <w:t>Obowiązuje kategoryczny zakaz wykonywania prac niebezpiecznych pod względem pożarowym jednocześnie z innymi czynnościami, przy których używa się materiałów niebezpiecznych pożarowo (np. łatwopalnych cieczy lub palnych gazów),</w:t>
      </w:r>
    </w:p>
    <w:p w:rsidR="0004344A" w:rsidRPr="00872173" w:rsidRDefault="0004344A" w:rsidP="00FA4FCD">
      <w:pPr>
        <w:numPr>
          <w:ilvl w:val="0"/>
          <w:numId w:val="27"/>
        </w:numPr>
      </w:pPr>
      <w:r w:rsidRPr="00872173">
        <w:t xml:space="preserve">Mieć w miejscu wykonywania prac sprzęt umożliwiający likwidację wszelkich źródeł pożaru, </w:t>
      </w:r>
    </w:p>
    <w:p w:rsidR="0004344A" w:rsidRPr="00872173" w:rsidRDefault="0004344A" w:rsidP="00FA4FCD">
      <w:pPr>
        <w:numPr>
          <w:ilvl w:val="0"/>
          <w:numId w:val="27"/>
        </w:numPr>
      </w:pPr>
      <w:r w:rsidRPr="00872173">
        <w:t>Niezwłocznie likwidować potencjalne źródła zagrożeń i zakrzewi,</w:t>
      </w:r>
    </w:p>
    <w:p w:rsidR="0004344A" w:rsidRPr="00872173" w:rsidRDefault="0004344A" w:rsidP="00FA4FCD">
      <w:pPr>
        <w:numPr>
          <w:ilvl w:val="0"/>
          <w:numId w:val="27"/>
        </w:numPr>
      </w:pPr>
      <w:r w:rsidRPr="00872173">
        <w:t>Po zakończeniu prac poddać przynajmniej trzykrotnej kontroli miejsce, w którym prace były wykonywane oraz rejony przyległe,</w:t>
      </w:r>
    </w:p>
    <w:p w:rsidR="0004344A" w:rsidRPr="00872173" w:rsidRDefault="0004344A" w:rsidP="00FA4FCD">
      <w:pPr>
        <w:numPr>
          <w:ilvl w:val="0"/>
          <w:numId w:val="27"/>
        </w:numPr>
      </w:pPr>
      <w:r w:rsidRPr="00872173">
        <w:t>Używać do wykonywania prac wyłącznie sprzętu sprawnego technicznie i zabezpieczonego przed możliwością wywołania pożaru.</w:t>
      </w:r>
    </w:p>
    <w:p w:rsidR="0004344A" w:rsidRPr="00872173" w:rsidRDefault="0004344A" w:rsidP="00FA4FCD">
      <w:pPr>
        <w:numPr>
          <w:ilvl w:val="2"/>
          <w:numId w:val="32"/>
        </w:numPr>
        <w:ind w:left="1276" w:hanging="850"/>
      </w:pPr>
      <w:r w:rsidRPr="00872173">
        <w:lastRenderedPageBreak/>
        <w:t>Osoby odpowiedzialne za zabezpieczenie miejsca pracy należy wyznaczyć imiennie.</w:t>
      </w:r>
    </w:p>
    <w:p w:rsidR="0004344A" w:rsidRPr="00872173" w:rsidRDefault="0004344A" w:rsidP="00FA4FCD">
      <w:pPr>
        <w:numPr>
          <w:ilvl w:val="2"/>
          <w:numId w:val="32"/>
        </w:numPr>
        <w:ind w:left="1276" w:hanging="850"/>
      </w:pPr>
      <w:r w:rsidRPr="00872173">
        <w:t>Pracownicy wykonujący prace niebezpieczne pod względem pożarowym mogą przystąpić do nich dopiero po otrzymaniu pisemnego (formalnie – ustnego) zezwolenia.</w:t>
      </w:r>
    </w:p>
    <w:p w:rsidR="00B15E5B" w:rsidRPr="00872173" w:rsidRDefault="00B15E5B" w:rsidP="00FA4FCD">
      <w:pPr>
        <w:numPr>
          <w:ilvl w:val="2"/>
          <w:numId w:val="32"/>
        </w:numPr>
        <w:ind w:left="1276" w:hanging="850"/>
      </w:pPr>
      <w:r w:rsidRPr="00872173">
        <w:t>Do pracy można dopuścić jedynie osoby przeszkolone o wymaganych kwalifikacjach i umiejętnościach. Bezwzględnie poinstruować pracowników w zakresie postępowania na wypadek powstania pożaru lub innego zagrożenia w zakresie ewakuacji osób z pomieszczeń lub terenu potencjalnie zagrożonego. Pracownicy winni być także wyposażeni w odpowiednią odzież roboczą i ochronną. Prace należy prowadzić zgodnie z zasadami bezpieczeństwa przeciwpożarowego, bezpieczeństwa i higieny pracy, wiedzą techniczną i zasadami sztuki budowlanej. Wykorzystywany sprzęt i urządzenia powinny być sprawne technicznie i wykorzystywane zgodnie z ich przeznaczeniem.</w:t>
      </w:r>
    </w:p>
    <w:p w:rsidR="00B15E5B" w:rsidRPr="00872173" w:rsidRDefault="00B15E5B" w:rsidP="00FA4FCD">
      <w:pPr>
        <w:numPr>
          <w:ilvl w:val="2"/>
          <w:numId w:val="32"/>
        </w:numPr>
        <w:ind w:left="1276" w:hanging="850"/>
      </w:pPr>
      <w:r w:rsidRPr="00872173">
        <w:t>Budowa powinna być wyposażona w odpowiedni sprawny sprzęt gaśniczy, a w tym w gaśnice i inny podręczny sprzęt dostosowany do stosowanej technologii, zagrożeń i specyfiki otoczenia. Powinny być także odpowiednio wytyczone, oznaczone drogi i ciągi komunikacyjne oraz drogi ewakuacyjne. Również powinien być zapewniony dojazd pożarowy. W widocznym i znanym wszystkim miejscu należy wywiesić tablice informacyjną z wykazem numerów telefonów odpowiednich służb, a w tym ustawowo powołanych do niesienia pomocy w razie zagrożenia. Sprzęt przeciwpożarowy może być wykorzystywany jedynie zgodnie z jego przeznaczeniem do likwidacji zagrożeń pożarowych.</w:t>
      </w:r>
    </w:p>
    <w:p w:rsidR="00146B07" w:rsidRPr="00872173" w:rsidRDefault="00146B07" w:rsidP="00FA4FCD">
      <w:pPr>
        <w:numPr>
          <w:ilvl w:val="2"/>
          <w:numId w:val="32"/>
        </w:numPr>
        <w:ind w:left="1276" w:hanging="850"/>
      </w:pPr>
      <w:r w:rsidRPr="00872173">
        <w:t xml:space="preserve">Kierownik budowy, a w razie jego braku inna główna osoba reprezentująca Wykonawcę, odpowiada także za wskazanie środków technicznych i </w:t>
      </w:r>
      <w:r w:rsidR="00EF4200" w:rsidRPr="00872173">
        <w:t xml:space="preserve">organizacyjnych, </w:t>
      </w:r>
      <w:r w:rsidRPr="00872173">
        <w:t>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p>
    <w:p w:rsidR="00146B07" w:rsidRPr="00872173" w:rsidRDefault="00146B07" w:rsidP="00FA4FCD">
      <w:pPr>
        <w:numPr>
          <w:ilvl w:val="2"/>
          <w:numId w:val="32"/>
        </w:numPr>
        <w:ind w:left="1276" w:hanging="850"/>
      </w:pPr>
      <w:r w:rsidRPr="00872173">
        <w:t xml:space="preserve">Podstawowe wymagania przy przechowywaniu materiałów niebezpiecznych pożarowo: </w:t>
      </w:r>
    </w:p>
    <w:p w:rsidR="00146B07" w:rsidRPr="00872173" w:rsidRDefault="00146B07" w:rsidP="00146B07">
      <w:pPr>
        <w:pStyle w:val="Akapitzlist1"/>
        <w:numPr>
          <w:ilvl w:val="0"/>
          <w:numId w:val="15"/>
        </w:numPr>
        <w:ind w:hanging="295"/>
        <w:rPr>
          <w:lang w:eastAsia="ar-SA"/>
        </w:rPr>
      </w:pPr>
      <w:r w:rsidRPr="00872173">
        <w:rPr>
          <w:lang w:eastAsia="ar-SA"/>
        </w:rPr>
        <w:t>przechowywać materiały niebezpieczne pożarowo w sposób uniemożliwiający powstanie pożaru lub wybuchu w następstwie procesu składowania lub wskutek wzajemnego oddziaływania. Wszelkie czynności związane z przechowywaniem, wykorzystaniem i transportem materiałów niebezpiecznych pod względem pożarowym (m.in. cieczy palnych o temperaturze zapłonu poniżej 55</w:t>
      </w:r>
      <w:r w:rsidRPr="00872173">
        <w:rPr>
          <w:sz w:val="24"/>
          <w:vertAlign w:val="superscript"/>
          <w:lang w:eastAsia="ar-SA"/>
        </w:rPr>
        <w:t>o</w:t>
      </w:r>
      <w:r w:rsidRPr="00872173">
        <w:rPr>
          <w:lang w:eastAsia="ar-SA"/>
        </w:rPr>
        <w:t>C) powinny być wykonywane w sposób bezpieczny;</w:t>
      </w:r>
    </w:p>
    <w:p w:rsidR="00146B07" w:rsidRPr="00872173" w:rsidRDefault="00146B07" w:rsidP="00146B07">
      <w:pPr>
        <w:pStyle w:val="Akapitzlist1"/>
        <w:numPr>
          <w:ilvl w:val="0"/>
          <w:numId w:val="15"/>
        </w:numPr>
        <w:ind w:hanging="295"/>
        <w:rPr>
          <w:lang w:eastAsia="ar-SA"/>
        </w:rPr>
      </w:pPr>
      <w:r w:rsidRPr="00872173">
        <w:rPr>
          <w:lang w:eastAsia="ar-SA"/>
        </w:rPr>
        <w:lastRenderedPageBreak/>
        <w:t>ilość cieczy niebezpiecznych pod względem pożarowym znajdującej się na stanowisku pracy nie powinna przekraczać dobowego zapotrzebowania. Zapas cieczy powinien być przechowywany w oddzielnym miejscu w sposób uniemożliwiający powstanie pożaru lub wybuchu w następstwie procesu składowania lub wskutek wzajemnego oddziaływania;</w:t>
      </w:r>
    </w:p>
    <w:p w:rsidR="00146B07" w:rsidRPr="00872173" w:rsidRDefault="00146B07" w:rsidP="00146B07">
      <w:pPr>
        <w:pStyle w:val="Akapitzlist1"/>
        <w:numPr>
          <w:ilvl w:val="0"/>
          <w:numId w:val="15"/>
        </w:numPr>
        <w:ind w:hanging="295"/>
        <w:rPr>
          <w:lang w:eastAsia="ar-SA"/>
        </w:rPr>
      </w:pPr>
      <w:r w:rsidRPr="00872173">
        <w:rPr>
          <w:lang w:eastAsia="ar-SA"/>
        </w:rPr>
        <w:t xml:space="preserve">w jednej strefie pożarowej może znajdować się najwyżej </w:t>
      </w:r>
      <w:smartTag w:uri="urn:schemas-microsoft-com:office:smarttags" w:element="metricconverter">
        <w:smartTagPr>
          <w:attr w:name="ProductID" w:val="10 litr￳w"/>
        </w:smartTagPr>
        <w:r w:rsidRPr="00872173">
          <w:rPr>
            <w:lang w:eastAsia="ar-SA"/>
          </w:rPr>
          <w:t>10 litrów</w:t>
        </w:r>
      </w:smartTag>
      <w:r w:rsidRPr="00872173">
        <w:rPr>
          <w:lang w:eastAsia="ar-SA"/>
        </w:rPr>
        <w:t xml:space="preserve"> cieczy                      o temperaturze zapłonu do 21</w:t>
      </w:r>
      <w:r w:rsidRPr="00872173">
        <w:rPr>
          <w:vertAlign w:val="superscript"/>
          <w:lang w:eastAsia="ar-SA"/>
        </w:rPr>
        <w:t>o</w:t>
      </w:r>
      <w:r w:rsidRPr="00872173">
        <w:rPr>
          <w:lang w:eastAsia="ar-SA"/>
        </w:rPr>
        <w:t xml:space="preserve">C oraz najwyżej </w:t>
      </w:r>
      <w:smartTag w:uri="urn:schemas-microsoft-com:office:smarttags" w:element="metricconverter">
        <w:smartTagPr>
          <w:attr w:name="ProductID" w:val="50 litr￳w"/>
        </w:smartTagPr>
        <w:r w:rsidRPr="00872173">
          <w:rPr>
            <w:lang w:eastAsia="ar-SA"/>
          </w:rPr>
          <w:t>50 litrów</w:t>
        </w:r>
      </w:smartTag>
      <w:r w:rsidRPr="00872173">
        <w:rPr>
          <w:lang w:eastAsia="ar-SA"/>
        </w:rPr>
        <w:t xml:space="preserve"> cieczy o temperaturze zapłonu od 21</w:t>
      </w:r>
      <w:r w:rsidRPr="00872173">
        <w:rPr>
          <w:vertAlign w:val="superscript"/>
          <w:lang w:eastAsia="ar-SA"/>
        </w:rPr>
        <w:t>o</w:t>
      </w:r>
      <w:r w:rsidRPr="00872173">
        <w:rPr>
          <w:lang w:eastAsia="ar-SA"/>
        </w:rPr>
        <w:t>C do 55</w:t>
      </w:r>
      <w:r w:rsidRPr="00872173">
        <w:rPr>
          <w:vertAlign w:val="superscript"/>
          <w:lang w:eastAsia="ar-SA"/>
        </w:rPr>
        <w:t>o</w:t>
      </w:r>
      <w:r w:rsidRPr="00872173">
        <w:rPr>
          <w:lang w:eastAsia="ar-SA"/>
        </w:rPr>
        <w:t>C. Pozostała ilość cieczy palnych powinna znajdować się w odpowiednim magazynie;</w:t>
      </w:r>
    </w:p>
    <w:p w:rsidR="00146B07" w:rsidRPr="00872173" w:rsidRDefault="00146B07" w:rsidP="00146B07">
      <w:pPr>
        <w:pStyle w:val="Akapitzlist1"/>
        <w:numPr>
          <w:ilvl w:val="0"/>
          <w:numId w:val="15"/>
        </w:numPr>
        <w:ind w:hanging="295"/>
        <w:rPr>
          <w:lang w:eastAsia="ar-SA"/>
        </w:rPr>
      </w:pPr>
      <w:r w:rsidRPr="00872173">
        <w:rPr>
          <w:lang w:eastAsia="ar-SA"/>
        </w:rPr>
        <w:t>ciecze palne o temperaturze zapłonu poniżej 55</w:t>
      </w:r>
      <w:r w:rsidRPr="00872173">
        <w:rPr>
          <w:vertAlign w:val="superscript"/>
          <w:lang w:eastAsia="ar-SA"/>
        </w:rPr>
        <w:t>o</w:t>
      </w:r>
      <w:r w:rsidRPr="00872173">
        <w:rPr>
          <w:lang w:eastAsia="ar-SA"/>
        </w:rPr>
        <w:t>C należy przechowywać                     w pojemnikach wykonanych z materiałów, co najmniej trudno zapalnych, odprowadzających ładunki elektryczności statycznej, wyposażonych w szczelne zamknięcia oraz zabezpieczonych przed ewentualnym stłuczeniem;</w:t>
      </w:r>
    </w:p>
    <w:p w:rsidR="00146B07" w:rsidRPr="00872173" w:rsidRDefault="00146B07" w:rsidP="00146B07">
      <w:pPr>
        <w:pStyle w:val="Akapitzlist1"/>
        <w:numPr>
          <w:ilvl w:val="0"/>
          <w:numId w:val="15"/>
        </w:numPr>
        <w:ind w:hanging="295"/>
        <w:rPr>
          <w:lang w:eastAsia="ar-SA"/>
        </w:rPr>
      </w:pPr>
      <w:r w:rsidRPr="00872173">
        <w:rPr>
          <w:lang w:eastAsia="ar-SA"/>
        </w:rPr>
        <w:t>wszystkie elementy konstrukcyjne potencjalnego magazynku materiałów niebezpiecznych pod względem pożarowym powinny być wykonane                             z materiałów niepalnych, a samo pomieszczenie powinno być wentylowane. Magazyn powinien być odpowiednio oznakowany znakami ochrony przeciwpożarowej zgodnie z PN-N-01256/01:1992, a w nim i wokół niego powinna być wyznaczona strefa zakazu stosowania ognia otwartego i palenia tytoniu. W magazynie powinny być wyznaczone pomieszczenia zagrożone wybuchem, ewentualnie strefy zagrożenia wybuchem;</w:t>
      </w:r>
    </w:p>
    <w:p w:rsidR="00146B07" w:rsidRPr="00872173" w:rsidRDefault="00146B07" w:rsidP="00146B07">
      <w:pPr>
        <w:pStyle w:val="Akapitzlist1"/>
        <w:numPr>
          <w:ilvl w:val="0"/>
          <w:numId w:val="15"/>
        </w:numPr>
        <w:ind w:hanging="295"/>
        <w:rPr>
          <w:lang w:eastAsia="ar-SA"/>
        </w:rPr>
      </w:pPr>
      <w:r w:rsidRPr="00872173">
        <w:rPr>
          <w:lang w:eastAsia="ar-SA"/>
        </w:rPr>
        <w:t xml:space="preserve">ciecze łatwo zapalne powinny być przechowywane wyłącznie w opakowaniach oryginalnych, przelewania ręcznego należy unikać lub ograniczyć do bardzo małych ilości. W razie rozlania cieczy – miejsce rozlania należy natychmiast posypać substancją </w:t>
      </w:r>
      <w:proofErr w:type="spellStart"/>
      <w:r w:rsidRPr="00872173">
        <w:rPr>
          <w:lang w:eastAsia="ar-SA"/>
        </w:rPr>
        <w:t>sorbcyjną</w:t>
      </w:r>
      <w:proofErr w:type="spellEnd"/>
      <w:r w:rsidRPr="00872173">
        <w:rPr>
          <w:lang w:eastAsia="ar-SA"/>
        </w:rPr>
        <w:t>, a nasiąknięty sorbent usunąć z obiektu;</w:t>
      </w:r>
    </w:p>
    <w:p w:rsidR="00146B07" w:rsidRPr="00872173" w:rsidRDefault="00146B07" w:rsidP="00146B07">
      <w:pPr>
        <w:pStyle w:val="Akapitzlist1"/>
        <w:numPr>
          <w:ilvl w:val="0"/>
          <w:numId w:val="15"/>
        </w:numPr>
        <w:ind w:hanging="295"/>
        <w:rPr>
          <w:lang w:eastAsia="ar-SA"/>
        </w:rPr>
      </w:pPr>
      <w:r w:rsidRPr="00872173">
        <w:rPr>
          <w:lang w:eastAsia="ar-SA"/>
        </w:rPr>
        <w:t>przy stosowaniu w pomieszczeniach cieczy o temperaturze zapłonu do 21</w:t>
      </w:r>
      <w:r w:rsidRPr="00872173">
        <w:rPr>
          <w:vertAlign w:val="superscript"/>
          <w:lang w:eastAsia="ar-SA"/>
        </w:rPr>
        <w:t>o</w:t>
      </w:r>
      <w:r w:rsidRPr="00872173">
        <w:rPr>
          <w:lang w:eastAsia="ar-SA"/>
        </w:rPr>
        <w:t>C należy zapewnić skuteczną wentylację;</w:t>
      </w:r>
    </w:p>
    <w:p w:rsidR="00146B07" w:rsidRPr="00872173" w:rsidRDefault="00146B07" w:rsidP="00146B07">
      <w:pPr>
        <w:pStyle w:val="Akapitzlist1"/>
        <w:numPr>
          <w:ilvl w:val="0"/>
          <w:numId w:val="15"/>
        </w:numPr>
        <w:ind w:hanging="295"/>
        <w:rPr>
          <w:lang w:eastAsia="ar-SA"/>
        </w:rPr>
      </w:pPr>
      <w:r w:rsidRPr="00872173">
        <w:rPr>
          <w:lang w:eastAsia="ar-SA"/>
        </w:rPr>
        <w:t xml:space="preserve">przy użytkowaniu cieczy palnych do czyszczenia, , należy wprowadzić zakaz używania ognia otwartego, narzędzi iskrzących i palenia tytoniu </w:t>
      </w:r>
      <w:r w:rsidR="00FE55AA" w:rsidRPr="00872173">
        <w:rPr>
          <w:lang w:eastAsia="ar-SA"/>
        </w:rPr>
        <w:t>.</w:t>
      </w:r>
    </w:p>
    <w:p w:rsidR="00146B07" w:rsidRPr="00872173" w:rsidRDefault="00146B07" w:rsidP="00146B07">
      <w:pPr>
        <w:pStyle w:val="Akapitzlist1"/>
        <w:numPr>
          <w:ilvl w:val="0"/>
          <w:numId w:val="15"/>
        </w:numPr>
        <w:ind w:hanging="295"/>
        <w:rPr>
          <w:lang w:eastAsia="ar-SA"/>
        </w:rPr>
      </w:pPr>
      <w:r w:rsidRPr="00872173">
        <w:rPr>
          <w:lang w:eastAsia="ar-SA"/>
        </w:rPr>
        <w:t>butle przeznaczone do przechowywania i transportu gazów palnych oznacza się zgodnie z Polskimi Normami;</w:t>
      </w:r>
    </w:p>
    <w:p w:rsidR="00146B07" w:rsidRPr="00872173" w:rsidRDefault="00146B07" w:rsidP="00146B07">
      <w:pPr>
        <w:pStyle w:val="Akapitzlist1"/>
        <w:numPr>
          <w:ilvl w:val="0"/>
          <w:numId w:val="15"/>
        </w:numPr>
        <w:ind w:hanging="295"/>
        <w:rPr>
          <w:lang w:eastAsia="ar-SA"/>
        </w:rPr>
      </w:pPr>
      <w:r w:rsidRPr="00872173">
        <w:rPr>
          <w:lang w:eastAsia="ar-SA"/>
        </w:rPr>
        <w:t>butle z gazami palnymi należy przechowywać w pomieszczeniach przeznaczonych wyłącznie do tego celu;</w:t>
      </w:r>
    </w:p>
    <w:p w:rsidR="00146B07" w:rsidRPr="00872173" w:rsidRDefault="00146B07" w:rsidP="00146B07">
      <w:pPr>
        <w:pStyle w:val="Akapitzlist1"/>
        <w:numPr>
          <w:ilvl w:val="0"/>
          <w:numId w:val="15"/>
        </w:numPr>
        <w:ind w:hanging="295"/>
        <w:rPr>
          <w:lang w:eastAsia="ar-SA"/>
        </w:rPr>
      </w:pPr>
      <w:r w:rsidRPr="00872173">
        <w:rPr>
          <w:lang w:eastAsia="ar-SA"/>
        </w:rPr>
        <w:t>w jednym pomieszczeniu mogą być magazynowane:</w:t>
      </w:r>
    </w:p>
    <w:p w:rsidR="00146B07" w:rsidRPr="00872173" w:rsidRDefault="00146B07" w:rsidP="00146B07">
      <w:pPr>
        <w:pStyle w:val="FSMW"/>
        <w:numPr>
          <w:ilvl w:val="0"/>
          <w:numId w:val="23"/>
        </w:numPr>
        <w:ind w:left="1985"/>
      </w:pPr>
      <w:r w:rsidRPr="00872173">
        <w:rPr>
          <w:sz w:val="22"/>
        </w:rPr>
        <w:t>butle z gazami palnymi oraz z gazami niepalnymi, nietrującymi, z wyjątkiem gazów utleniających</w:t>
      </w:r>
      <w:r w:rsidRPr="00872173">
        <w:t>,</w:t>
      </w:r>
    </w:p>
    <w:p w:rsidR="00146B07" w:rsidRPr="00872173" w:rsidRDefault="00146B07" w:rsidP="00146B07">
      <w:pPr>
        <w:pStyle w:val="FSMW"/>
        <w:numPr>
          <w:ilvl w:val="0"/>
          <w:numId w:val="23"/>
        </w:numPr>
        <w:ind w:left="1985"/>
        <w:rPr>
          <w:sz w:val="22"/>
        </w:rPr>
      </w:pPr>
      <w:r w:rsidRPr="00872173">
        <w:rPr>
          <w:sz w:val="22"/>
        </w:rPr>
        <w:t>butle opróżnione z butlami napełnionymi gazem palnym, pod warunkiem ich oddzielnego ustawienia;</w:t>
      </w:r>
    </w:p>
    <w:p w:rsidR="00146B07" w:rsidRPr="00872173" w:rsidRDefault="00146B07" w:rsidP="00146B07">
      <w:pPr>
        <w:pStyle w:val="Akapitzlist1"/>
        <w:numPr>
          <w:ilvl w:val="0"/>
          <w:numId w:val="15"/>
        </w:numPr>
        <w:ind w:hanging="295"/>
        <w:rPr>
          <w:lang w:eastAsia="ar-SA"/>
        </w:rPr>
      </w:pPr>
      <w:r w:rsidRPr="00872173">
        <w:rPr>
          <w:lang w:eastAsia="ar-SA"/>
        </w:rPr>
        <w:lastRenderedPageBreak/>
        <w:t>butle z gazami palnymi, pełne lub opróżnione, posiadające stopy, należy ustawiać jednowarstwowo w pozycji pionowej, segregując je według zawartości;</w:t>
      </w:r>
    </w:p>
    <w:p w:rsidR="00146B07" w:rsidRPr="00872173" w:rsidRDefault="00146B07" w:rsidP="00146B07">
      <w:pPr>
        <w:pStyle w:val="Akapitzlist1"/>
        <w:numPr>
          <w:ilvl w:val="0"/>
          <w:numId w:val="15"/>
        </w:numPr>
        <w:ind w:hanging="295"/>
        <w:rPr>
          <w:lang w:eastAsia="ar-SA"/>
        </w:rPr>
      </w:pPr>
      <w:r w:rsidRPr="00872173">
        <w:rPr>
          <w:lang w:eastAsia="ar-SA"/>
        </w:rPr>
        <w:t xml:space="preserve">butle z gazami palnymi nieposiadające stóp należy magazynować                                  w drewnianych ramach w pozycji poziomej; dopuszcza się układanie butli w stosy o wysokości do </w:t>
      </w:r>
      <w:smartTag w:uri="urn:schemas-microsoft-com:office:smarttags" w:element="metricconverter">
        <w:smartTagPr>
          <w:attr w:name="ProductID" w:val="1,5 m"/>
        </w:smartTagPr>
        <w:r w:rsidRPr="00872173">
          <w:rPr>
            <w:lang w:eastAsia="ar-SA"/>
          </w:rPr>
          <w:t>1,5 m</w:t>
        </w:r>
      </w:smartTag>
      <w:r w:rsidRPr="00872173">
        <w:rPr>
          <w:lang w:eastAsia="ar-SA"/>
        </w:rPr>
        <w:t>;</w:t>
      </w:r>
    </w:p>
    <w:p w:rsidR="00146B07" w:rsidRPr="00872173" w:rsidRDefault="00146B07" w:rsidP="00146B07">
      <w:pPr>
        <w:pStyle w:val="Akapitzlist1"/>
        <w:numPr>
          <w:ilvl w:val="0"/>
          <w:numId w:val="15"/>
        </w:numPr>
        <w:ind w:hanging="295"/>
        <w:rPr>
          <w:lang w:eastAsia="ar-SA"/>
        </w:rPr>
      </w:pPr>
      <w:r w:rsidRPr="00872173">
        <w:rPr>
          <w:lang w:eastAsia="ar-SA"/>
        </w:rPr>
        <w:t>butle należy zabezpieczyć przed upadkiem, stosując bariery, przegrody lub inne środki ochronne, a zawory butli zabezpieczyć kołpakami;</w:t>
      </w:r>
    </w:p>
    <w:p w:rsidR="00146B07" w:rsidRPr="00872173" w:rsidRDefault="00146B07" w:rsidP="00146B07">
      <w:pPr>
        <w:pStyle w:val="Akapitzlist1"/>
        <w:numPr>
          <w:ilvl w:val="0"/>
          <w:numId w:val="15"/>
        </w:numPr>
        <w:ind w:hanging="295"/>
        <w:rPr>
          <w:lang w:eastAsia="ar-SA"/>
        </w:rPr>
      </w:pPr>
      <w:r w:rsidRPr="00872173">
        <w:rPr>
          <w:lang w:eastAsia="ar-SA"/>
        </w:rPr>
        <w:t>butle do gazów technicznych powinny być wyposażone w odpowiednią armaturę i osprzęt (zawory, reduktory z manometrami) oraz dopuszczone do eksploatacji zgodnie z przepisami o dozorze technicznym;</w:t>
      </w:r>
    </w:p>
    <w:p w:rsidR="00146B07" w:rsidRPr="00872173" w:rsidRDefault="00146B07" w:rsidP="00146B07">
      <w:pPr>
        <w:pStyle w:val="Akapitzlist1"/>
        <w:numPr>
          <w:ilvl w:val="0"/>
          <w:numId w:val="15"/>
        </w:numPr>
        <w:ind w:hanging="295"/>
        <w:rPr>
          <w:lang w:eastAsia="ar-SA"/>
        </w:rPr>
      </w:pPr>
      <w:r w:rsidRPr="00872173">
        <w:rPr>
          <w:lang w:eastAsia="ar-SA"/>
        </w:rPr>
        <w:t>transport butli na terenie budowy powinien odbywać się na wózkach lub koszach specjalnie do tego przeznaczonych.</w:t>
      </w:r>
    </w:p>
    <w:p w:rsidR="00B15E5B" w:rsidRPr="00872173" w:rsidRDefault="00146B07" w:rsidP="00FA4FCD">
      <w:pPr>
        <w:numPr>
          <w:ilvl w:val="2"/>
          <w:numId w:val="32"/>
        </w:numPr>
        <w:tabs>
          <w:tab w:val="left" w:pos="567"/>
        </w:tabs>
        <w:ind w:left="1276" w:hanging="992"/>
      </w:pPr>
      <w:r w:rsidRPr="00872173">
        <w:t>Wszystkie podmioty czasowo wynajmujące budynki, pomieszczenia, powierzchnie użytkowe lub wykonujące w nich pracę i na terenie zarządzanym przez SKM otrzymują za potwierdzeniem (integralną część umowy) kopię „Instrukcji technologiczno-ruchowej w zakresie ochrony przeciwpożarowej i bezpieczeństwa pożarowego PKP SKM w Trójmieście Sp. z o.o. 81-002 Gdynia ul. Morska 350A” lub specjalnie przygotowany w odpowiednim zakresie wyciąg z w/w instrukcji, wraz z listą poprzedzoną oświadczeniem do podpisania przez Wykonawcę (podanie nazwy inwestycji/przedsięwzięcia, Wykonawcy wraz z oświadczeniem „Oświadczam, że zapoznałem się z instrukcją i zobowiązuję się, że będzie ona przestrzegana przez mnie oraz podległych mi pracowników” – podpisane przez wszystkich kierowników robót i Inspektorów Nadzoru). Instrukcje lub wyciągi wraz z podpisanymi listami zapoznania się (kopie), powinny być przechowywane w wynajmowanych pomieszczeniach/</w:t>
      </w:r>
      <w:r w:rsidR="005C4D6B" w:rsidRPr="00872173">
        <w:t>terenach i udostępniane do wglądu wraz z instrukcją/wyciągiem służbom kontrolnym SKM. Oryginał podpisanych list zapoznania się winny zostać przekazanie zwrotnie do SKM, po czym zostaną wpięte do obowiązującej umowy. Treść instrukcji, w razie potrzeby, winna być udostępniona służbom ratowniczym (w tym PSP), w celu ułatwienia przeprowadzenia działań.</w:t>
      </w:r>
    </w:p>
    <w:p w:rsidR="00B15E5B" w:rsidRPr="00872173" w:rsidRDefault="00B15E5B" w:rsidP="00FA4FCD">
      <w:pPr>
        <w:pStyle w:val="Nagwek10"/>
        <w:numPr>
          <w:ilvl w:val="1"/>
          <w:numId w:val="32"/>
        </w:numPr>
        <w:tabs>
          <w:tab w:val="left" w:pos="567"/>
        </w:tabs>
        <w:spacing w:before="60"/>
        <w:ind w:left="992" w:hanging="567"/>
        <w:rPr>
          <w:sz w:val="22"/>
          <w:szCs w:val="22"/>
          <w:lang w:val="pl-PL"/>
        </w:rPr>
      </w:pPr>
      <w:bookmarkStart w:id="138" w:name="_Toc502830169"/>
      <w:r w:rsidRPr="00872173">
        <w:rPr>
          <w:sz w:val="22"/>
          <w:szCs w:val="22"/>
          <w:lang w:val="pl-PL"/>
        </w:rPr>
        <w:t>Ochrona środowiska</w:t>
      </w:r>
      <w:bookmarkEnd w:id="138"/>
    </w:p>
    <w:p w:rsidR="00B15E5B" w:rsidRPr="00872173" w:rsidRDefault="00B15E5B" w:rsidP="00FA4FCD">
      <w:pPr>
        <w:numPr>
          <w:ilvl w:val="2"/>
          <w:numId w:val="32"/>
        </w:numPr>
        <w:tabs>
          <w:tab w:val="left" w:pos="567"/>
        </w:tabs>
        <w:ind w:left="1276" w:hanging="850"/>
      </w:pPr>
      <w:r w:rsidRPr="00872173">
        <w:t>Należy podejmować wszelkie niezbędne działania w celu zachowania przepisów i norm dotyczących ochrony środowiska na Placu Budowy oraz na terenach przyległych do Placu Budowy. Należy unikać uszkodzeń lub uciążliwości dla osób trzecich, własności społecznej i innej, wynikających ze skażenia, hałasu lub innych przyczyn powstałych podczas lub w następstwie wykonywania robót.</w:t>
      </w:r>
    </w:p>
    <w:p w:rsidR="00B15E5B" w:rsidRPr="00872173" w:rsidRDefault="00B15E5B" w:rsidP="00FA4FCD">
      <w:pPr>
        <w:numPr>
          <w:ilvl w:val="2"/>
          <w:numId w:val="32"/>
        </w:numPr>
        <w:tabs>
          <w:tab w:val="left" w:pos="567"/>
        </w:tabs>
        <w:ind w:left="1276" w:hanging="850"/>
      </w:pPr>
      <w:r w:rsidRPr="00872173">
        <w:t>Stosując się do tych wymagań, należy mieć szczególny wzgląd na:</w:t>
      </w:r>
    </w:p>
    <w:p w:rsidR="00B15E5B" w:rsidRPr="00872173" w:rsidRDefault="00B15E5B" w:rsidP="00C13A1C">
      <w:pPr>
        <w:pStyle w:val="Akapitzlist1"/>
        <w:numPr>
          <w:ilvl w:val="0"/>
          <w:numId w:val="15"/>
        </w:numPr>
        <w:ind w:hanging="295"/>
      </w:pPr>
      <w:r w:rsidRPr="00872173">
        <w:rPr>
          <w:lang w:eastAsia="ar-SA"/>
        </w:rPr>
        <w:lastRenderedPageBreak/>
        <w:t>lokalizację</w:t>
      </w:r>
      <w:r w:rsidRPr="00872173">
        <w:t xml:space="preserve"> zapleczy budowy (baz, warsztatów, magazynów, składowisk, placów postojowych maszyn budowlanych) oraz dróg dojazdowych - w sposób zapewniający oszczędne korzystanie z terenu oraz minimalne jego przekształcenie, po zakończeniu prac - porządkowanie terenu;</w:t>
      </w:r>
    </w:p>
    <w:p w:rsidR="00B15E5B" w:rsidRPr="00872173" w:rsidRDefault="00B15E5B" w:rsidP="00C13A1C">
      <w:pPr>
        <w:pStyle w:val="Akapitzlist1"/>
        <w:numPr>
          <w:ilvl w:val="0"/>
          <w:numId w:val="15"/>
        </w:numPr>
        <w:ind w:hanging="295"/>
        <w:rPr>
          <w:lang w:eastAsia="ar-SA"/>
        </w:rPr>
      </w:pPr>
      <w:r w:rsidRPr="00872173">
        <w:rPr>
          <w:lang w:eastAsia="ar-SA"/>
        </w:rPr>
        <w:t>zachowanie środków ostrożności oraz zabezpieczenie terenu przed możliwością powstania pożaru, zanieczyszczeń powietrza pyłami i gazami, zanieczyszczeń zbiorników wodnych i cieków substancjami ropopochodnymi lub toksycznymi;</w:t>
      </w:r>
    </w:p>
    <w:p w:rsidR="00B15E5B" w:rsidRPr="00872173" w:rsidRDefault="00B15E5B" w:rsidP="00FA4FCD">
      <w:pPr>
        <w:numPr>
          <w:ilvl w:val="2"/>
          <w:numId w:val="32"/>
        </w:numPr>
        <w:ind w:left="1276" w:hanging="850"/>
      </w:pPr>
      <w:r w:rsidRPr="00872173">
        <w:t>Za szkody powstałe na skutek działań Wykonawcy w terenie przyległym lub w istniejącej infrastrukturze odpowiadać będzie Wykonawca.</w:t>
      </w:r>
    </w:p>
    <w:p w:rsidR="00B15E5B" w:rsidRPr="00872173" w:rsidRDefault="00B15E5B" w:rsidP="00C13A1C">
      <w:pPr>
        <w:pStyle w:val="Akapitzlist1"/>
        <w:numPr>
          <w:ilvl w:val="0"/>
          <w:numId w:val="15"/>
        </w:numPr>
        <w:ind w:hanging="295"/>
      </w:pPr>
      <w:r w:rsidRPr="00872173">
        <w:t>obszary blisko zabudowy mieszkaniowej z uwagi na hałas, zapylenie;</w:t>
      </w:r>
    </w:p>
    <w:p w:rsidR="00B15E5B" w:rsidRPr="00872173" w:rsidRDefault="00B15E5B" w:rsidP="00FE55AA">
      <w:pPr>
        <w:pStyle w:val="Akapitzlist1"/>
        <w:ind w:left="1571"/>
      </w:pPr>
      <w:r w:rsidRPr="00872173">
        <w:t>.</w:t>
      </w:r>
    </w:p>
    <w:p w:rsidR="00B15E5B" w:rsidRPr="00872173" w:rsidRDefault="00B15E5B" w:rsidP="00FA4FCD">
      <w:pPr>
        <w:numPr>
          <w:ilvl w:val="2"/>
          <w:numId w:val="32"/>
        </w:numPr>
        <w:ind w:left="1276" w:hanging="850"/>
      </w:pPr>
      <w:r w:rsidRPr="00872173">
        <w:t>Zaplecze najkorzystniej należy lokalizować na stacjach, przystankach i bocznicach nieużytkowanych lub o ograniczonym zakresie użytkowania, nieużytkach, terenach z zabudową usługową, przemysłową, magazynową, najlepiej bez skupisk zieleni wysokiej.</w:t>
      </w:r>
    </w:p>
    <w:p w:rsidR="00B15E5B" w:rsidRPr="00872173" w:rsidRDefault="00B15E5B" w:rsidP="00FA4FCD">
      <w:pPr>
        <w:numPr>
          <w:ilvl w:val="2"/>
          <w:numId w:val="32"/>
        </w:numPr>
        <w:ind w:left="1276" w:hanging="850"/>
      </w:pPr>
      <w:r w:rsidRPr="00872173">
        <w:t>Przy organizacji zaplecza w przypadku występowania zieleni wysokiej, drzewa i krzewy należy zabezpieczyć osłonami ochronnymi.</w:t>
      </w:r>
    </w:p>
    <w:p w:rsidR="00B15E5B" w:rsidRPr="00872173" w:rsidRDefault="00B15E5B" w:rsidP="00FA4FCD">
      <w:pPr>
        <w:numPr>
          <w:ilvl w:val="2"/>
          <w:numId w:val="32"/>
        </w:numPr>
        <w:ind w:left="1276" w:hanging="850"/>
      </w:pPr>
      <w:r w:rsidRPr="00872173">
        <w:t>Przy organizacji zaplecza budowy należy zapewnić:</w:t>
      </w:r>
    </w:p>
    <w:p w:rsidR="00B15E5B" w:rsidRPr="00872173" w:rsidRDefault="00B15E5B" w:rsidP="00C13A1C">
      <w:pPr>
        <w:pStyle w:val="Akapitzlist1"/>
        <w:numPr>
          <w:ilvl w:val="0"/>
          <w:numId w:val="15"/>
        </w:numPr>
        <w:ind w:hanging="295"/>
        <w:rPr>
          <w:lang w:eastAsia="ar-SA"/>
        </w:rPr>
      </w:pPr>
      <w:r w:rsidRPr="00872173">
        <w:rPr>
          <w:lang w:eastAsia="ar-SA"/>
        </w:rPr>
        <w:t>organizowanie robót w taki sposób, by minimalizować ilość powstających odpadów budowlanych;</w:t>
      </w:r>
    </w:p>
    <w:p w:rsidR="00B15E5B" w:rsidRPr="00872173" w:rsidRDefault="00B15E5B" w:rsidP="00C13A1C">
      <w:pPr>
        <w:pStyle w:val="Akapitzlist1"/>
        <w:numPr>
          <w:ilvl w:val="0"/>
          <w:numId w:val="15"/>
        </w:numPr>
        <w:ind w:hanging="295"/>
        <w:rPr>
          <w:lang w:eastAsia="ar-SA"/>
        </w:rPr>
      </w:pPr>
      <w:r w:rsidRPr="00872173">
        <w:rPr>
          <w:lang w:eastAsia="ar-SA"/>
        </w:rPr>
        <w:t>ogrzewanie elektryczne budynków zaplecza budowy przeznaczonych na pobyt ludzi;</w:t>
      </w:r>
    </w:p>
    <w:p w:rsidR="00B15E5B" w:rsidRPr="00872173" w:rsidRDefault="00B15E5B" w:rsidP="00C13A1C">
      <w:pPr>
        <w:pStyle w:val="Akapitzlist1"/>
        <w:numPr>
          <w:ilvl w:val="0"/>
          <w:numId w:val="15"/>
        </w:numPr>
        <w:ind w:hanging="295"/>
        <w:rPr>
          <w:lang w:eastAsia="ar-SA"/>
        </w:rPr>
      </w:pPr>
      <w:r w:rsidRPr="00872173">
        <w:rPr>
          <w:lang w:eastAsia="ar-SA"/>
        </w:rPr>
        <w:t>przygotowanie pomieszczeń sanitarnych dla zaplecza budowy, przy uwzględnieniu braku możliwości czasowego podłączenia do istniejącej sieci wodno-kanalizacyjnej poprzez wyposażenie go w przenośne sanitariaty, regularnie opróżniane lub odprowadzanie ścieków bytowych do tymczasowych zbiorników bezodpływowych, a następnie ich wywożenie do oczyszczalni ścieków,</w:t>
      </w:r>
    </w:p>
    <w:p w:rsidR="00B15E5B" w:rsidRPr="00872173" w:rsidRDefault="00B15E5B" w:rsidP="00C13A1C">
      <w:pPr>
        <w:pStyle w:val="Akapitzlist1"/>
        <w:numPr>
          <w:ilvl w:val="0"/>
          <w:numId w:val="15"/>
        </w:numPr>
        <w:ind w:hanging="295"/>
        <w:rPr>
          <w:lang w:eastAsia="ar-SA"/>
        </w:rPr>
      </w:pPr>
      <w:r w:rsidRPr="00872173">
        <w:rPr>
          <w:lang w:eastAsia="ar-SA"/>
        </w:rPr>
        <w:t>zapewnienie pojemników na odpady stałe,</w:t>
      </w:r>
    </w:p>
    <w:p w:rsidR="00B15E5B" w:rsidRPr="00872173" w:rsidRDefault="00B15E5B" w:rsidP="00C13A1C">
      <w:pPr>
        <w:pStyle w:val="Akapitzlist1"/>
        <w:numPr>
          <w:ilvl w:val="0"/>
          <w:numId w:val="15"/>
        </w:numPr>
        <w:ind w:hanging="295"/>
        <w:rPr>
          <w:lang w:eastAsia="ar-SA"/>
        </w:rPr>
      </w:pPr>
      <w:r w:rsidRPr="00872173">
        <w:rPr>
          <w:lang w:eastAsia="ar-SA"/>
        </w:rPr>
        <w:t>zapewnienie w rejonie aktualnie prowadzonych robót przenośnych toalet oraz kontenerów umożliwiających segregację odpadów,</w:t>
      </w:r>
    </w:p>
    <w:p w:rsidR="00B15E5B" w:rsidRPr="00872173" w:rsidRDefault="00B15E5B" w:rsidP="00C13A1C">
      <w:pPr>
        <w:pStyle w:val="Akapitzlist1"/>
        <w:numPr>
          <w:ilvl w:val="0"/>
          <w:numId w:val="15"/>
        </w:numPr>
        <w:ind w:hanging="295"/>
        <w:rPr>
          <w:lang w:eastAsia="ar-SA"/>
        </w:rPr>
      </w:pPr>
      <w:r w:rsidRPr="00872173">
        <w:rPr>
          <w:lang w:eastAsia="ar-SA"/>
        </w:rPr>
        <w:t>tankowanie maszyn i urządzeń paliwem płynnym na przewidywanym placu postoju maszyn na zapleczu budowy, w sposób nie dopuszczający do skażenia gruntu lub cieków wodnych (należy wykorzystywać istniejące stacje paliw w sąsiedztwie).</w:t>
      </w:r>
    </w:p>
    <w:p w:rsidR="00B15E5B" w:rsidRPr="00872173" w:rsidRDefault="00B15E5B" w:rsidP="00FA4FCD">
      <w:pPr>
        <w:numPr>
          <w:ilvl w:val="2"/>
          <w:numId w:val="32"/>
        </w:numPr>
        <w:ind w:left="1276" w:hanging="850"/>
      </w:pPr>
      <w:r w:rsidRPr="00872173">
        <w:t>Magazyny, składy i bazy transportowe należy wyposażyć w sprawne urządzenia gospodarki wodno-ściekowej.</w:t>
      </w:r>
    </w:p>
    <w:p w:rsidR="00B15E5B" w:rsidRPr="00872173" w:rsidRDefault="00B15E5B" w:rsidP="00FA4FCD">
      <w:pPr>
        <w:pStyle w:val="Nagwek10"/>
        <w:numPr>
          <w:ilvl w:val="1"/>
          <w:numId w:val="32"/>
        </w:numPr>
        <w:spacing w:before="60"/>
        <w:ind w:left="992" w:hanging="566"/>
        <w:rPr>
          <w:sz w:val="22"/>
          <w:szCs w:val="22"/>
          <w:lang w:val="pl-PL"/>
        </w:rPr>
      </w:pPr>
      <w:bookmarkStart w:id="139" w:name="_Toc464228114"/>
      <w:bookmarkStart w:id="140" w:name="_Toc502830170"/>
      <w:r w:rsidRPr="00872173">
        <w:rPr>
          <w:sz w:val="22"/>
          <w:szCs w:val="22"/>
          <w:lang w:val="pl-PL"/>
        </w:rPr>
        <w:lastRenderedPageBreak/>
        <w:t>Bezpieczeństwo i higiena pracy</w:t>
      </w:r>
      <w:bookmarkEnd w:id="139"/>
      <w:bookmarkEnd w:id="140"/>
    </w:p>
    <w:p w:rsidR="00B15E5B" w:rsidRPr="00872173" w:rsidRDefault="00B15E5B" w:rsidP="00FA4FCD">
      <w:pPr>
        <w:numPr>
          <w:ilvl w:val="2"/>
          <w:numId w:val="32"/>
        </w:numPr>
        <w:ind w:left="1276" w:hanging="850"/>
      </w:pPr>
      <w:r w:rsidRPr="00872173">
        <w:t>Podczas realizacji robót Wykonawca będzie przestrzegać przepisów prawa powszechnie obowiązującego oraz regulacji Zamawiającego dotyczących bezpieczeństwa i higieny pracy. W szczególności Wykonawca ma obowiązek zadbać, aby personel nie wykonywał pracy w nieprzepisowych warunkach sanitarnych i socjalnych.</w:t>
      </w:r>
    </w:p>
    <w:p w:rsidR="00B15E5B" w:rsidRPr="00872173" w:rsidRDefault="00B15E5B" w:rsidP="00FA4FCD">
      <w:pPr>
        <w:numPr>
          <w:ilvl w:val="2"/>
          <w:numId w:val="32"/>
        </w:numPr>
        <w:ind w:left="1276" w:hanging="850"/>
      </w:pPr>
      <w:r w:rsidRPr="00872173">
        <w:t>Wykonawca będzie wykonywać wszelkie prace zgodnie z opracowanym planem bezpieczeństwa i ochrony zdrowia.</w:t>
      </w:r>
    </w:p>
    <w:p w:rsidR="00B15E5B" w:rsidRPr="00872173" w:rsidRDefault="00B15E5B" w:rsidP="00B15E5B">
      <w:pPr>
        <w:ind w:left="1276"/>
      </w:pPr>
      <w:r w:rsidRPr="00872173">
        <w:t>Wykonawca zapewni i będzie utrzymywał wszelkie urządzenia zabezpieczające i sprzęt zabezpieczający oraz wyposaży zespoły robocze w odpowiednią odzież do pracy w warunkach niebezpiecznych dla zdrowia.</w:t>
      </w:r>
    </w:p>
    <w:p w:rsidR="00B15E5B" w:rsidRPr="00872173" w:rsidRDefault="00B15E5B" w:rsidP="00FA4FCD">
      <w:pPr>
        <w:numPr>
          <w:ilvl w:val="2"/>
          <w:numId w:val="32"/>
        </w:numPr>
        <w:ind w:left="1276" w:hanging="850"/>
      </w:pPr>
      <w:r w:rsidRPr="00872173">
        <w:t>Wykonawca ma obowiązek zapewnienia odpowiednich warunków dla ochrony życia i zdrowia osób zatrudnionych na budowie oraz dla zapewnienia bezpieczeństwa publicznego.</w:t>
      </w:r>
    </w:p>
    <w:p w:rsidR="00B15E5B" w:rsidRPr="00872173" w:rsidRDefault="00B15E5B" w:rsidP="00FA4FCD">
      <w:pPr>
        <w:numPr>
          <w:ilvl w:val="2"/>
          <w:numId w:val="32"/>
        </w:numPr>
        <w:ind w:left="1276" w:hanging="850"/>
      </w:pPr>
      <w:r w:rsidRPr="00872173">
        <w:t>Uznaje się, że wszelkie koszty</w:t>
      </w:r>
      <w:r w:rsidR="00D372EF" w:rsidRPr="00872173">
        <w:t>,</w:t>
      </w:r>
      <w:r w:rsidRPr="00872173">
        <w:t xml:space="preserve"> związane z wypełnieniem wymagań określonych powyżej</w:t>
      </w:r>
      <w:r w:rsidR="00D372EF" w:rsidRPr="00872173">
        <w:t>,</w:t>
      </w:r>
      <w:r w:rsidRPr="00872173">
        <w:t xml:space="preserve">  uwzględnione</w:t>
      </w:r>
      <w:r w:rsidR="00D372EF" w:rsidRPr="00872173">
        <w:t xml:space="preserve"> są</w:t>
      </w:r>
      <w:r w:rsidRPr="00872173">
        <w:t xml:space="preserve"> w cenie ofertowej.</w:t>
      </w:r>
    </w:p>
    <w:p w:rsidR="00B15E5B" w:rsidRPr="00872173" w:rsidRDefault="00B15E5B" w:rsidP="00FA4FCD">
      <w:pPr>
        <w:pStyle w:val="Nagwek10"/>
        <w:numPr>
          <w:ilvl w:val="1"/>
          <w:numId w:val="32"/>
        </w:numPr>
        <w:spacing w:before="60"/>
        <w:ind w:left="992" w:hanging="567"/>
        <w:rPr>
          <w:sz w:val="22"/>
          <w:szCs w:val="22"/>
          <w:lang w:val="pl-PL"/>
        </w:rPr>
      </w:pPr>
      <w:bookmarkStart w:id="141" w:name="_Toc502830171"/>
      <w:r w:rsidRPr="00872173">
        <w:rPr>
          <w:sz w:val="22"/>
          <w:szCs w:val="22"/>
          <w:lang w:val="pl-PL"/>
        </w:rPr>
        <w:t>Ochrona własności publicznej i prywatnej .</w:t>
      </w:r>
      <w:bookmarkEnd w:id="141"/>
    </w:p>
    <w:p w:rsidR="00B15E5B" w:rsidRPr="00872173" w:rsidRDefault="00B15E5B" w:rsidP="00FA4FCD">
      <w:pPr>
        <w:numPr>
          <w:ilvl w:val="2"/>
          <w:numId w:val="32"/>
        </w:numPr>
        <w:ind w:left="1276" w:hanging="850"/>
      </w:pPr>
      <w:r w:rsidRPr="00872173">
        <w:t>Wykonawca odpowiada za ochronę instalacji i urządzeń na powierzchni ziemi i instalacji podziemnych, takich jak rurociągi, kable itp. Wykonawca zapewni właściwe oznaczenie i zabezpieczenie przed uszkodzeniem tych instalacji i urządzeń w czasie trwania budowy..</w:t>
      </w:r>
    </w:p>
    <w:p w:rsidR="00B15E5B" w:rsidRPr="00872173" w:rsidRDefault="00B15E5B" w:rsidP="00FA4FCD">
      <w:pPr>
        <w:numPr>
          <w:ilvl w:val="2"/>
          <w:numId w:val="32"/>
        </w:numPr>
        <w:ind w:left="1276" w:hanging="850"/>
      </w:pPr>
      <w:r w:rsidRPr="00872173">
        <w:t>Przed przystąpieniem do robót Wykonawca uzyska oświadczenie wszystkich właścicieli infrastruktury podziemnej i nadziemnej (wszelkiego rodzaju sieci i przyłączy) o naniesieniu jej w treść geodezyjnej dokumentacji stanowiącej podstawę do projektowania oraz podejmie wszelkie niezbędne kroki, mające na celu zabezpieczenie jej przed uszkodzeniem w czasie realizacji robót. O fakcie przypadkowego uszkodzenia tych instalacji Wykonawca bezzwłocznie powiadomi Zamawiającego i zainteresowane władze oraz będzie z nimi współpracował, dostarczając wszelkiej pomocy potrzebnej przy dokonywaniu napraw. Wykonawca będzie odpowiadać za wszelkie spowodowane przez jego działania uszkodzenia instalacji podziemnych i na powierzchni ziemi oraz poniesie wszelkie koszty naprawy skutków tych uszkodzeń.</w:t>
      </w:r>
    </w:p>
    <w:p w:rsidR="00B15E5B" w:rsidRPr="00872173" w:rsidRDefault="00B15E5B" w:rsidP="00FA4FCD">
      <w:pPr>
        <w:numPr>
          <w:ilvl w:val="2"/>
          <w:numId w:val="32"/>
        </w:numPr>
        <w:ind w:left="1276" w:hanging="850"/>
      </w:pPr>
      <w:r w:rsidRPr="00872173">
        <w:t>Jeżeli teren budowy przylega do terenów z zabudową mieszkaniową, Wykonawca będzie realizować roboty w sposób powodujący minimalne niedogodności dla mieszkańców..</w:t>
      </w:r>
    </w:p>
    <w:p w:rsidR="00B15E5B" w:rsidRPr="00872173" w:rsidRDefault="00B15E5B" w:rsidP="00FA4FCD">
      <w:pPr>
        <w:numPr>
          <w:ilvl w:val="2"/>
          <w:numId w:val="32"/>
        </w:numPr>
        <w:ind w:left="1276" w:hanging="850"/>
      </w:pPr>
      <w:r w:rsidRPr="00872173">
        <w:t>Zamawiający będzie na bieżąco informowany o wszystkich umowach zawartych pomiędzy Wykonawcą a właścicielami nieruchomości</w:t>
      </w:r>
      <w:r w:rsidR="00D372EF" w:rsidRPr="00872173">
        <w:t>,</w:t>
      </w:r>
      <w:r w:rsidRPr="00872173">
        <w:t xml:space="preserve"> dotyczących korzystania z własności i dróg wewnętrznych. Jednakże Zamawiający nie będzie ingerował w </w:t>
      </w:r>
      <w:r w:rsidRPr="00872173">
        <w:lastRenderedPageBreak/>
        <w:t>takie porozumienia, o ile nie będą one sprzeczne z postanowieniami zawartymi w warunkach kontraktowych (Umowy).</w:t>
      </w:r>
    </w:p>
    <w:p w:rsidR="00B15E5B" w:rsidRPr="00872173" w:rsidRDefault="00B15E5B" w:rsidP="00FA4FCD">
      <w:pPr>
        <w:numPr>
          <w:ilvl w:val="2"/>
          <w:numId w:val="32"/>
        </w:numPr>
        <w:ind w:left="1276" w:hanging="850"/>
      </w:pPr>
      <w:r w:rsidRPr="00872173">
        <w:t>Koszty powyższych umów, a także wszelkie koszty następstw szkód spowodowanych uszkodzeniem zabudowy mieszkaniowej poniesie Wykonawca. Koszty te nie mogą stanowić podstawy do dochodzenia roszczeń ze strony Wykonawcy, w szczególności w zakresie zmiany kwoty kontraktu lub przedłużenia na realizacje zamówienia.</w:t>
      </w:r>
    </w:p>
    <w:p w:rsidR="00B15E5B" w:rsidRPr="00872173" w:rsidRDefault="00B15E5B" w:rsidP="00FA4FCD">
      <w:pPr>
        <w:numPr>
          <w:ilvl w:val="2"/>
          <w:numId w:val="32"/>
        </w:numPr>
        <w:ind w:left="1276" w:hanging="850"/>
      </w:pPr>
      <w:r w:rsidRPr="00872173">
        <w:t>Za zgodą Zamawiającego, Wykonawca będzie dokonywać uzgodnień projektów dotyczących infrastruktury technicznej niezwiązanej z przedmiotem zamówienia, a przebiegającej w obszarze odcinka linii kolejowej objętego niniejszym zamówieniem, jeżeli zwrócą się o to inwestorzy tej infrastruktury.</w:t>
      </w:r>
    </w:p>
    <w:p w:rsidR="00B15E5B" w:rsidRPr="00872173" w:rsidRDefault="00B15E5B" w:rsidP="00FA4FCD">
      <w:pPr>
        <w:pStyle w:val="Nagwek10"/>
        <w:numPr>
          <w:ilvl w:val="1"/>
          <w:numId w:val="32"/>
        </w:numPr>
        <w:spacing w:before="60"/>
        <w:ind w:left="992" w:hanging="566"/>
        <w:rPr>
          <w:sz w:val="22"/>
          <w:szCs w:val="22"/>
          <w:lang w:val="pl-PL"/>
        </w:rPr>
      </w:pPr>
      <w:bookmarkStart w:id="142" w:name="_Toc502830172"/>
      <w:r w:rsidRPr="00872173">
        <w:rPr>
          <w:sz w:val="22"/>
          <w:szCs w:val="22"/>
          <w:lang w:val="pl-PL"/>
        </w:rPr>
        <w:t>Kontrola jakości</w:t>
      </w:r>
      <w:bookmarkEnd w:id="142"/>
    </w:p>
    <w:p w:rsidR="00B15E5B" w:rsidRPr="00872173" w:rsidRDefault="00B15E5B" w:rsidP="00FA4FCD">
      <w:pPr>
        <w:numPr>
          <w:ilvl w:val="2"/>
          <w:numId w:val="32"/>
        </w:numPr>
        <w:ind w:left="1276" w:hanging="850"/>
      </w:pPr>
      <w:r w:rsidRPr="00872173">
        <w:t>Sprawdzenie jakości wykonanych robót  należy do obowiązków Wykonawcy i powinno być przeprowadzone zgodnie z Instrukcjami montażu producenta oraz Warunkami Technicznymi Odbioru.</w:t>
      </w:r>
    </w:p>
    <w:p w:rsidR="00B15E5B" w:rsidRPr="00872173" w:rsidRDefault="00B15E5B" w:rsidP="00FA4FCD">
      <w:pPr>
        <w:numPr>
          <w:ilvl w:val="2"/>
          <w:numId w:val="32"/>
        </w:numPr>
        <w:ind w:left="1276" w:hanging="850"/>
      </w:pPr>
      <w:r w:rsidRPr="00872173">
        <w:t>Wykonawca jest zobowiązany do stałej i systematycznej kontroli prowadzonych robót.</w:t>
      </w:r>
    </w:p>
    <w:p w:rsidR="00B15E5B" w:rsidRPr="00872173" w:rsidRDefault="00B15E5B" w:rsidP="00FA4FCD">
      <w:pPr>
        <w:numPr>
          <w:ilvl w:val="2"/>
          <w:numId w:val="32"/>
        </w:numPr>
        <w:ind w:left="1276" w:hanging="850"/>
      </w:pPr>
      <w:r w:rsidRPr="00872173">
        <w:t>Zamawiający przewiduje bieżącą kontrolę wykonywanych robót budowlanych.</w:t>
      </w:r>
    </w:p>
    <w:p w:rsidR="00B15E5B" w:rsidRPr="00872173" w:rsidRDefault="00B15E5B" w:rsidP="00FA4FCD">
      <w:pPr>
        <w:numPr>
          <w:ilvl w:val="2"/>
          <w:numId w:val="32"/>
        </w:numPr>
        <w:ind w:left="1276" w:hanging="850"/>
      </w:pPr>
      <w:r w:rsidRPr="00872173">
        <w:t>Kontrolę będą wykonywać przedstawiciele Zamawiającego oraz Inspektorzy Nadzoru Inwestorskiego.</w:t>
      </w:r>
    </w:p>
    <w:p w:rsidR="00B15E5B" w:rsidRPr="00872173" w:rsidRDefault="00B15E5B" w:rsidP="00FA4FCD">
      <w:pPr>
        <w:pStyle w:val="Nagwek10"/>
        <w:numPr>
          <w:ilvl w:val="1"/>
          <w:numId w:val="32"/>
        </w:numPr>
        <w:spacing w:before="60"/>
        <w:ind w:left="992" w:hanging="567"/>
        <w:rPr>
          <w:bCs w:val="0"/>
          <w:sz w:val="22"/>
          <w:szCs w:val="22"/>
          <w:lang w:val="pl-PL"/>
        </w:rPr>
      </w:pPr>
      <w:bookmarkStart w:id="143" w:name="_Toc464228121"/>
      <w:bookmarkStart w:id="144" w:name="_Toc502830173"/>
      <w:r w:rsidRPr="00872173">
        <w:rPr>
          <w:sz w:val="22"/>
          <w:szCs w:val="22"/>
          <w:lang w:val="pl-PL"/>
        </w:rPr>
        <w:t>Odbiory</w:t>
      </w:r>
      <w:bookmarkEnd w:id="143"/>
      <w:bookmarkEnd w:id="144"/>
    </w:p>
    <w:p w:rsidR="00B15E5B" w:rsidRPr="00872173" w:rsidRDefault="00B15E5B" w:rsidP="00FA4FCD">
      <w:pPr>
        <w:numPr>
          <w:ilvl w:val="2"/>
          <w:numId w:val="32"/>
        </w:numPr>
        <w:ind w:left="1276" w:hanging="850"/>
      </w:pPr>
      <w:r w:rsidRPr="00872173">
        <w:t>Zamawiający definiuje następujące rodzaje odbiorów:</w:t>
      </w:r>
    </w:p>
    <w:p w:rsidR="00B15E5B" w:rsidRPr="00872173" w:rsidRDefault="00B15E5B" w:rsidP="00C13A1C">
      <w:pPr>
        <w:pStyle w:val="Akapitzlist1"/>
        <w:numPr>
          <w:ilvl w:val="0"/>
          <w:numId w:val="15"/>
        </w:numPr>
        <w:ind w:hanging="295"/>
      </w:pPr>
      <w:r w:rsidRPr="00872173">
        <w:rPr>
          <w:lang w:eastAsia="ar-SA"/>
        </w:rPr>
        <w:t>odbiory</w:t>
      </w:r>
      <w:r w:rsidRPr="00872173">
        <w:t xml:space="preserve"> dokumentacji,</w:t>
      </w:r>
    </w:p>
    <w:p w:rsidR="00B15E5B" w:rsidRPr="00872173" w:rsidRDefault="00B15E5B" w:rsidP="00C13A1C">
      <w:pPr>
        <w:pStyle w:val="Akapitzlist1"/>
        <w:numPr>
          <w:ilvl w:val="0"/>
          <w:numId w:val="15"/>
        </w:numPr>
        <w:ind w:hanging="295"/>
        <w:rPr>
          <w:lang w:eastAsia="ar-SA"/>
        </w:rPr>
      </w:pPr>
      <w:r w:rsidRPr="00872173">
        <w:rPr>
          <w:lang w:eastAsia="ar-SA"/>
        </w:rPr>
        <w:t>odbiory robót zanikających i ulegających zakryciu,</w:t>
      </w:r>
    </w:p>
    <w:p w:rsidR="00B15E5B" w:rsidRPr="00872173" w:rsidRDefault="00B15E5B" w:rsidP="00C13A1C">
      <w:pPr>
        <w:pStyle w:val="Akapitzlist1"/>
        <w:numPr>
          <w:ilvl w:val="0"/>
          <w:numId w:val="15"/>
        </w:numPr>
        <w:ind w:hanging="295"/>
        <w:rPr>
          <w:lang w:eastAsia="ar-SA"/>
        </w:rPr>
      </w:pPr>
      <w:r w:rsidRPr="00872173">
        <w:rPr>
          <w:lang w:eastAsia="ar-SA"/>
        </w:rPr>
        <w:t>odbiory częściowe,</w:t>
      </w:r>
    </w:p>
    <w:p w:rsidR="00B15E5B" w:rsidRPr="00872173" w:rsidRDefault="00B15E5B" w:rsidP="00C13A1C">
      <w:pPr>
        <w:pStyle w:val="Akapitzlist1"/>
        <w:numPr>
          <w:ilvl w:val="0"/>
          <w:numId w:val="15"/>
        </w:numPr>
        <w:ind w:hanging="295"/>
        <w:rPr>
          <w:lang w:eastAsia="ar-SA"/>
        </w:rPr>
      </w:pPr>
      <w:r w:rsidRPr="00872173">
        <w:rPr>
          <w:lang w:eastAsia="ar-SA"/>
        </w:rPr>
        <w:t>odbiory eksploatacyjne,</w:t>
      </w:r>
    </w:p>
    <w:p w:rsidR="00B15E5B" w:rsidRPr="00872173" w:rsidRDefault="00B15E5B" w:rsidP="00C13A1C">
      <w:pPr>
        <w:pStyle w:val="Akapitzlist1"/>
        <w:numPr>
          <w:ilvl w:val="0"/>
          <w:numId w:val="15"/>
        </w:numPr>
        <w:ind w:hanging="295"/>
        <w:rPr>
          <w:lang w:eastAsia="ar-SA"/>
        </w:rPr>
      </w:pPr>
      <w:r w:rsidRPr="00872173">
        <w:rPr>
          <w:lang w:eastAsia="ar-SA"/>
        </w:rPr>
        <w:t>odbiór końcowy,</w:t>
      </w:r>
    </w:p>
    <w:p w:rsidR="00B15E5B" w:rsidRPr="00872173" w:rsidRDefault="00B15E5B" w:rsidP="00C13A1C">
      <w:pPr>
        <w:pStyle w:val="Akapitzlist1"/>
        <w:numPr>
          <w:ilvl w:val="0"/>
          <w:numId w:val="15"/>
        </w:numPr>
        <w:ind w:hanging="295"/>
        <w:rPr>
          <w:lang w:eastAsia="ar-SA"/>
        </w:rPr>
      </w:pPr>
      <w:r w:rsidRPr="00872173">
        <w:rPr>
          <w:lang w:eastAsia="ar-SA"/>
        </w:rPr>
        <w:t>odbiór ostateczny (pogwarancyjny),</w:t>
      </w:r>
    </w:p>
    <w:p w:rsidR="00B15E5B" w:rsidRPr="00872173" w:rsidRDefault="00B15E5B" w:rsidP="00C13A1C">
      <w:pPr>
        <w:pStyle w:val="Akapitzlist1"/>
        <w:numPr>
          <w:ilvl w:val="0"/>
          <w:numId w:val="15"/>
        </w:numPr>
        <w:ind w:hanging="295"/>
      </w:pPr>
      <w:r w:rsidRPr="00872173">
        <w:t xml:space="preserve">odbiór i przekazanie urządzeń </w:t>
      </w:r>
      <w:proofErr w:type="spellStart"/>
      <w:r w:rsidRPr="00872173">
        <w:t>srk</w:t>
      </w:r>
      <w:proofErr w:type="spellEnd"/>
      <w:r w:rsidRPr="00872173">
        <w:t xml:space="preserve"> do eksploatacji.</w:t>
      </w:r>
    </w:p>
    <w:p w:rsidR="00B15E5B" w:rsidRPr="00872173" w:rsidRDefault="00B15E5B" w:rsidP="00FA4FCD">
      <w:pPr>
        <w:numPr>
          <w:ilvl w:val="2"/>
          <w:numId w:val="32"/>
        </w:numPr>
        <w:ind w:left="1276" w:hanging="850"/>
      </w:pPr>
      <w:r w:rsidRPr="00872173">
        <w:t>Wykonawca w harmonogramie robót uwzględni czas na dokonywanie odbiorów. Odbiór jest to ocena prac i robót wykonanych przez Wykonawcę. Odbiór robót może nastąpić tylko w przypadku pozytywnego wyniku przeprowadzonych prób i pomiarów jak również wykonania prac zgodnie z dokumentacją projektową, normami, przepisami i instrukcjami. Z czynności wszystkich odbiorów będą sporządzane protokoły, zawierające wszelkie ustalenia dokonane w toku odbioru.</w:t>
      </w:r>
    </w:p>
    <w:p w:rsidR="00B15E5B" w:rsidRPr="00872173" w:rsidRDefault="00B15E5B" w:rsidP="00FA4FCD">
      <w:pPr>
        <w:numPr>
          <w:ilvl w:val="2"/>
          <w:numId w:val="32"/>
        </w:numPr>
        <w:ind w:left="1276" w:hanging="850"/>
        <w:rPr>
          <w:u w:val="single"/>
        </w:rPr>
      </w:pPr>
      <w:r w:rsidRPr="00872173">
        <w:t>Zasady przeprowadzania odbiorów:</w:t>
      </w:r>
    </w:p>
    <w:p w:rsidR="00B15E5B" w:rsidRPr="00872173" w:rsidRDefault="00B15E5B" w:rsidP="00FA4FCD">
      <w:pPr>
        <w:numPr>
          <w:ilvl w:val="3"/>
          <w:numId w:val="32"/>
        </w:numPr>
        <w:ind w:left="1418" w:hanging="992"/>
        <w:rPr>
          <w:lang w:eastAsia="ar-SA"/>
        </w:rPr>
      </w:pPr>
      <w:r w:rsidRPr="00872173">
        <w:rPr>
          <w:lang w:eastAsia="ar-SA"/>
        </w:rPr>
        <w:t>Odbiór dokumentacji przeprowadza Zespół powoływany przez Zamawiającego.</w:t>
      </w:r>
    </w:p>
    <w:p w:rsidR="00B15E5B" w:rsidRPr="00872173" w:rsidRDefault="00B15E5B" w:rsidP="00FA4FCD">
      <w:pPr>
        <w:numPr>
          <w:ilvl w:val="3"/>
          <w:numId w:val="32"/>
        </w:numPr>
        <w:ind w:left="1418" w:hanging="992"/>
        <w:rPr>
          <w:lang w:eastAsia="ar-SA"/>
        </w:rPr>
      </w:pPr>
      <w:r w:rsidRPr="00872173">
        <w:rPr>
          <w:lang w:eastAsia="ar-SA"/>
        </w:rPr>
        <w:lastRenderedPageBreak/>
        <w:t>Odbiory</w:t>
      </w:r>
      <w:r w:rsidRPr="00872173">
        <w:t xml:space="preserve"> robót zanikających i ulegających zakryciu oraz odbiory częściowe przeprowadza Inspektor Nadzoru Inwestorskiego i przedstawiciele Zamawiającego.</w:t>
      </w:r>
    </w:p>
    <w:p w:rsidR="00B15E5B" w:rsidRPr="00872173" w:rsidRDefault="00B15E5B" w:rsidP="00FA4FCD">
      <w:pPr>
        <w:numPr>
          <w:ilvl w:val="3"/>
          <w:numId w:val="32"/>
        </w:numPr>
        <w:ind w:left="1418" w:hanging="992"/>
        <w:rPr>
          <w:lang w:eastAsia="ar-SA"/>
        </w:rPr>
      </w:pPr>
      <w:r w:rsidRPr="00872173">
        <w:rPr>
          <w:lang w:eastAsia="ar-SA"/>
        </w:rPr>
        <w:t>Odbiór eksploatacyjny, końcowy i ostateczny przeprowadza komisja powoływana przez Zamawiającego.</w:t>
      </w:r>
    </w:p>
    <w:p w:rsidR="00B15E5B" w:rsidRPr="00872173" w:rsidRDefault="00B15E5B" w:rsidP="00FA4FCD">
      <w:pPr>
        <w:numPr>
          <w:ilvl w:val="3"/>
          <w:numId w:val="32"/>
        </w:numPr>
        <w:ind w:left="1418" w:hanging="992"/>
        <w:rPr>
          <w:lang w:eastAsia="ar-SA"/>
        </w:rPr>
      </w:pPr>
      <w:r w:rsidRPr="00872173">
        <w:rPr>
          <w:lang w:eastAsia="ar-SA"/>
        </w:rPr>
        <w:t>W celu umożliwienia wykonania odbiorów częściowych, eksploatacyjnych, końcowego i ostatecznego (pogwarancyjnego) Wykonawca dostarcza całą aparaturę, sprzęt, przyrządy, siłę roboczą, wykwalifikowany personel kierowniczy, dokumenty i inne informacje, energię elektryczną, paliwo jakie są potrzebne do przeprowadzenia ww. czynności.</w:t>
      </w:r>
    </w:p>
    <w:p w:rsidR="00B15E5B" w:rsidRPr="00872173" w:rsidRDefault="00B15E5B" w:rsidP="00FA4FCD">
      <w:pPr>
        <w:numPr>
          <w:ilvl w:val="3"/>
          <w:numId w:val="32"/>
        </w:numPr>
        <w:ind w:left="1418" w:hanging="992"/>
        <w:rPr>
          <w:lang w:eastAsia="ar-SA"/>
        </w:rPr>
      </w:pPr>
      <w:r w:rsidRPr="00872173">
        <w:rPr>
          <w:lang w:eastAsia="ar-SA"/>
        </w:rPr>
        <w:t>Odbiorom podlegają urządzenia, obiekty, budowle, teren budowy oraz najbliższe otoczenie terenu budowy.</w:t>
      </w:r>
    </w:p>
    <w:p w:rsidR="00B15E5B" w:rsidRPr="00872173" w:rsidRDefault="00B15E5B" w:rsidP="00FA4FCD">
      <w:pPr>
        <w:numPr>
          <w:ilvl w:val="3"/>
          <w:numId w:val="32"/>
        </w:numPr>
        <w:ind w:left="1418" w:hanging="992"/>
        <w:rPr>
          <w:lang w:eastAsia="ar-SA"/>
        </w:rPr>
      </w:pPr>
      <w:r w:rsidRPr="00872173">
        <w:rPr>
          <w:lang w:eastAsia="ar-SA"/>
        </w:rPr>
        <w:t xml:space="preserve">Celem odbioru jest sprawdzenie czy urządzenia, obiekty lub elementy spełniają wymagania techniczne i inne </w:t>
      </w:r>
      <w:r w:rsidR="0019404F" w:rsidRPr="00872173">
        <w:rPr>
          <w:lang w:eastAsia="ar-SA"/>
        </w:rPr>
        <w:t xml:space="preserve">wymagania </w:t>
      </w:r>
      <w:r w:rsidRPr="00872173">
        <w:rPr>
          <w:lang w:eastAsia="ar-SA"/>
        </w:rPr>
        <w:t>określone w dokumentach będących podstawą wykonania robót.</w:t>
      </w:r>
    </w:p>
    <w:p w:rsidR="00B15E5B" w:rsidRPr="00872173" w:rsidRDefault="00B15E5B" w:rsidP="00FA4FCD">
      <w:pPr>
        <w:numPr>
          <w:ilvl w:val="3"/>
          <w:numId w:val="32"/>
        </w:numPr>
        <w:ind w:left="1418" w:hanging="992"/>
        <w:rPr>
          <w:lang w:eastAsia="ar-SA"/>
        </w:rPr>
      </w:pPr>
      <w:r w:rsidRPr="00872173">
        <w:rPr>
          <w:lang w:eastAsia="ar-SA"/>
        </w:rPr>
        <w:t>Podczas odbioru określa się zakres i kompletność wykonanych prac, ich jakość i przydatność techniczną oraz terminowość wykonania. Ocenia się wpływ wykonanych robót na przyległe elementy infrastruktury i ewentualne ich uszkodzenia, uprzątnięcie miejsca robót oraz sposób postępowania w przypadku wystąpienia usterek.</w:t>
      </w:r>
    </w:p>
    <w:p w:rsidR="00B15E5B" w:rsidRPr="00872173" w:rsidRDefault="00B15E5B" w:rsidP="00FA4FCD">
      <w:pPr>
        <w:numPr>
          <w:ilvl w:val="3"/>
          <w:numId w:val="32"/>
        </w:numPr>
        <w:ind w:left="1418" w:hanging="992"/>
        <w:rPr>
          <w:lang w:eastAsia="ar-SA"/>
        </w:rPr>
      </w:pPr>
      <w:r w:rsidRPr="00872173">
        <w:rPr>
          <w:lang w:eastAsia="ar-SA"/>
        </w:rPr>
        <w:t>Szczególnemu sprawdzeniu podlegają urządzenia, elementy i obiekty mające wpływ na ochronę środowiska.</w:t>
      </w:r>
    </w:p>
    <w:p w:rsidR="00B15E5B" w:rsidRPr="00872173" w:rsidRDefault="00B15E5B" w:rsidP="00FA4FCD">
      <w:pPr>
        <w:numPr>
          <w:ilvl w:val="3"/>
          <w:numId w:val="32"/>
        </w:numPr>
        <w:ind w:left="1418" w:hanging="992"/>
        <w:rPr>
          <w:lang w:eastAsia="ar-SA"/>
        </w:rPr>
      </w:pPr>
      <w:r w:rsidRPr="00872173">
        <w:rPr>
          <w:lang w:eastAsia="ar-SA"/>
        </w:rPr>
        <w:t>Przed odbiorem końcowym Wykonawca dostarczy Zamawiającemu następujące dokumenty (oryginały):</w:t>
      </w:r>
    </w:p>
    <w:p w:rsidR="00B15E5B" w:rsidRPr="00872173" w:rsidRDefault="00B15E5B" w:rsidP="00C13A1C">
      <w:pPr>
        <w:pStyle w:val="Akapitzlist1"/>
        <w:numPr>
          <w:ilvl w:val="0"/>
          <w:numId w:val="15"/>
        </w:numPr>
        <w:ind w:hanging="295"/>
        <w:rPr>
          <w:lang w:eastAsia="ar-SA"/>
        </w:rPr>
      </w:pPr>
      <w:r w:rsidRPr="00872173">
        <w:rPr>
          <w:lang w:eastAsia="ar-SA"/>
        </w:rPr>
        <w:t>dokumentację powykonawczą (w tym geodezyjną inwentaryzację powykonawczą, przyjętą do właściwych terenowo zasobów geodezyjno-kartograficznych),</w:t>
      </w:r>
    </w:p>
    <w:p w:rsidR="00B15E5B" w:rsidRPr="00872173" w:rsidRDefault="00B15E5B" w:rsidP="00C13A1C">
      <w:pPr>
        <w:pStyle w:val="Akapitzlist1"/>
        <w:numPr>
          <w:ilvl w:val="0"/>
          <w:numId w:val="15"/>
        </w:numPr>
        <w:ind w:hanging="295"/>
        <w:rPr>
          <w:lang w:eastAsia="ar-SA"/>
        </w:rPr>
      </w:pPr>
      <w:r w:rsidRPr="00872173">
        <w:rPr>
          <w:lang w:eastAsia="ar-SA"/>
        </w:rPr>
        <w:t>dziennik budowy,</w:t>
      </w:r>
    </w:p>
    <w:p w:rsidR="00B15E5B" w:rsidRPr="00872173" w:rsidRDefault="00B15E5B" w:rsidP="00C13A1C">
      <w:pPr>
        <w:pStyle w:val="Akapitzlist1"/>
        <w:numPr>
          <w:ilvl w:val="0"/>
          <w:numId w:val="15"/>
        </w:numPr>
        <w:ind w:hanging="295"/>
        <w:rPr>
          <w:lang w:eastAsia="ar-SA"/>
        </w:rPr>
      </w:pPr>
      <w:r w:rsidRPr="00872173">
        <w:rPr>
          <w:lang w:eastAsia="ar-SA"/>
        </w:rPr>
        <w:t xml:space="preserve">oświadczenie kierownika budowy o zgodności wykonania obiektu budowlanego </w:t>
      </w:r>
      <w:r w:rsidRPr="00872173">
        <w:rPr>
          <w:lang w:eastAsia="ar-SA"/>
        </w:rPr>
        <w:br/>
        <w:t xml:space="preserve">z projektem budowlanym i warunkami pozwolenia na budowę oraz przepisami </w:t>
      </w:r>
      <w:r w:rsidRPr="00872173">
        <w:rPr>
          <w:lang w:eastAsia="ar-SA"/>
        </w:rPr>
        <w:br/>
        <w:t>o doprowadzeniu do należytego stanu i porządku terenu budowy, a także - w razie korzystania - drogi, ulicy, sąsiedniej nieruchomości, budynku lub lokalu,</w:t>
      </w:r>
    </w:p>
    <w:p w:rsidR="00B15E5B" w:rsidRPr="00872173" w:rsidRDefault="00B15E5B" w:rsidP="00C13A1C">
      <w:pPr>
        <w:pStyle w:val="Akapitzlist1"/>
        <w:numPr>
          <w:ilvl w:val="0"/>
          <w:numId w:val="15"/>
        </w:numPr>
        <w:ind w:hanging="295"/>
        <w:rPr>
          <w:lang w:eastAsia="ar-SA"/>
        </w:rPr>
      </w:pPr>
      <w:r w:rsidRPr="00872173">
        <w:rPr>
          <w:lang w:eastAsia="ar-SA"/>
        </w:rPr>
        <w:t>gwarancje, instrukcje użytkownika, DTR, klucze, itp.,</w:t>
      </w:r>
    </w:p>
    <w:p w:rsidR="00B15E5B" w:rsidRPr="00872173" w:rsidRDefault="00B15E5B" w:rsidP="00C13A1C">
      <w:pPr>
        <w:pStyle w:val="Akapitzlist1"/>
        <w:numPr>
          <w:ilvl w:val="0"/>
          <w:numId w:val="15"/>
        </w:numPr>
        <w:ind w:hanging="295"/>
        <w:rPr>
          <w:lang w:eastAsia="ar-SA"/>
        </w:rPr>
      </w:pPr>
      <w:r w:rsidRPr="00872173">
        <w:rPr>
          <w:lang w:eastAsia="ar-SA"/>
        </w:rPr>
        <w:t>operat kolaudacyjny, w tym:</w:t>
      </w:r>
    </w:p>
    <w:p w:rsidR="00B15E5B" w:rsidRPr="00872173" w:rsidRDefault="00B15E5B" w:rsidP="00C13A1C">
      <w:pPr>
        <w:pStyle w:val="FSMW"/>
        <w:numPr>
          <w:ilvl w:val="0"/>
          <w:numId w:val="23"/>
        </w:numPr>
        <w:ind w:left="1985" w:hanging="425"/>
        <w:rPr>
          <w:sz w:val="22"/>
        </w:rPr>
      </w:pPr>
      <w:r w:rsidRPr="00872173">
        <w:rPr>
          <w:sz w:val="22"/>
        </w:rPr>
        <w:t>protokoły odbiorów częściowych,</w:t>
      </w:r>
    </w:p>
    <w:p w:rsidR="00B15E5B" w:rsidRPr="00872173" w:rsidRDefault="00B15E5B" w:rsidP="00C13A1C">
      <w:pPr>
        <w:pStyle w:val="FSMW"/>
        <w:numPr>
          <w:ilvl w:val="0"/>
          <w:numId w:val="23"/>
        </w:numPr>
        <w:ind w:left="1985" w:hanging="425"/>
        <w:rPr>
          <w:sz w:val="22"/>
        </w:rPr>
      </w:pPr>
      <w:r w:rsidRPr="00872173">
        <w:rPr>
          <w:sz w:val="22"/>
        </w:rPr>
        <w:t>protokoły  przekazania do eksploatacji,</w:t>
      </w:r>
    </w:p>
    <w:p w:rsidR="00B15E5B" w:rsidRPr="00872173" w:rsidRDefault="00B15E5B" w:rsidP="00C13A1C">
      <w:pPr>
        <w:pStyle w:val="FSMW"/>
        <w:numPr>
          <w:ilvl w:val="0"/>
          <w:numId w:val="23"/>
        </w:numPr>
        <w:ind w:left="1985" w:hanging="425"/>
        <w:rPr>
          <w:sz w:val="22"/>
        </w:rPr>
      </w:pPr>
      <w:r w:rsidRPr="00872173">
        <w:rPr>
          <w:sz w:val="22"/>
        </w:rPr>
        <w:t>potwierdzenie, zgodnie z odrębnymi przepisami, odbioru wykonanych przyłączy,</w:t>
      </w:r>
    </w:p>
    <w:p w:rsidR="00B15E5B" w:rsidRPr="00872173" w:rsidRDefault="00B15E5B" w:rsidP="00C13A1C">
      <w:pPr>
        <w:pStyle w:val="FSMW"/>
        <w:numPr>
          <w:ilvl w:val="0"/>
          <w:numId w:val="23"/>
        </w:numPr>
        <w:ind w:left="1985" w:hanging="425"/>
        <w:rPr>
          <w:sz w:val="22"/>
        </w:rPr>
      </w:pPr>
      <w:r w:rsidRPr="00872173">
        <w:rPr>
          <w:sz w:val="22"/>
        </w:rPr>
        <w:lastRenderedPageBreak/>
        <w:t>protokoły pomiarowe i świadectwa kontroli jakości,</w:t>
      </w:r>
    </w:p>
    <w:p w:rsidR="00B15E5B" w:rsidRPr="00872173" w:rsidRDefault="00B15E5B" w:rsidP="00C13A1C">
      <w:pPr>
        <w:pStyle w:val="FSMW"/>
        <w:numPr>
          <w:ilvl w:val="0"/>
          <w:numId w:val="23"/>
        </w:numPr>
        <w:ind w:left="1985" w:hanging="425"/>
        <w:rPr>
          <w:sz w:val="22"/>
        </w:rPr>
      </w:pPr>
      <w:r w:rsidRPr="00872173">
        <w:rPr>
          <w:sz w:val="22"/>
        </w:rPr>
        <w:t>aprobaty techniczne, deklaracje zgodności,</w:t>
      </w:r>
    </w:p>
    <w:p w:rsidR="00B15E5B" w:rsidRPr="00872173" w:rsidRDefault="00B15E5B" w:rsidP="00C13A1C">
      <w:pPr>
        <w:pStyle w:val="FSMW"/>
        <w:numPr>
          <w:ilvl w:val="0"/>
          <w:numId w:val="23"/>
        </w:numPr>
        <w:ind w:left="1985" w:hanging="425"/>
        <w:rPr>
          <w:sz w:val="22"/>
        </w:rPr>
      </w:pPr>
      <w:r w:rsidRPr="00872173">
        <w:rPr>
          <w:sz w:val="22"/>
        </w:rPr>
        <w:t>certyfikaty na znak bezpieczeństwa „B” (jeśli wyrób był objęty obowiązkiem certyfikacji na znak bezpieczeństwa) lub certyfikaty zgodności z Polską Normą (Aprobatą Techniczną),</w:t>
      </w:r>
    </w:p>
    <w:p w:rsidR="00B15E5B" w:rsidRPr="00872173" w:rsidRDefault="00B15E5B" w:rsidP="00C13A1C">
      <w:pPr>
        <w:pStyle w:val="FSMW"/>
        <w:numPr>
          <w:ilvl w:val="0"/>
          <w:numId w:val="23"/>
        </w:numPr>
        <w:ind w:left="1985" w:hanging="425"/>
        <w:rPr>
          <w:sz w:val="22"/>
        </w:rPr>
      </w:pPr>
      <w:r w:rsidRPr="00872173">
        <w:rPr>
          <w:sz w:val="22"/>
        </w:rPr>
        <w:t>wyniki pomiarów kontrolnych oraz badań i oznaczeń laboratoryjnych,</w:t>
      </w:r>
    </w:p>
    <w:p w:rsidR="00B15E5B" w:rsidRPr="00872173" w:rsidRDefault="00B15E5B" w:rsidP="00C13A1C">
      <w:pPr>
        <w:pStyle w:val="FSMW"/>
        <w:numPr>
          <w:ilvl w:val="0"/>
          <w:numId w:val="23"/>
        </w:numPr>
        <w:ind w:left="1985" w:hanging="425"/>
        <w:rPr>
          <w:sz w:val="22"/>
        </w:rPr>
      </w:pPr>
      <w:r w:rsidRPr="00872173">
        <w:rPr>
          <w:sz w:val="22"/>
        </w:rPr>
        <w:t>deklaracje zgodności lub certyfikaty zgodności wbudowanych materiałów,</w:t>
      </w:r>
    </w:p>
    <w:p w:rsidR="00B15E5B" w:rsidRPr="00872173" w:rsidRDefault="00B15E5B" w:rsidP="00C13A1C">
      <w:pPr>
        <w:pStyle w:val="FSMW"/>
        <w:numPr>
          <w:ilvl w:val="0"/>
          <w:numId w:val="23"/>
        </w:numPr>
        <w:ind w:left="1985" w:hanging="425"/>
        <w:rPr>
          <w:sz w:val="22"/>
        </w:rPr>
      </w:pPr>
      <w:r w:rsidRPr="00872173">
        <w:rPr>
          <w:sz w:val="22"/>
        </w:rPr>
        <w:t>wyniki badań i pomiarów załączonych do dokumentów odbioru.</w:t>
      </w:r>
    </w:p>
    <w:p w:rsidR="004F4F6D" w:rsidRPr="00872173" w:rsidRDefault="004F4F6D" w:rsidP="001E24E4">
      <w:pPr>
        <w:pStyle w:val="FSMW"/>
        <w:ind w:left="0"/>
        <w:rPr>
          <w:sz w:val="22"/>
        </w:rPr>
      </w:pPr>
    </w:p>
    <w:p w:rsidR="00B15E5B" w:rsidRPr="00872173" w:rsidRDefault="00B15E5B" w:rsidP="00FA4FCD">
      <w:pPr>
        <w:pStyle w:val="Nagwek10"/>
        <w:numPr>
          <w:ilvl w:val="1"/>
          <w:numId w:val="32"/>
        </w:numPr>
        <w:spacing w:before="60"/>
        <w:ind w:left="992" w:hanging="566"/>
        <w:rPr>
          <w:sz w:val="22"/>
          <w:szCs w:val="22"/>
          <w:lang w:val="pl-PL"/>
        </w:rPr>
      </w:pPr>
      <w:bookmarkStart w:id="145" w:name="_Toc464228122"/>
      <w:bookmarkStart w:id="146" w:name="_Toc502830174"/>
      <w:r w:rsidRPr="00872173">
        <w:rPr>
          <w:sz w:val="22"/>
          <w:szCs w:val="22"/>
          <w:lang w:val="pl-PL"/>
        </w:rPr>
        <w:t>Odbiór dokumentacji</w:t>
      </w:r>
      <w:bookmarkEnd w:id="145"/>
      <w:bookmarkEnd w:id="146"/>
    </w:p>
    <w:p w:rsidR="00B15E5B" w:rsidRPr="00872173" w:rsidRDefault="00B15E5B" w:rsidP="00B15E5B">
      <w:pPr>
        <w:pStyle w:val="FSMW"/>
        <w:rPr>
          <w:sz w:val="22"/>
          <w:szCs w:val="22"/>
        </w:rPr>
      </w:pPr>
      <w:r w:rsidRPr="00872173">
        <w:rPr>
          <w:sz w:val="22"/>
          <w:szCs w:val="22"/>
        </w:rPr>
        <w:t>Odbiór dokumentacji polega każdorazowo przede wszystkim na merytorycznej, a następnie ilościowej ocenie danego rodzaju dokumentacji. Po pozytywnej weryfikacji, dokumentacja podlega przyjęciu przez Zamawiającego.</w:t>
      </w:r>
    </w:p>
    <w:p w:rsidR="00B15E5B" w:rsidRPr="00872173" w:rsidRDefault="00B15E5B" w:rsidP="00FA4FCD">
      <w:pPr>
        <w:pStyle w:val="Nagwek10"/>
        <w:numPr>
          <w:ilvl w:val="1"/>
          <w:numId w:val="32"/>
        </w:numPr>
        <w:spacing w:before="60"/>
        <w:ind w:left="992" w:hanging="567"/>
        <w:rPr>
          <w:sz w:val="22"/>
          <w:szCs w:val="22"/>
          <w:lang w:val="pl-PL"/>
        </w:rPr>
      </w:pPr>
      <w:bookmarkStart w:id="147" w:name="_Toc464228123"/>
      <w:bookmarkStart w:id="148" w:name="_Toc465244187"/>
      <w:bookmarkStart w:id="149" w:name="_Toc502830175"/>
      <w:r w:rsidRPr="00872173">
        <w:rPr>
          <w:sz w:val="22"/>
          <w:szCs w:val="22"/>
          <w:lang w:val="pl-PL"/>
        </w:rPr>
        <w:t>Odbiór robót zanikających i ulegających zakryciu</w:t>
      </w:r>
      <w:bookmarkEnd w:id="147"/>
      <w:bookmarkEnd w:id="148"/>
      <w:bookmarkEnd w:id="149"/>
    </w:p>
    <w:p w:rsidR="00B15E5B" w:rsidRPr="00872173" w:rsidRDefault="00B15E5B" w:rsidP="00FA4FCD">
      <w:pPr>
        <w:numPr>
          <w:ilvl w:val="2"/>
          <w:numId w:val="32"/>
        </w:numPr>
        <w:ind w:left="1276" w:hanging="850"/>
      </w:pPr>
      <w:r w:rsidRPr="00872173">
        <w:t>Odbiór robót zanikających i ulegających zakryciu polega na finalnej ocenie jakości wykonywanych robót oraz ilości tych robót, które w dalszym procesie realizacji ulegną zakryciu.</w:t>
      </w:r>
    </w:p>
    <w:p w:rsidR="00B15E5B" w:rsidRPr="00872173" w:rsidRDefault="00B15E5B" w:rsidP="00FA4FCD">
      <w:pPr>
        <w:numPr>
          <w:ilvl w:val="2"/>
          <w:numId w:val="32"/>
        </w:numPr>
        <w:ind w:left="1276" w:hanging="850"/>
      </w:pPr>
      <w:r w:rsidRPr="00872173">
        <w:t xml:space="preserve">Do obowiązków Wykonawcy należy informowanie Inspektora Nadzoru Inwestorskiego o terminie wykonania robót zanikających i podlegających zakryciu </w:t>
      </w:r>
    </w:p>
    <w:p w:rsidR="00B15E5B" w:rsidRPr="00872173" w:rsidRDefault="00B15E5B" w:rsidP="00FA4FCD">
      <w:pPr>
        <w:numPr>
          <w:ilvl w:val="2"/>
          <w:numId w:val="32"/>
        </w:numPr>
        <w:ind w:left="1276" w:hanging="850"/>
      </w:pPr>
      <w:r w:rsidRPr="00872173">
        <w:t>Jeżeli Wykonawca nie powiadomi o terminie wykonania powyższych robót Inspektora Nadzoru Inwestorskiego, będzie zobowiązany odkryć roboty lub wykonać  otwory niezbędne do zbadania robót, a następnie przywrócić roboty do stanu poprzedniego, na swój koszt.</w:t>
      </w:r>
    </w:p>
    <w:p w:rsidR="00B15E5B" w:rsidRPr="00872173" w:rsidRDefault="00B15E5B" w:rsidP="00FA4FCD">
      <w:pPr>
        <w:numPr>
          <w:ilvl w:val="2"/>
          <w:numId w:val="32"/>
        </w:numPr>
        <w:ind w:left="1276" w:hanging="850"/>
      </w:pPr>
      <w:r w:rsidRPr="00872173">
        <w:t>Wykonawca winien przekazać dokumentację pozwalającą dokonać oceny jakościowej i ilościowej wykonanych robót do sprawdzenia w okresie umożliwiającym dokonanie kontroli.</w:t>
      </w:r>
    </w:p>
    <w:p w:rsidR="00B15E5B" w:rsidRPr="00872173" w:rsidRDefault="00B15E5B" w:rsidP="00FA4FCD">
      <w:pPr>
        <w:pStyle w:val="Nagwek10"/>
        <w:numPr>
          <w:ilvl w:val="1"/>
          <w:numId w:val="32"/>
        </w:numPr>
        <w:spacing w:before="60"/>
        <w:ind w:left="992" w:hanging="567"/>
        <w:rPr>
          <w:sz w:val="22"/>
          <w:szCs w:val="22"/>
          <w:lang w:val="pl-PL"/>
        </w:rPr>
      </w:pPr>
      <w:bookmarkStart w:id="150" w:name="_Toc464228124"/>
      <w:bookmarkStart w:id="151" w:name="_Toc465244188"/>
      <w:bookmarkStart w:id="152" w:name="_Toc502830176"/>
      <w:r w:rsidRPr="00872173">
        <w:rPr>
          <w:sz w:val="22"/>
          <w:szCs w:val="22"/>
          <w:lang w:val="pl-PL"/>
        </w:rPr>
        <w:t>Odbiór częściowy</w:t>
      </w:r>
      <w:bookmarkEnd w:id="150"/>
      <w:bookmarkEnd w:id="151"/>
      <w:bookmarkEnd w:id="152"/>
    </w:p>
    <w:p w:rsidR="00B15E5B" w:rsidRPr="00872173" w:rsidRDefault="00B15E5B" w:rsidP="00FA4FCD">
      <w:pPr>
        <w:numPr>
          <w:ilvl w:val="2"/>
          <w:numId w:val="32"/>
        </w:numPr>
        <w:ind w:left="1276" w:hanging="850"/>
      </w:pPr>
      <w:r w:rsidRPr="00872173">
        <w:t>Odbiór częściowy polega na ocenie jakości i ilości wykonanych części robót. Odbioru częściowego robót dokonuje się dla zakresu lub w terminach określonych w warunkach umowy.</w:t>
      </w:r>
    </w:p>
    <w:p w:rsidR="00B15E5B" w:rsidRPr="00872173" w:rsidRDefault="00B15E5B" w:rsidP="00FA4FCD">
      <w:pPr>
        <w:numPr>
          <w:ilvl w:val="2"/>
          <w:numId w:val="32"/>
        </w:numPr>
        <w:ind w:left="1276" w:hanging="850"/>
      </w:pPr>
      <w:r w:rsidRPr="00872173">
        <w:t>Podczas odbioru częściowego określa się również zgodność robót z dokumentacją projektową, umową, warunkami technicznymi, normami i przepisami. W zależności od umownych ustaleń możliwe jest określenie podczas odbioru częściowego przydatności obiektu lub części obiektu do podjęcia eksploatacji.</w:t>
      </w:r>
    </w:p>
    <w:p w:rsidR="00B15E5B" w:rsidRPr="00872173" w:rsidRDefault="00B15E5B" w:rsidP="00FA4FCD">
      <w:pPr>
        <w:numPr>
          <w:ilvl w:val="2"/>
          <w:numId w:val="32"/>
        </w:numPr>
        <w:ind w:left="1276" w:hanging="850"/>
      </w:pPr>
      <w:r w:rsidRPr="00872173">
        <w:t>Ocena jakości części robót bądź oddanie części obiektu do eksploatacji nie oznacza rozpoczęcia biegu okresu gwarancji dla odebranego elementu – okres gwarancji rozpoczyna się z dniem bezusterkowego odbioru końcowego dla całości zadania inwestycyjnego.</w:t>
      </w:r>
    </w:p>
    <w:p w:rsidR="00B15E5B" w:rsidRPr="00872173" w:rsidRDefault="00B15E5B" w:rsidP="00FA4FCD">
      <w:pPr>
        <w:numPr>
          <w:ilvl w:val="2"/>
          <w:numId w:val="32"/>
        </w:numPr>
        <w:ind w:left="1276" w:hanging="850"/>
      </w:pPr>
      <w:r w:rsidRPr="00872173">
        <w:lastRenderedPageBreak/>
        <w:t>Odbiory częściowe przeprowadzane są, gdy Wykonawca ubiega się o zapłatę  za częściowo wykonane roboty. Ilość oraz częstotliwość odbiorów częściowych, skutkujących możliwością wystawienia faktury oraz maksymalną kwotę możliwą do zafakturowania w ramach odbiorów częściowych przez Wykonawcę, regulują zapisy umowy.</w:t>
      </w:r>
    </w:p>
    <w:p w:rsidR="00B15E5B" w:rsidRPr="00872173" w:rsidRDefault="00B15E5B" w:rsidP="00FA4FCD">
      <w:pPr>
        <w:numPr>
          <w:ilvl w:val="2"/>
          <w:numId w:val="32"/>
        </w:numPr>
        <w:ind w:left="1276" w:hanging="850"/>
      </w:pPr>
      <w:r w:rsidRPr="00872173">
        <w:t>Przewiduje się również możliwość odbiorów częściowych, nie skutkujących możliwością wystawienia faktury za wykonane roboty, w przypadku gdy:</w:t>
      </w:r>
    </w:p>
    <w:p w:rsidR="00B15E5B" w:rsidRPr="00872173" w:rsidRDefault="00B15E5B" w:rsidP="00C13A1C">
      <w:pPr>
        <w:pStyle w:val="Akapitzlist1"/>
        <w:numPr>
          <w:ilvl w:val="0"/>
          <w:numId w:val="15"/>
        </w:numPr>
        <w:ind w:hanging="295"/>
      </w:pPr>
      <w:r w:rsidRPr="00872173">
        <w:rPr>
          <w:lang w:eastAsia="ar-SA"/>
        </w:rPr>
        <w:t>przed</w:t>
      </w:r>
      <w:r w:rsidRPr="00872173">
        <w:t xml:space="preserve"> przystąpieniem do kolejnej fazy robót zachodzi potrzeba określenia jakości i ilości robót zakrywanych,</w:t>
      </w:r>
    </w:p>
    <w:p w:rsidR="00B15E5B" w:rsidRPr="00872173" w:rsidRDefault="00B15E5B" w:rsidP="00C13A1C">
      <w:pPr>
        <w:pStyle w:val="Akapitzlist1"/>
        <w:numPr>
          <w:ilvl w:val="0"/>
          <w:numId w:val="15"/>
        </w:numPr>
        <w:ind w:hanging="295"/>
      </w:pPr>
      <w:r w:rsidRPr="00872173">
        <w:rPr>
          <w:lang w:eastAsia="ar-SA"/>
        </w:rPr>
        <w:t>zachodzi</w:t>
      </w:r>
      <w:r w:rsidRPr="00872173">
        <w:t xml:space="preserve"> potrzeba oceny jakości zmontowanego elementu lub urządzenia  przed jego podłączeniem,</w:t>
      </w:r>
    </w:p>
    <w:p w:rsidR="00B15E5B" w:rsidRPr="00872173" w:rsidRDefault="00B15E5B" w:rsidP="00C13A1C">
      <w:pPr>
        <w:pStyle w:val="Akapitzlist1"/>
        <w:numPr>
          <w:ilvl w:val="0"/>
          <w:numId w:val="15"/>
        </w:numPr>
        <w:ind w:hanging="295"/>
      </w:pPr>
      <w:r w:rsidRPr="00872173">
        <w:t>możliwa do zafakturowania kwota została wyczerpana, natomiast ze względu na postęp prac jest korzystne sprawdzenie i ocena danego elementu lub odcinka robót.</w:t>
      </w:r>
    </w:p>
    <w:p w:rsidR="00B15E5B" w:rsidRPr="00872173" w:rsidRDefault="00B15E5B" w:rsidP="00FA4FCD">
      <w:pPr>
        <w:pStyle w:val="Nagwek10"/>
        <w:numPr>
          <w:ilvl w:val="1"/>
          <w:numId w:val="32"/>
        </w:numPr>
        <w:spacing w:before="60"/>
        <w:ind w:left="992" w:hanging="566"/>
        <w:rPr>
          <w:sz w:val="22"/>
          <w:szCs w:val="22"/>
          <w:lang w:val="pl-PL"/>
        </w:rPr>
      </w:pPr>
      <w:bookmarkStart w:id="153" w:name="_Toc464228125"/>
      <w:bookmarkStart w:id="154" w:name="_Toc465244189"/>
      <w:bookmarkStart w:id="155" w:name="_Toc502830177"/>
      <w:r w:rsidRPr="00872173">
        <w:rPr>
          <w:sz w:val="22"/>
          <w:szCs w:val="22"/>
          <w:lang w:val="pl-PL"/>
        </w:rPr>
        <w:t>Odbiór eksploatacyjny</w:t>
      </w:r>
      <w:bookmarkEnd w:id="153"/>
      <w:bookmarkEnd w:id="154"/>
      <w:bookmarkEnd w:id="155"/>
    </w:p>
    <w:p w:rsidR="00B15E5B" w:rsidRPr="00872173" w:rsidRDefault="00C8083C" w:rsidP="00FA4FCD">
      <w:pPr>
        <w:numPr>
          <w:ilvl w:val="2"/>
          <w:numId w:val="32"/>
        </w:numPr>
        <w:ind w:left="1276" w:hanging="850"/>
      </w:pPr>
      <w:r w:rsidRPr="00872173">
        <w:t>P</w:t>
      </w:r>
      <w:r w:rsidR="00B15E5B" w:rsidRPr="00872173">
        <w:t>rzewiduje się dokonywania odbiorów eksploatacyjny</w:t>
      </w:r>
      <w:r w:rsidRPr="00872173">
        <w:t xml:space="preserve">ch po każdej fazie robót (ułożeniu każdego rozjazdu) </w:t>
      </w:r>
      <w:r w:rsidR="00B15E5B" w:rsidRPr="00872173">
        <w:t xml:space="preserve"> Szczegółowe wytyczne zostały opisane w niniejszym PFU jako zasady organizacji ruchu kolejowego.</w:t>
      </w:r>
    </w:p>
    <w:p w:rsidR="00B15E5B" w:rsidRPr="00872173" w:rsidRDefault="00B15E5B" w:rsidP="00FA4FCD">
      <w:pPr>
        <w:numPr>
          <w:ilvl w:val="2"/>
          <w:numId w:val="32"/>
        </w:numPr>
        <w:ind w:left="1276" w:hanging="566"/>
      </w:pPr>
      <w:r w:rsidRPr="00872173">
        <w:t>W przypadku konieczności zamknięcia czynnego toru, przed jego otwarciem należy przedstawić do oceny niezbędne pomiary i wyniki badań.</w:t>
      </w:r>
    </w:p>
    <w:p w:rsidR="00B15E5B" w:rsidRPr="00872173" w:rsidRDefault="00B15E5B" w:rsidP="00FA4FCD">
      <w:pPr>
        <w:pStyle w:val="Nagwek10"/>
        <w:numPr>
          <w:ilvl w:val="1"/>
          <w:numId w:val="32"/>
        </w:numPr>
        <w:spacing w:before="60"/>
        <w:ind w:left="992" w:hanging="283"/>
        <w:rPr>
          <w:sz w:val="22"/>
          <w:szCs w:val="22"/>
          <w:lang w:val="pl-PL"/>
        </w:rPr>
      </w:pPr>
      <w:bookmarkStart w:id="156" w:name="_Toc464228126"/>
      <w:bookmarkStart w:id="157" w:name="_Toc465244190"/>
      <w:bookmarkStart w:id="158" w:name="_Toc502830178"/>
      <w:r w:rsidRPr="00872173">
        <w:rPr>
          <w:sz w:val="22"/>
          <w:szCs w:val="22"/>
          <w:lang w:val="pl-PL"/>
        </w:rPr>
        <w:t>Odbiór końcowy</w:t>
      </w:r>
      <w:bookmarkEnd w:id="156"/>
      <w:bookmarkEnd w:id="157"/>
      <w:bookmarkEnd w:id="158"/>
    </w:p>
    <w:p w:rsidR="00B15E5B" w:rsidRPr="00872173" w:rsidRDefault="00B15E5B" w:rsidP="00FA4FCD">
      <w:pPr>
        <w:numPr>
          <w:ilvl w:val="2"/>
          <w:numId w:val="32"/>
        </w:numPr>
        <w:ind w:left="1276" w:hanging="566"/>
      </w:pPr>
      <w:r w:rsidRPr="00872173">
        <w:t>Odbiór końcowy polega na finalnej ocenie rzeczywistego wykonania robót</w:t>
      </w:r>
      <w:r w:rsidR="0087559B" w:rsidRPr="00872173">
        <w:t xml:space="preserve"> dla prędkości pociągów V-100 km/h</w:t>
      </w:r>
      <w:r w:rsidRPr="00872173">
        <w:t>.</w:t>
      </w:r>
    </w:p>
    <w:p w:rsidR="00B15E5B" w:rsidRPr="00872173" w:rsidRDefault="00B15E5B" w:rsidP="00FA4FCD">
      <w:pPr>
        <w:numPr>
          <w:ilvl w:val="2"/>
          <w:numId w:val="32"/>
        </w:numPr>
        <w:ind w:left="1276" w:hanging="566"/>
      </w:pPr>
      <w:r w:rsidRPr="00872173">
        <w:t>Odbiorem końcowym obejmuje się całość robót zgodnie z zawartą umową.</w:t>
      </w:r>
      <w:r w:rsidR="00FD73FA" w:rsidRPr="00872173">
        <w:t xml:space="preserve"> </w:t>
      </w:r>
      <w:r w:rsidRPr="00872173">
        <w:t>Określa się wtedy:</w:t>
      </w:r>
    </w:p>
    <w:p w:rsidR="00B15E5B" w:rsidRPr="00872173" w:rsidRDefault="00B15E5B" w:rsidP="00C13A1C">
      <w:pPr>
        <w:pStyle w:val="Akapitzlist1"/>
        <w:numPr>
          <w:ilvl w:val="0"/>
          <w:numId w:val="15"/>
        </w:numPr>
        <w:ind w:hanging="295"/>
        <w:rPr>
          <w:lang w:eastAsia="ar-SA"/>
        </w:rPr>
      </w:pPr>
      <w:r w:rsidRPr="00872173">
        <w:rPr>
          <w:lang w:eastAsia="ar-SA"/>
        </w:rPr>
        <w:t>ilość i jakość robót,</w:t>
      </w:r>
    </w:p>
    <w:p w:rsidR="00B15E5B" w:rsidRPr="00872173" w:rsidRDefault="00B15E5B" w:rsidP="00C13A1C">
      <w:pPr>
        <w:pStyle w:val="Akapitzlist1"/>
        <w:numPr>
          <w:ilvl w:val="0"/>
          <w:numId w:val="15"/>
        </w:numPr>
        <w:ind w:hanging="295"/>
        <w:rPr>
          <w:lang w:eastAsia="ar-SA"/>
        </w:rPr>
      </w:pPr>
      <w:r w:rsidRPr="00872173">
        <w:rPr>
          <w:lang w:eastAsia="ar-SA"/>
        </w:rPr>
        <w:t>zgodność robót z dokumentacją projektową, umową, warunkami technicznymi, normami i przepisami,</w:t>
      </w:r>
    </w:p>
    <w:p w:rsidR="00B15E5B" w:rsidRPr="00872173" w:rsidRDefault="00B15E5B" w:rsidP="00C13A1C">
      <w:pPr>
        <w:pStyle w:val="Akapitzlist1"/>
        <w:numPr>
          <w:ilvl w:val="0"/>
          <w:numId w:val="15"/>
        </w:numPr>
        <w:ind w:hanging="295"/>
        <w:rPr>
          <w:lang w:eastAsia="ar-SA"/>
        </w:rPr>
      </w:pPr>
      <w:r w:rsidRPr="00872173">
        <w:rPr>
          <w:lang w:eastAsia="ar-SA"/>
        </w:rPr>
        <w:t>kompletność dokumentacji powykonawczej,</w:t>
      </w:r>
    </w:p>
    <w:p w:rsidR="00B15E5B" w:rsidRPr="00872173" w:rsidRDefault="00B15E5B" w:rsidP="00C13A1C">
      <w:pPr>
        <w:pStyle w:val="Akapitzlist1"/>
        <w:numPr>
          <w:ilvl w:val="0"/>
          <w:numId w:val="15"/>
        </w:numPr>
        <w:ind w:hanging="295"/>
        <w:rPr>
          <w:lang w:eastAsia="ar-SA"/>
        </w:rPr>
      </w:pPr>
      <w:r w:rsidRPr="00872173">
        <w:rPr>
          <w:lang w:eastAsia="ar-SA"/>
        </w:rPr>
        <w:t>przydatność obiektu do użytkowania,</w:t>
      </w:r>
    </w:p>
    <w:p w:rsidR="00B15E5B" w:rsidRPr="00872173" w:rsidRDefault="00B15E5B" w:rsidP="00C13A1C">
      <w:pPr>
        <w:pStyle w:val="Akapitzlist1"/>
        <w:numPr>
          <w:ilvl w:val="0"/>
          <w:numId w:val="15"/>
        </w:numPr>
        <w:ind w:hanging="295"/>
        <w:rPr>
          <w:lang w:eastAsia="ar-SA"/>
        </w:rPr>
      </w:pPr>
      <w:r w:rsidRPr="00872173">
        <w:rPr>
          <w:lang w:eastAsia="ar-SA"/>
        </w:rPr>
        <w:t>tryb postępowania w przypadku wystąpienia usterek, przy uwzględnieniu warunków umowy,</w:t>
      </w:r>
    </w:p>
    <w:p w:rsidR="00B15E5B" w:rsidRPr="00872173" w:rsidRDefault="00B15E5B" w:rsidP="00C13A1C">
      <w:pPr>
        <w:pStyle w:val="Akapitzlist1"/>
        <w:numPr>
          <w:ilvl w:val="0"/>
          <w:numId w:val="15"/>
        </w:numPr>
        <w:ind w:hanging="295"/>
        <w:rPr>
          <w:lang w:eastAsia="ar-SA"/>
        </w:rPr>
      </w:pPr>
      <w:r w:rsidRPr="00872173">
        <w:rPr>
          <w:lang w:eastAsia="ar-SA"/>
        </w:rPr>
        <w:t>zgodność z warunkami ochrony przeciwpożarowej,</w:t>
      </w:r>
    </w:p>
    <w:p w:rsidR="00B15E5B" w:rsidRPr="00872173" w:rsidRDefault="00B15E5B" w:rsidP="00C13A1C">
      <w:pPr>
        <w:pStyle w:val="Akapitzlist1"/>
        <w:numPr>
          <w:ilvl w:val="0"/>
          <w:numId w:val="15"/>
        </w:numPr>
        <w:ind w:hanging="295"/>
        <w:rPr>
          <w:lang w:eastAsia="ar-SA"/>
        </w:rPr>
      </w:pPr>
      <w:r w:rsidRPr="00872173">
        <w:rPr>
          <w:lang w:eastAsia="ar-SA"/>
        </w:rPr>
        <w:t>wymagania dotyczące właściwej eksploatacji i utrzymania obiektu w celu dochowania warunków gwarancji.</w:t>
      </w:r>
    </w:p>
    <w:p w:rsidR="00B15E5B" w:rsidRPr="00872173" w:rsidRDefault="00B15E5B" w:rsidP="00FA4FCD">
      <w:pPr>
        <w:pStyle w:val="Nagwek10"/>
        <w:numPr>
          <w:ilvl w:val="1"/>
          <w:numId w:val="32"/>
        </w:numPr>
        <w:spacing w:before="60"/>
        <w:ind w:left="992" w:hanging="425"/>
        <w:rPr>
          <w:sz w:val="22"/>
          <w:szCs w:val="22"/>
          <w:lang w:val="pl-PL"/>
        </w:rPr>
      </w:pPr>
      <w:bookmarkStart w:id="159" w:name="_Toc464228127"/>
      <w:bookmarkStart w:id="160" w:name="_Toc465244191"/>
      <w:bookmarkStart w:id="161" w:name="_Toc502830179"/>
      <w:r w:rsidRPr="00872173">
        <w:rPr>
          <w:sz w:val="22"/>
          <w:szCs w:val="22"/>
          <w:lang w:val="pl-PL"/>
        </w:rPr>
        <w:t>Odbiór</w:t>
      </w:r>
      <w:bookmarkEnd w:id="159"/>
      <w:bookmarkEnd w:id="160"/>
      <w:r w:rsidRPr="00872173">
        <w:rPr>
          <w:sz w:val="22"/>
          <w:szCs w:val="22"/>
          <w:lang w:val="pl-PL"/>
        </w:rPr>
        <w:t xml:space="preserve"> ostateczny</w:t>
      </w:r>
      <w:bookmarkEnd w:id="161"/>
    </w:p>
    <w:p w:rsidR="00B15E5B" w:rsidRPr="00872173" w:rsidRDefault="00B15E5B" w:rsidP="00B15E5B">
      <w:pPr>
        <w:pStyle w:val="FSMW"/>
        <w:rPr>
          <w:sz w:val="22"/>
        </w:rPr>
      </w:pPr>
      <w:r w:rsidRPr="00872173">
        <w:rPr>
          <w:sz w:val="22"/>
        </w:rPr>
        <w:t>Odbiór ostateczny przeprowadza się przed zakończeniem okresu gwarancji, określonego w umowie, w celu:</w:t>
      </w:r>
    </w:p>
    <w:p w:rsidR="00B15E5B" w:rsidRPr="00872173" w:rsidRDefault="00B15E5B" w:rsidP="00C13A1C">
      <w:pPr>
        <w:pStyle w:val="Akapitzlist1"/>
        <w:numPr>
          <w:ilvl w:val="0"/>
          <w:numId w:val="15"/>
        </w:numPr>
        <w:ind w:left="1276" w:hanging="283"/>
      </w:pPr>
      <w:r w:rsidRPr="00872173">
        <w:rPr>
          <w:lang w:eastAsia="ar-SA"/>
        </w:rPr>
        <w:lastRenderedPageBreak/>
        <w:t>oceny</w:t>
      </w:r>
      <w:r w:rsidRPr="00872173">
        <w:t xml:space="preserve"> wykonanych robót związanych z usunięciem wad zaistniałych w okresie gwarancji i rękojmi,</w:t>
      </w:r>
    </w:p>
    <w:p w:rsidR="00B15E5B" w:rsidRPr="00872173" w:rsidRDefault="00B15E5B" w:rsidP="00C13A1C">
      <w:pPr>
        <w:pStyle w:val="Akapitzlist1"/>
        <w:numPr>
          <w:ilvl w:val="0"/>
          <w:numId w:val="15"/>
        </w:numPr>
        <w:ind w:left="1276" w:hanging="283"/>
      </w:pPr>
      <w:r w:rsidRPr="00872173">
        <w:rPr>
          <w:lang w:eastAsia="ar-SA"/>
        </w:rPr>
        <w:t>usunięcia</w:t>
      </w:r>
      <w:r w:rsidRPr="00872173">
        <w:t xml:space="preserve"> ew. wad zaistniałych w okresie gwarancji i rękojmi,</w:t>
      </w:r>
    </w:p>
    <w:p w:rsidR="00B15E5B" w:rsidRPr="00872173" w:rsidRDefault="00B15E5B" w:rsidP="00C13A1C">
      <w:pPr>
        <w:pStyle w:val="Akapitzlist1"/>
        <w:numPr>
          <w:ilvl w:val="0"/>
          <w:numId w:val="15"/>
        </w:numPr>
        <w:ind w:left="1276" w:hanging="283"/>
      </w:pPr>
      <w:r w:rsidRPr="00872173">
        <w:rPr>
          <w:lang w:eastAsia="ar-SA"/>
        </w:rPr>
        <w:t>całkowitego</w:t>
      </w:r>
      <w:r w:rsidRPr="00872173">
        <w:t xml:space="preserve"> (w zależności od wyników odbioru ostatecznego) zwolnienia zabezpieczenia realizacji umowy.</w:t>
      </w:r>
    </w:p>
    <w:p w:rsidR="00B15E5B" w:rsidRPr="00872173" w:rsidRDefault="00B15E5B" w:rsidP="00FA4FCD">
      <w:pPr>
        <w:pStyle w:val="Nagwek10"/>
        <w:numPr>
          <w:ilvl w:val="1"/>
          <w:numId w:val="32"/>
        </w:numPr>
        <w:spacing w:before="60"/>
        <w:ind w:left="992" w:hanging="567"/>
        <w:rPr>
          <w:sz w:val="22"/>
          <w:szCs w:val="22"/>
          <w:lang w:val="pl-PL"/>
        </w:rPr>
      </w:pPr>
      <w:bookmarkStart w:id="162" w:name="_Toc464228128"/>
      <w:bookmarkStart w:id="163" w:name="_Toc465244192"/>
      <w:bookmarkStart w:id="164" w:name="_Toc502830180"/>
      <w:r w:rsidRPr="00872173">
        <w:rPr>
          <w:sz w:val="22"/>
          <w:szCs w:val="22"/>
          <w:lang w:val="pl-PL"/>
        </w:rPr>
        <w:t xml:space="preserve">Odbiór i przekazanie urządzeń </w:t>
      </w:r>
      <w:proofErr w:type="spellStart"/>
      <w:r w:rsidRPr="00872173">
        <w:rPr>
          <w:sz w:val="22"/>
          <w:szCs w:val="22"/>
          <w:lang w:val="pl-PL"/>
        </w:rPr>
        <w:t>srk</w:t>
      </w:r>
      <w:proofErr w:type="spellEnd"/>
      <w:r w:rsidRPr="00872173">
        <w:rPr>
          <w:sz w:val="22"/>
          <w:szCs w:val="22"/>
          <w:lang w:val="pl-PL"/>
        </w:rPr>
        <w:t xml:space="preserve"> do eksploatacji</w:t>
      </w:r>
      <w:bookmarkEnd w:id="162"/>
      <w:bookmarkEnd w:id="163"/>
      <w:bookmarkEnd w:id="164"/>
    </w:p>
    <w:p w:rsidR="00B15E5B" w:rsidRPr="00872173" w:rsidRDefault="00B15E5B" w:rsidP="00FA4FCD">
      <w:pPr>
        <w:numPr>
          <w:ilvl w:val="2"/>
          <w:numId w:val="32"/>
        </w:numPr>
        <w:ind w:left="1276" w:hanging="850"/>
      </w:pPr>
      <w:r w:rsidRPr="00872173">
        <w:t xml:space="preserve">Odbiór urządzeń sterowania ruchem kolejowym jest dokonywany jako odbiór całości systemu </w:t>
      </w:r>
      <w:proofErr w:type="spellStart"/>
      <w:r w:rsidRPr="00872173">
        <w:t>srk</w:t>
      </w:r>
      <w:proofErr w:type="spellEnd"/>
      <w:r w:rsidRPr="00872173">
        <w:t xml:space="preserve"> wraz z urządzeniami.</w:t>
      </w:r>
    </w:p>
    <w:p w:rsidR="00B15E5B" w:rsidRPr="00872173" w:rsidRDefault="00B15E5B" w:rsidP="00FA4FCD">
      <w:pPr>
        <w:numPr>
          <w:ilvl w:val="2"/>
          <w:numId w:val="32"/>
        </w:numPr>
        <w:ind w:left="1276" w:hanging="850"/>
      </w:pPr>
      <w:r w:rsidRPr="00872173">
        <w:t xml:space="preserve">Podstawowe warunki </w:t>
      </w:r>
      <w:proofErr w:type="spellStart"/>
      <w:r w:rsidRPr="00872173">
        <w:t>techniczno</w:t>
      </w:r>
      <w:proofErr w:type="spellEnd"/>
      <w:r w:rsidRPr="00872173">
        <w:t xml:space="preserve">–organizacyjne dokonywania odbiorów technicznych i wymagania przekazywania do eksploatacji systemu i urządzeń </w:t>
      </w:r>
      <w:proofErr w:type="spellStart"/>
      <w:r w:rsidRPr="00872173">
        <w:t>srk</w:t>
      </w:r>
      <w:proofErr w:type="spellEnd"/>
      <w:r w:rsidRPr="00872173">
        <w:t xml:space="preserve"> (nowobudowanych, i rozbudowie) określa każdorazowo Zamawiający w warunkach umowy.</w:t>
      </w:r>
    </w:p>
    <w:p w:rsidR="00B15E5B" w:rsidRPr="00872173" w:rsidRDefault="00B15E5B" w:rsidP="00FA4FCD">
      <w:pPr>
        <w:numPr>
          <w:ilvl w:val="2"/>
          <w:numId w:val="32"/>
        </w:numPr>
        <w:ind w:left="1276" w:hanging="850"/>
      </w:pPr>
      <w:r w:rsidRPr="00872173">
        <w:t xml:space="preserve">Odbiór i przekazanie urządzeń </w:t>
      </w:r>
      <w:proofErr w:type="spellStart"/>
      <w:r w:rsidRPr="00872173">
        <w:t>srk</w:t>
      </w:r>
      <w:proofErr w:type="spellEnd"/>
      <w:r w:rsidRPr="00872173">
        <w:t xml:space="preserve"> do eksploatacji wykonuje się po wykonaniu robót dla całości inwestycji – w trakcie odbioru końcowego.</w:t>
      </w:r>
    </w:p>
    <w:p w:rsidR="00B15E5B" w:rsidRPr="00872173" w:rsidRDefault="00B15E5B" w:rsidP="00FA4FCD">
      <w:pPr>
        <w:numPr>
          <w:ilvl w:val="2"/>
          <w:numId w:val="32"/>
        </w:numPr>
        <w:ind w:left="1276" w:hanging="850"/>
      </w:pPr>
      <w:r w:rsidRPr="00872173">
        <w:t xml:space="preserve">Przed rozpoczęciem odbioru i przekazaniem urządzeń </w:t>
      </w:r>
      <w:proofErr w:type="spellStart"/>
      <w:r w:rsidRPr="00872173">
        <w:t>srk</w:t>
      </w:r>
      <w:proofErr w:type="spellEnd"/>
      <w:r w:rsidRPr="00872173">
        <w:t xml:space="preserve"> do eksploatacji możliwe jest dokonanie odbiorów wewnętrznych, prób i sprawdzeń, jako przygotowanie do odbioru.</w:t>
      </w:r>
    </w:p>
    <w:p w:rsidR="00B15E5B" w:rsidRPr="00872173" w:rsidRDefault="00B15E5B" w:rsidP="00FA4FCD">
      <w:pPr>
        <w:pStyle w:val="Nagwek10"/>
        <w:numPr>
          <w:ilvl w:val="1"/>
          <w:numId w:val="32"/>
        </w:numPr>
        <w:spacing w:before="60"/>
        <w:ind w:left="992" w:hanging="567"/>
        <w:rPr>
          <w:sz w:val="22"/>
          <w:szCs w:val="22"/>
          <w:lang w:val="pl-PL"/>
        </w:rPr>
      </w:pPr>
      <w:bookmarkStart w:id="165" w:name="_Toc502830181"/>
      <w:bookmarkStart w:id="166" w:name="_Toc464228119"/>
      <w:bookmarkStart w:id="167" w:name="_Toc465244193"/>
      <w:r w:rsidRPr="00872173">
        <w:rPr>
          <w:sz w:val="22"/>
          <w:szCs w:val="22"/>
          <w:lang w:val="pl-PL"/>
        </w:rPr>
        <w:t>Warunki rozliczania umowy</w:t>
      </w:r>
      <w:bookmarkEnd w:id="165"/>
    </w:p>
    <w:p w:rsidR="00B15E5B" w:rsidRPr="00872173" w:rsidRDefault="00B15E5B" w:rsidP="00FA4FCD">
      <w:pPr>
        <w:numPr>
          <w:ilvl w:val="2"/>
          <w:numId w:val="32"/>
        </w:numPr>
        <w:ind w:left="1276" w:hanging="850"/>
      </w:pPr>
      <w:r w:rsidRPr="00872173">
        <w:t>Kontrakt na realizację zadania ma charakter ryczałtowy.</w:t>
      </w:r>
    </w:p>
    <w:p w:rsidR="00B15E5B" w:rsidRPr="00872173" w:rsidRDefault="00B15E5B" w:rsidP="00B15E5B">
      <w:pPr>
        <w:ind w:left="1276"/>
      </w:pPr>
      <w:r w:rsidRPr="00872173">
        <w:t>Oczekuje się, że cele opisane niniejszym PFU zostaną osiągnięte, a zapłata dla Wykonawcy będzie wynagrodzeniem ryczałtowym.</w:t>
      </w:r>
    </w:p>
    <w:p w:rsidR="00B15E5B" w:rsidRPr="00872173" w:rsidRDefault="00B15E5B" w:rsidP="00FA4FCD">
      <w:pPr>
        <w:numPr>
          <w:ilvl w:val="2"/>
          <w:numId w:val="32"/>
        </w:numPr>
        <w:ind w:left="1276" w:hanging="850"/>
      </w:pPr>
      <w:r w:rsidRPr="00872173">
        <w:t>W trakcie okresu realizacji kontraktu przewidziane jest dokonywanie płatności częściowych na podstawie faktur wystawianych z częstotliwością nie większą niż 1 raz w miesiącu kalendarzowym.</w:t>
      </w:r>
    </w:p>
    <w:p w:rsidR="00B15E5B" w:rsidRPr="00872173" w:rsidRDefault="00B15E5B" w:rsidP="00FA4FCD">
      <w:pPr>
        <w:numPr>
          <w:ilvl w:val="2"/>
          <w:numId w:val="32"/>
        </w:numPr>
        <w:ind w:left="1276" w:hanging="850"/>
      </w:pPr>
      <w:r w:rsidRPr="00872173">
        <w:t xml:space="preserve">Nie przewiduje się dokonania płatności częściowych dla wykonania dokumentacji projektowej, powykonawczej oraz wszystkich innych dokumentacji, a także dla czynności wynikających z pozyskaniem warunków, uzgodnień i decyzji. </w:t>
      </w:r>
    </w:p>
    <w:p w:rsidR="00B15E5B" w:rsidRPr="00872173" w:rsidRDefault="00B15E5B" w:rsidP="00FA4FCD">
      <w:pPr>
        <w:numPr>
          <w:ilvl w:val="2"/>
          <w:numId w:val="32"/>
        </w:numPr>
        <w:ind w:left="1276" w:hanging="850"/>
      </w:pPr>
      <w:r w:rsidRPr="00872173">
        <w:t>Faktura częściowa będzie wystawiana na podstawie protokołu odbioru częściowego.</w:t>
      </w:r>
    </w:p>
    <w:p w:rsidR="00B15E5B" w:rsidRPr="00872173" w:rsidRDefault="00B15E5B" w:rsidP="00FA4FCD">
      <w:pPr>
        <w:numPr>
          <w:ilvl w:val="2"/>
          <w:numId w:val="32"/>
        </w:numPr>
        <w:ind w:left="1276" w:hanging="850"/>
      </w:pPr>
      <w:r w:rsidRPr="00872173">
        <w:t>Integralną część protokołu odbioru częściowego stanowić będzie tabela obmiarowa.</w:t>
      </w:r>
    </w:p>
    <w:p w:rsidR="00B15E5B" w:rsidRPr="00872173" w:rsidRDefault="00B15E5B" w:rsidP="00FA4FCD">
      <w:pPr>
        <w:numPr>
          <w:ilvl w:val="2"/>
          <w:numId w:val="32"/>
        </w:numPr>
        <w:ind w:left="1276" w:hanging="850"/>
      </w:pPr>
      <w:r w:rsidRPr="00872173">
        <w:t xml:space="preserve">Tabela obmiarowa służy </w:t>
      </w:r>
      <w:r w:rsidR="00E41762" w:rsidRPr="00872173">
        <w:t>do</w:t>
      </w:r>
      <w:r w:rsidRPr="00872173">
        <w:t xml:space="preserve"> określania okresowego zaawansowania rzeczowo-finansowego robót tzn. stanowi ona jedynie narzędzie do dokonywania okresowych rozliczeń i płatności.</w:t>
      </w:r>
    </w:p>
    <w:p w:rsidR="00B15E5B" w:rsidRPr="00872173" w:rsidRDefault="00B15E5B" w:rsidP="00FA4FCD">
      <w:pPr>
        <w:numPr>
          <w:ilvl w:val="2"/>
          <w:numId w:val="32"/>
        </w:numPr>
        <w:ind w:left="1276" w:hanging="850"/>
      </w:pPr>
      <w:r w:rsidRPr="00872173">
        <w:t>Tabelę obmiarów należy prowadzić w sposób ciągły. Jest to dokument pozwalający na określenie faktycznego postępu robót.</w:t>
      </w:r>
    </w:p>
    <w:p w:rsidR="00B15E5B" w:rsidRPr="00872173" w:rsidRDefault="00B15E5B" w:rsidP="00FA4FCD">
      <w:pPr>
        <w:numPr>
          <w:ilvl w:val="2"/>
          <w:numId w:val="32"/>
        </w:numPr>
        <w:ind w:left="1276" w:hanging="850"/>
      </w:pPr>
      <w:r w:rsidRPr="00872173">
        <w:t>Tabela obmiarowa będzie zgodna – co do pozycji i przydzielonych kwot – z kosztorysem opracowanym wg zasad określonych w niniejszym PFU.</w:t>
      </w:r>
    </w:p>
    <w:p w:rsidR="00B15E5B" w:rsidRPr="00872173" w:rsidRDefault="00B15E5B" w:rsidP="00FA4FCD">
      <w:pPr>
        <w:numPr>
          <w:ilvl w:val="2"/>
          <w:numId w:val="32"/>
        </w:numPr>
        <w:ind w:left="1276" w:hanging="850"/>
      </w:pPr>
      <w:r w:rsidRPr="00872173">
        <w:lastRenderedPageBreak/>
        <w:t>Rozliczenie częściowe będzie dopuszczalne jedynie dla pozycji kosztorysu opracowanych wg zasad określonych w niniejszym PFU.</w:t>
      </w:r>
    </w:p>
    <w:p w:rsidR="00B15E5B" w:rsidRPr="00872173" w:rsidRDefault="00B15E5B" w:rsidP="00FA4FCD">
      <w:pPr>
        <w:numPr>
          <w:ilvl w:val="2"/>
          <w:numId w:val="32"/>
        </w:numPr>
        <w:ind w:left="1276" w:hanging="850"/>
      </w:pPr>
      <w:r w:rsidRPr="00872173">
        <w:t>Płatności w ramach odbiorów częściowych będą dokonywane jedynie do kwoty wskazanej w warunkach umowy – określonej przez wielkość procentu od ceny ofertowej złożonej przez Wykonawcę.</w:t>
      </w:r>
    </w:p>
    <w:p w:rsidR="00B15E5B" w:rsidRPr="00872173" w:rsidRDefault="00B15E5B" w:rsidP="00FA4FCD">
      <w:pPr>
        <w:numPr>
          <w:ilvl w:val="2"/>
          <w:numId w:val="32"/>
        </w:numPr>
        <w:ind w:left="1276" w:hanging="850"/>
      </w:pPr>
      <w:r w:rsidRPr="00872173">
        <w:t>Pozostała kwota zostanie wypłacona po odbiorze końcowym przy zachowaniu zasad wskazanych w warunkach umowy.</w:t>
      </w:r>
    </w:p>
    <w:p w:rsidR="004F4F6D" w:rsidRPr="00872173" w:rsidRDefault="004F4F6D" w:rsidP="004F4F6D"/>
    <w:p w:rsidR="004F4F6D" w:rsidRPr="00872173" w:rsidRDefault="004F4F6D" w:rsidP="004F4F6D"/>
    <w:p w:rsidR="00F4692F" w:rsidRPr="00872173" w:rsidRDefault="00F4692F" w:rsidP="00FA4FCD">
      <w:pPr>
        <w:pStyle w:val="Nagwek10"/>
        <w:numPr>
          <w:ilvl w:val="1"/>
          <w:numId w:val="32"/>
        </w:numPr>
        <w:spacing w:before="60"/>
        <w:ind w:left="992" w:hanging="566"/>
        <w:rPr>
          <w:sz w:val="22"/>
          <w:szCs w:val="22"/>
          <w:lang w:val="pl-PL"/>
        </w:rPr>
      </w:pPr>
      <w:bookmarkStart w:id="168" w:name="_Toc469185184"/>
      <w:bookmarkStart w:id="169" w:name="_Toc502830182"/>
      <w:bookmarkEnd w:id="166"/>
      <w:bookmarkEnd w:id="167"/>
      <w:r w:rsidRPr="00872173">
        <w:rPr>
          <w:sz w:val="22"/>
          <w:szCs w:val="22"/>
          <w:lang w:val="pl-PL"/>
        </w:rPr>
        <w:t>Instrukta</w:t>
      </w:r>
      <w:r w:rsidR="00B54EEE" w:rsidRPr="00872173">
        <w:rPr>
          <w:sz w:val="22"/>
          <w:szCs w:val="22"/>
          <w:lang w:val="pl-PL"/>
        </w:rPr>
        <w:t>ż</w:t>
      </w:r>
      <w:r w:rsidRPr="00872173">
        <w:rPr>
          <w:sz w:val="22"/>
          <w:szCs w:val="22"/>
          <w:lang w:val="pl-PL"/>
        </w:rPr>
        <w:t xml:space="preserve"> personelu Zamawiającego</w:t>
      </w:r>
      <w:bookmarkEnd w:id="168"/>
      <w:bookmarkEnd w:id="169"/>
    </w:p>
    <w:p w:rsidR="00F4692F" w:rsidRPr="00872173" w:rsidRDefault="00F4692F" w:rsidP="00FA4FCD">
      <w:pPr>
        <w:numPr>
          <w:ilvl w:val="2"/>
          <w:numId w:val="32"/>
        </w:numPr>
        <w:ind w:left="1276" w:hanging="850"/>
      </w:pPr>
      <w:r w:rsidRPr="00872173">
        <w:t>Wykonawca przeprowadzi instrukta</w:t>
      </w:r>
      <w:r w:rsidR="00681A52" w:rsidRPr="00872173">
        <w:t>ż</w:t>
      </w:r>
      <w:r w:rsidRPr="00872173">
        <w:t xml:space="preserve"> dla personelu Zamawiającego z obsługi i utrzymania wszystkich nowych urządzeń, w zakresie objętym dokumentacją techniczno-ruchową producenta (DTR) i objętych projektem wykonawczym. Program i czas instrukta</w:t>
      </w:r>
      <w:r w:rsidR="00681A52" w:rsidRPr="00872173">
        <w:t>ż</w:t>
      </w:r>
      <w:r w:rsidRPr="00872173">
        <w:t xml:space="preserve">u winien określić Wykonawca. Osoby, </w:t>
      </w:r>
      <w:r w:rsidR="00AE1004" w:rsidRPr="00872173">
        <w:t>którym należy udzielić instruktażu</w:t>
      </w:r>
      <w:r w:rsidRPr="00872173">
        <w:t xml:space="preserve"> , wskaże Zamawiający.</w:t>
      </w:r>
    </w:p>
    <w:p w:rsidR="00F4692F" w:rsidRPr="00872173" w:rsidRDefault="00F4692F" w:rsidP="00FA4FCD">
      <w:pPr>
        <w:numPr>
          <w:ilvl w:val="2"/>
          <w:numId w:val="32"/>
        </w:numPr>
        <w:ind w:left="1276" w:hanging="850"/>
      </w:pPr>
      <w:r w:rsidRPr="00872173">
        <w:t>Zamawiającemu należy przekazać co najmniej jeden komplet dokumentacji instrukta</w:t>
      </w:r>
      <w:r w:rsidR="00681A52" w:rsidRPr="00872173">
        <w:t>ż</w:t>
      </w:r>
      <w:r w:rsidRPr="00872173">
        <w:t>owej, zawierającej imienny wykaz osób</w:t>
      </w:r>
      <w:r w:rsidR="00AE1004" w:rsidRPr="00872173">
        <w:t xml:space="preserve">, którym Wykonawca udzielił instruktażu. </w:t>
      </w:r>
      <w:r w:rsidRPr="00872173">
        <w:t>.</w:t>
      </w:r>
    </w:p>
    <w:p w:rsidR="00F4692F" w:rsidRPr="00872173" w:rsidRDefault="00F4692F" w:rsidP="00FA4FCD">
      <w:pPr>
        <w:numPr>
          <w:ilvl w:val="2"/>
          <w:numId w:val="32"/>
        </w:numPr>
        <w:ind w:left="1276" w:hanging="850"/>
      </w:pPr>
      <w:r w:rsidRPr="00872173">
        <w:t>Przyjmuje się, że cena ofertowa obejmuje również koszt instrukta</w:t>
      </w:r>
      <w:r w:rsidR="00681A52" w:rsidRPr="00872173">
        <w:t>ż</w:t>
      </w:r>
      <w:r w:rsidRPr="00872173">
        <w:t>u.</w:t>
      </w:r>
    </w:p>
    <w:p w:rsidR="00B15E5B" w:rsidRPr="00872173" w:rsidRDefault="00B15E5B" w:rsidP="00B15E5B">
      <w:pPr>
        <w:pStyle w:val="FSMW"/>
      </w:pPr>
    </w:p>
    <w:p w:rsidR="00B67A34" w:rsidRPr="00872173" w:rsidRDefault="00B67A34" w:rsidP="00B15E5B">
      <w:pPr>
        <w:pStyle w:val="FSMW"/>
      </w:pPr>
    </w:p>
    <w:p w:rsidR="00B67A34" w:rsidRPr="00872173" w:rsidRDefault="00B67A34" w:rsidP="00B15E5B">
      <w:pPr>
        <w:pStyle w:val="FSMW"/>
      </w:pPr>
    </w:p>
    <w:p w:rsidR="00B15E5B" w:rsidRPr="00872173" w:rsidRDefault="00B15E5B" w:rsidP="00B15E5B">
      <w:pPr>
        <w:pStyle w:val="Nagwek10"/>
        <w:spacing w:line="360" w:lineRule="auto"/>
        <w:rPr>
          <w:lang w:val="pl-PL" w:eastAsia="pl-PL"/>
        </w:rPr>
      </w:pPr>
      <w:bookmarkStart w:id="170" w:name="_Toc502830183"/>
      <w:r w:rsidRPr="00872173">
        <w:rPr>
          <w:lang w:val="pl-PL"/>
        </w:rPr>
        <w:t>CZĘŚĆ</w:t>
      </w:r>
      <w:r w:rsidRPr="00872173">
        <w:rPr>
          <w:lang w:val="pl-PL" w:eastAsia="pl-PL"/>
        </w:rPr>
        <w:t xml:space="preserve"> INFORMACYJNA PROGRAMU FUNKCJONALNO-UŻYTKOWEGO</w:t>
      </w:r>
      <w:bookmarkEnd w:id="170"/>
    </w:p>
    <w:p w:rsidR="00B15E5B" w:rsidRPr="00872173" w:rsidRDefault="00B15E5B" w:rsidP="00FA4FCD">
      <w:pPr>
        <w:pStyle w:val="Nagwek10"/>
        <w:numPr>
          <w:ilvl w:val="0"/>
          <w:numId w:val="32"/>
        </w:numPr>
        <w:spacing w:before="120"/>
        <w:ind w:left="425" w:hanging="709"/>
        <w:rPr>
          <w:sz w:val="22"/>
          <w:szCs w:val="22"/>
          <w:lang w:val="pl-PL"/>
        </w:rPr>
      </w:pPr>
      <w:bookmarkStart w:id="171" w:name="_Toc464228130"/>
      <w:bookmarkStart w:id="172" w:name="_Toc502830184"/>
      <w:r w:rsidRPr="00872173">
        <w:rPr>
          <w:sz w:val="22"/>
          <w:szCs w:val="22"/>
          <w:lang w:val="pl-PL"/>
        </w:rPr>
        <w:t>Informacje o prawie do dysponowania nieruchomością na cele budowlane</w:t>
      </w:r>
      <w:bookmarkEnd w:id="171"/>
      <w:bookmarkEnd w:id="172"/>
    </w:p>
    <w:p w:rsidR="00B15E5B" w:rsidRPr="00872173" w:rsidRDefault="00B15E5B" w:rsidP="00FA4FCD">
      <w:pPr>
        <w:numPr>
          <w:ilvl w:val="1"/>
          <w:numId w:val="32"/>
        </w:numPr>
        <w:ind w:left="993" w:hanging="1277"/>
      </w:pPr>
      <w:r w:rsidRPr="00872173">
        <w:t>Zamawiający oświadcza, że w p</w:t>
      </w:r>
      <w:r w:rsidR="00FD73FA" w:rsidRPr="00872173">
        <w:t>rzypadku realizacji robót budow</w:t>
      </w:r>
      <w:r w:rsidRPr="00872173">
        <w:t>l</w:t>
      </w:r>
      <w:r w:rsidR="00FD73FA" w:rsidRPr="00872173">
        <w:t>a</w:t>
      </w:r>
      <w:r w:rsidRPr="00872173">
        <w:t>nych na obszarze kolejowym</w:t>
      </w:r>
      <w:r w:rsidR="00BD724C" w:rsidRPr="00872173">
        <w:t>,</w:t>
      </w:r>
      <w:r w:rsidR="00FD73FA" w:rsidRPr="00872173">
        <w:t xml:space="preserve"> </w:t>
      </w:r>
      <w:r w:rsidRPr="00872173">
        <w:t>objętym umową zawartą z PKP S.A. Nr D55-KPN-91/02 z dnia 30.12.2002r. (Umowa oddania do odpłatnego korzystania linii kolejowej oraz innych nieruchomości niezbędnych do zarządzania linią kolejową) dysponuje prawem do nieruchomości na cele budowlane.</w:t>
      </w:r>
    </w:p>
    <w:p w:rsidR="00B15E5B" w:rsidRPr="00872173" w:rsidRDefault="00B15E5B" w:rsidP="00FA4FCD">
      <w:pPr>
        <w:numPr>
          <w:ilvl w:val="1"/>
          <w:numId w:val="32"/>
        </w:numPr>
        <w:ind w:left="993" w:hanging="1277"/>
      </w:pPr>
      <w:r w:rsidRPr="00872173">
        <w:t>Każdorazowo, na wniosek Wykonawcy i po przedłożeniu formularza oświadczenia stwierdzającego prawo do dysponowania nieruchomością (określoną wg powyższego punktu) na cele budowlane, Zamawiający po weryfikacji  danych przekaż</w:t>
      </w:r>
      <w:r w:rsidR="00052822" w:rsidRPr="00872173">
        <w:t>e</w:t>
      </w:r>
      <w:r w:rsidRPr="00872173">
        <w:t xml:space="preserve"> Wykonawcy dane oświadczenie.</w:t>
      </w:r>
    </w:p>
    <w:p w:rsidR="00B15E5B" w:rsidRPr="00872173" w:rsidRDefault="00B15E5B" w:rsidP="00FA4FCD">
      <w:pPr>
        <w:numPr>
          <w:ilvl w:val="1"/>
          <w:numId w:val="32"/>
        </w:numPr>
        <w:ind w:left="993" w:hanging="1277"/>
      </w:pPr>
      <w:r w:rsidRPr="00872173">
        <w:t>W sytuacji, gdy realizacja inwestycji wykroczy poza w/w obszar, prawo do dysponowania nieruchomościami na cele budowlane Wykonawca jest zobowiązany pozyskać</w:t>
      </w:r>
      <w:r w:rsidR="005D1602" w:rsidRPr="00872173">
        <w:t xml:space="preserve">, w uzgodnieniu z Zamawiającym, </w:t>
      </w:r>
      <w:r w:rsidRPr="00872173">
        <w:t xml:space="preserve">na podstawie oświadczeń o prawie do </w:t>
      </w:r>
      <w:r w:rsidRPr="00872173">
        <w:lastRenderedPageBreak/>
        <w:t>dysponowania nieruchomością</w:t>
      </w:r>
      <w:r w:rsidR="00FD73FA" w:rsidRPr="00872173">
        <w:t xml:space="preserve"> </w:t>
      </w:r>
      <w:r w:rsidRPr="00872173">
        <w:t>/</w:t>
      </w:r>
      <w:r w:rsidR="00FD73FA" w:rsidRPr="00872173">
        <w:t xml:space="preserve"> </w:t>
      </w:r>
      <w:proofErr w:type="spellStart"/>
      <w:r w:rsidRPr="00872173">
        <w:t>ami</w:t>
      </w:r>
      <w:proofErr w:type="spellEnd"/>
      <w:r w:rsidRPr="00872173">
        <w:t xml:space="preserve"> na cele budowlane uzyskane od innych podmiotów.</w:t>
      </w:r>
    </w:p>
    <w:p w:rsidR="00B15E5B" w:rsidRPr="00872173" w:rsidRDefault="00B15E5B" w:rsidP="00FA4FCD">
      <w:pPr>
        <w:pStyle w:val="Nagwek10"/>
        <w:numPr>
          <w:ilvl w:val="0"/>
          <w:numId w:val="32"/>
        </w:numPr>
        <w:spacing w:before="120"/>
        <w:ind w:left="425" w:hanging="709"/>
        <w:rPr>
          <w:sz w:val="22"/>
          <w:szCs w:val="22"/>
          <w:lang w:val="pl-PL"/>
        </w:rPr>
      </w:pPr>
      <w:bookmarkStart w:id="173" w:name="_Toc502830185"/>
      <w:r w:rsidRPr="00872173">
        <w:rPr>
          <w:sz w:val="22"/>
          <w:szCs w:val="22"/>
          <w:lang w:val="pl-PL"/>
        </w:rPr>
        <w:t>Przepisy prawne i normy związane z projektowaniem oraz związane z wykonaniem zamierzenia budowlanego</w:t>
      </w:r>
      <w:bookmarkEnd w:id="173"/>
    </w:p>
    <w:p w:rsidR="00B15E5B" w:rsidRPr="00872173" w:rsidRDefault="00B15E5B" w:rsidP="00FA4FCD">
      <w:pPr>
        <w:numPr>
          <w:ilvl w:val="1"/>
          <w:numId w:val="32"/>
        </w:numPr>
        <w:ind w:left="993" w:hanging="1277"/>
      </w:pPr>
      <w:r w:rsidRPr="00872173">
        <w:t>Realizacja zamówienia podlega prawu polskiemu. Należy postępować zgodnie z obowiązującymi przepisami, w tym techniczno-budowlanymi, normami, standardami obowiązującymi w Polsce oraz instrukcjami, warunkami technicznymi obowiązującymi w PKP Szybka Kolej Miejska w Trójmieście Sp. z o.o., z których część została wymieniona poniżej.</w:t>
      </w:r>
    </w:p>
    <w:p w:rsidR="00B15E5B" w:rsidRPr="00872173" w:rsidRDefault="00B15E5B" w:rsidP="00FA4FCD">
      <w:pPr>
        <w:numPr>
          <w:ilvl w:val="1"/>
          <w:numId w:val="32"/>
        </w:numPr>
        <w:ind w:left="993" w:hanging="1277"/>
      </w:pPr>
      <w:r w:rsidRPr="00872173">
        <w:t>Wykonawca zobowiązany jest do realizacji zamówienia zgodnie z obowiązującymi przepisami prawa i – o ile warunki umowy nie wskazują inaczej – warunkami technicznymi obowiązującymi w PKP Szybka Kolej Miejska w Trójmieście Sp. z o. o.</w:t>
      </w:r>
    </w:p>
    <w:p w:rsidR="00B15E5B" w:rsidRPr="00872173" w:rsidRDefault="00B15E5B" w:rsidP="00FA4FCD">
      <w:pPr>
        <w:numPr>
          <w:ilvl w:val="1"/>
          <w:numId w:val="32"/>
        </w:numPr>
        <w:ind w:left="993" w:hanging="1277"/>
      </w:pPr>
      <w:r w:rsidRPr="00872173">
        <w:t>Wykonawca zobowiązany jest znać wszystkie powszechnie obowiązujące źródła prawa, w tym akty prawa miejscowego oraz inne przepisy, regulaminy i wytyczne, które są w jakikolwiek sposób związane z wykonywanymi robotami i będzie w pełni odpowiedzialny za przestrzeganie tych postanowień podczas prowadzenia robót.</w:t>
      </w:r>
    </w:p>
    <w:p w:rsidR="00B15E5B" w:rsidRPr="00872173" w:rsidRDefault="00B15E5B" w:rsidP="00FA4FCD">
      <w:pPr>
        <w:numPr>
          <w:ilvl w:val="1"/>
          <w:numId w:val="32"/>
        </w:numPr>
        <w:ind w:left="993" w:hanging="1277"/>
      </w:pPr>
      <w:r w:rsidRPr="00872173">
        <w:t>Gdziekolwiek w dokumentach kontraktowych powołane są konkretne normy i przepisy, które spełniać mają wyroby,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 Różnice pomiędzy powołanymi normami, a ich proponowanymi zamiennikami muszą być dokładnie opisane przez Wykonawcę i przedłożone Inżynierowi do zatwierdzenia.</w:t>
      </w:r>
    </w:p>
    <w:p w:rsidR="00B15E5B" w:rsidRPr="00872173" w:rsidRDefault="00B15E5B" w:rsidP="00FA4FCD">
      <w:pPr>
        <w:numPr>
          <w:ilvl w:val="1"/>
          <w:numId w:val="32"/>
        </w:numPr>
        <w:ind w:left="993" w:hanging="1277"/>
      </w:pPr>
      <w:r w:rsidRPr="00872173">
        <w:t>W każdym przypadku, kiedy w SIWZ p</w:t>
      </w:r>
      <w:r w:rsidR="00FD73FA" w:rsidRPr="00872173">
        <w:t>rzywoły</w:t>
      </w:r>
      <w:r w:rsidR="00BD724C" w:rsidRPr="00872173">
        <w:t>wane</w:t>
      </w:r>
      <w:r w:rsidRPr="00872173">
        <w:t xml:space="preserve"> są Polskie Normy, należy je uznać za przykładowe i Zamawiający dopuszcza stosowanie Norm Zharmonizowanych zgodnie z ustawą z dnia 29 stycznia 2004 r. Prawo Zamówień Publicznych (tekst jednolity Dz.U. 2004 nr 19 poz. 177, z późn. zm.).</w:t>
      </w:r>
    </w:p>
    <w:p w:rsidR="00B15E5B" w:rsidRPr="00872173" w:rsidRDefault="00B15E5B" w:rsidP="00FA4FCD">
      <w:pPr>
        <w:numPr>
          <w:ilvl w:val="1"/>
          <w:numId w:val="32"/>
        </w:numPr>
        <w:ind w:left="993" w:hanging="1277"/>
      </w:pPr>
      <w:r w:rsidRPr="00872173">
        <w:t>Przedstawiony wykaz aktów prawnych nie stanowi katalogu zamkniętego. Wykaz aktów prawa nie wyłącza konieczności przestrzegania innych niewymienionych poniżej przepisów, o ile w trakcie realizacji zamówienia będą one miały zastosowanie, bez możliwości dochodzenia roszczeń ze strony Wykonawcy odnoszących się do powyższego obowiązku, w szczególności w zakresie zmiany kwoty kontraktu bądź też przedłużenia czasu realizacji. Poniższy wykaz nie wyłącza konieczności przestrzegania przepisów, które wejdą w życie po dniu składania ofert.</w:t>
      </w:r>
    </w:p>
    <w:p w:rsidR="00B15E5B" w:rsidRPr="00872173" w:rsidRDefault="00B15E5B" w:rsidP="00FA4FCD">
      <w:pPr>
        <w:numPr>
          <w:ilvl w:val="1"/>
          <w:numId w:val="32"/>
        </w:numPr>
        <w:ind w:left="993" w:hanging="1277"/>
      </w:pPr>
      <w:r w:rsidRPr="00872173">
        <w:lastRenderedPageBreak/>
        <w:t>Wykonawca jest zobowiązany śledzić zmiany przepisów prawa i  warunków technicznych Zamawiającego. Należy wykonywać obowiązki wynikające z norm prawnych warunkujących i określających realizację przedmiotu zamówienia, zgodnie z wymaganiami i warunkami technicznymi Zamawiającego.</w:t>
      </w:r>
    </w:p>
    <w:p w:rsidR="00B15E5B" w:rsidRPr="00872173" w:rsidRDefault="00B15E5B" w:rsidP="00FA4FCD">
      <w:pPr>
        <w:numPr>
          <w:ilvl w:val="1"/>
          <w:numId w:val="32"/>
        </w:numPr>
        <w:ind w:left="993" w:hanging="1277"/>
      </w:pPr>
      <w:r w:rsidRPr="00872173">
        <w:t>Wykonawca będzie przestrzegać praw patentowych i autorskich oraz będzie w pełni odpowiedzialny za wypełnienie wszelkich wymagań prawnych odnośnie znaków firmowych, nazw lub innych chronionych praw w odniesieniu do sprzętu, wyrobów lub urządzeń użytych lub związanych z wykonywaniem robót i w sposób ciągły będzie informować Zamawiającego o swoich działaniach, przedstawiając kopie zezwoleń i inne odnośne dokumenty. Wszelkie straty, koszty postępowania, obciążenia i wydatki wynikłe lub związane z naruszeniem jakichkolwiek praw patentowych pokryje Wykonawca w ramach kwoty kontraktu.</w:t>
      </w:r>
    </w:p>
    <w:p w:rsidR="00B15E5B" w:rsidRPr="00872173" w:rsidRDefault="00B15E5B" w:rsidP="00B15E5B"/>
    <w:p w:rsidR="00B15E5B" w:rsidRPr="00872173" w:rsidRDefault="00B15E5B" w:rsidP="00FA4FCD">
      <w:pPr>
        <w:numPr>
          <w:ilvl w:val="1"/>
          <w:numId w:val="32"/>
        </w:numPr>
        <w:ind w:left="426" w:hanging="710"/>
      </w:pPr>
      <w:r w:rsidRPr="00872173">
        <w:t>Akty prawne</w:t>
      </w:r>
    </w:p>
    <w:p w:rsidR="00B15E5B" w:rsidRPr="00872173" w:rsidRDefault="00B15E5B" w:rsidP="00B15E5B">
      <w:pPr>
        <w:pStyle w:val="FSMW"/>
        <w:numPr>
          <w:ilvl w:val="0"/>
          <w:numId w:val="12"/>
        </w:numPr>
        <w:rPr>
          <w:b/>
        </w:rPr>
      </w:pPr>
      <w:r w:rsidRPr="00872173">
        <w:t xml:space="preserve">Ustawa z dnia 17 maja 1989 r. Prawo geodezyjne i kartograficzne (tekst jednolity Dz.U. z 2005 r.,  </w:t>
      </w:r>
      <w:r w:rsidRPr="00872173">
        <w:br/>
        <w:t>nr 240, poz. 2027, z późn. zm.)</w:t>
      </w:r>
    </w:p>
    <w:p w:rsidR="00B15E5B" w:rsidRPr="00872173" w:rsidRDefault="00B15E5B" w:rsidP="00B15E5B">
      <w:pPr>
        <w:pStyle w:val="FSMW"/>
        <w:numPr>
          <w:ilvl w:val="0"/>
          <w:numId w:val="12"/>
        </w:numPr>
        <w:rPr>
          <w:b/>
        </w:rPr>
      </w:pPr>
      <w:r w:rsidRPr="00872173">
        <w:t xml:space="preserve">Ustawa z dnia 4 lutego 1994 r. o prawie autorskim i prawach pokrewnych (tekst jednolity Dz.U. </w:t>
      </w:r>
      <w:r w:rsidRPr="00872173">
        <w:br/>
        <w:t>z 2006 r., nr 90, poz. 631, z późn. zm.)</w:t>
      </w:r>
    </w:p>
    <w:p w:rsidR="00B15E5B" w:rsidRPr="00872173" w:rsidRDefault="00B15E5B" w:rsidP="00B15E5B">
      <w:pPr>
        <w:pStyle w:val="FSMW"/>
        <w:numPr>
          <w:ilvl w:val="0"/>
          <w:numId w:val="12"/>
        </w:numPr>
        <w:rPr>
          <w:b/>
        </w:rPr>
      </w:pPr>
      <w:r w:rsidRPr="00872173">
        <w:t xml:space="preserve">Ustawa z dnia 7 lipca 1994 r. Prawo budowlane (tekst jednolity Dz.U. z 2010 r., nr 243, poz. 1623 </w:t>
      </w:r>
      <w:r w:rsidRPr="00872173">
        <w:br/>
        <w:t>z późn. zm.)</w:t>
      </w:r>
    </w:p>
    <w:p w:rsidR="00B15E5B" w:rsidRPr="00872173" w:rsidRDefault="00B15E5B" w:rsidP="00B15E5B">
      <w:pPr>
        <w:pStyle w:val="FSMW"/>
        <w:numPr>
          <w:ilvl w:val="0"/>
          <w:numId w:val="12"/>
        </w:numPr>
        <w:rPr>
          <w:b/>
        </w:rPr>
      </w:pPr>
      <w:r w:rsidRPr="00872173">
        <w:t>Ustawa z dn. 26 kwietnia 2001r. o zasadach uznawania nabytych w państwach członkowskich Unii Europejskiej kwalifikacji do wykonywania zawodów regulowanych (Dz.U. nr 87, poz. 954, z późn. zm.)</w:t>
      </w:r>
    </w:p>
    <w:p w:rsidR="00B15E5B" w:rsidRPr="00872173" w:rsidRDefault="00B15E5B" w:rsidP="00B15E5B">
      <w:pPr>
        <w:pStyle w:val="FSMW"/>
        <w:numPr>
          <w:ilvl w:val="0"/>
          <w:numId w:val="12"/>
        </w:numPr>
        <w:rPr>
          <w:b/>
        </w:rPr>
      </w:pPr>
      <w:r w:rsidRPr="00872173">
        <w:t xml:space="preserve">Ustawa z dn. 27 kwietnia 2001 r. Prawo ochrony środowiska (tekst jednolity Dz.U. z 2008 r., nr 25, poz. 150,  z późn. zm.) </w:t>
      </w:r>
    </w:p>
    <w:p w:rsidR="00B15E5B" w:rsidRPr="00872173" w:rsidRDefault="00B15E5B" w:rsidP="00B15E5B">
      <w:pPr>
        <w:pStyle w:val="FSMW"/>
        <w:numPr>
          <w:ilvl w:val="0"/>
          <w:numId w:val="12"/>
        </w:numPr>
        <w:rPr>
          <w:b/>
        </w:rPr>
      </w:pPr>
      <w:r w:rsidRPr="00872173">
        <w:t xml:space="preserve">Ustawa z dn. 27 kwietnia 2001 r. o odpadach (tekst jedn. Dz.U. z 2010, nr 185, poz. 1243, z późn. zm.) </w:t>
      </w:r>
    </w:p>
    <w:p w:rsidR="00B15E5B" w:rsidRPr="00872173" w:rsidRDefault="00B15E5B" w:rsidP="00B15E5B">
      <w:pPr>
        <w:pStyle w:val="FSMW"/>
        <w:numPr>
          <w:ilvl w:val="0"/>
          <w:numId w:val="12"/>
        </w:numPr>
        <w:rPr>
          <w:b/>
        </w:rPr>
      </w:pPr>
      <w:r w:rsidRPr="00872173">
        <w:t xml:space="preserve">Ustawa z dnia 27 lipca 2001 r. o wprowadzeniu ustawy – Prawo ochrony środowiska, ustawy </w:t>
      </w:r>
      <w:r w:rsidRPr="00872173">
        <w:br/>
        <w:t>o odpadach oraz o zmianie niektórych ustaw (Dz.U. nr 100, poz. 1085, z późn. zm.)</w:t>
      </w:r>
    </w:p>
    <w:p w:rsidR="00B15E5B" w:rsidRPr="00872173" w:rsidRDefault="00B15E5B" w:rsidP="00B15E5B">
      <w:pPr>
        <w:pStyle w:val="FSMW"/>
        <w:numPr>
          <w:ilvl w:val="0"/>
          <w:numId w:val="12"/>
        </w:numPr>
        <w:rPr>
          <w:b/>
        </w:rPr>
      </w:pPr>
      <w:r w:rsidRPr="00872173">
        <w:t xml:space="preserve">Ustawa z dnia 30 sierpnia 2002 r. o systemie oceny zgodności (tekst jednolity Dz.U. z 2010 r., </w:t>
      </w:r>
      <w:r w:rsidRPr="00872173">
        <w:br/>
        <w:t>nr 138, poz. 935,  z późn. zm.)</w:t>
      </w:r>
    </w:p>
    <w:p w:rsidR="00B15E5B" w:rsidRPr="00872173" w:rsidRDefault="00B15E5B" w:rsidP="00B15E5B">
      <w:pPr>
        <w:pStyle w:val="FSMW"/>
        <w:numPr>
          <w:ilvl w:val="0"/>
          <w:numId w:val="12"/>
        </w:numPr>
        <w:rPr>
          <w:b/>
        </w:rPr>
      </w:pPr>
      <w:r w:rsidRPr="00872173">
        <w:t>Ustawa z dnia 12 września 2002 r., o normalizacji (Dz.U. nr 169, poz.1386, z późn. zm.)</w:t>
      </w:r>
    </w:p>
    <w:p w:rsidR="00B15E5B" w:rsidRPr="00872173" w:rsidRDefault="00B15E5B" w:rsidP="00B15E5B">
      <w:pPr>
        <w:pStyle w:val="FSMW"/>
        <w:numPr>
          <w:ilvl w:val="0"/>
          <w:numId w:val="12"/>
        </w:numPr>
        <w:rPr>
          <w:b/>
        </w:rPr>
      </w:pPr>
      <w:r w:rsidRPr="00872173">
        <w:t>Ustawa z dnia 27 marca 2003 r. o planowaniu i zagospodarowaniu przestrzennym (Dz.U. nr 80, poz. 717, z późn. zm.)</w:t>
      </w:r>
    </w:p>
    <w:p w:rsidR="00B15E5B" w:rsidRPr="00872173" w:rsidRDefault="00B15E5B" w:rsidP="00B15E5B">
      <w:pPr>
        <w:pStyle w:val="FSMW"/>
        <w:numPr>
          <w:ilvl w:val="0"/>
          <w:numId w:val="12"/>
        </w:numPr>
        <w:rPr>
          <w:b/>
        </w:rPr>
      </w:pPr>
      <w:r w:rsidRPr="00872173">
        <w:t>Ustawa z dnia 28 marca 2003 r., o transporcie kolejowym. (tekst jednolity Dz.U. z 2007 r., nr 16, poz. 94, z późn. zm.)</w:t>
      </w:r>
    </w:p>
    <w:p w:rsidR="00B15E5B" w:rsidRPr="00872173" w:rsidRDefault="00B15E5B" w:rsidP="00B15E5B">
      <w:pPr>
        <w:pStyle w:val="FSMW"/>
        <w:numPr>
          <w:ilvl w:val="0"/>
          <w:numId w:val="12"/>
        </w:numPr>
        <w:rPr>
          <w:b/>
        </w:rPr>
      </w:pPr>
      <w:r w:rsidRPr="00872173">
        <w:t xml:space="preserve">Ustawa z dnia 29 stycznia 2004r. Prawo zamówień publicznych (tekst jednolity Dz.U. z 2010 r., </w:t>
      </w:r>
      <w:r w:rsidRPr="00872173">
        <w:br/>
        <w:t>nr 113, poz. 759, z późn. zm.)</w:t>
      </w:r>
    </w:p>
    <w:p w:rsidR="00B15E5B" w:rsidRPr="00872173" w:rsidRDefault="00B15E5B" w:rsidP="00B15E5B">
      <w:pPr>
        <w:pStyle w:val="FSMW"/>
        <w:numPr>
          <w:ilvl w:val="0"/>
          <w:numId w:val="12"/>
        </w:numPr>
        <w:rPr>
          <w:b/>
        </w:rPr>
      </w:pPr>
      <w:r w:rsidRPr="00872173">
        <w:t>Ustawa z dnia 16 kwietnia 2004 r. o ochronie przyrody (Dz.U. nr 92, poz. 880, z późn. zm.)</w:t>
      </w:r>
    </w:p>
    <w:p w:rsidR="00B15E5B" w:rsidRPr="00872173" w:rsidRDefault="00B15E5B" w:rsidP="00B15E5B">
      <w:pPr>
        <w:pStyle w:val="FSMW"/>
        <w:numPr>
          <w:ilvl w:val="0"/>
          <w:numId w:val="12"/>
        </w:numPr>
        <w:rPr>
          <w:b/>
        </w:rPr>
      </w:pPr>
      <w:r w:rsidRPr="00872173">
        <w:t>Ustawa z dnia 16 kwietnia 2004 r. o wyrobach budowlanych (Dz.U. nr 92, poz. 881, z późn. zm.)</w:t>
      </w:r>
    </w:p>
    <w:p w:rsidR="00B15E5B" w:rsidRPr="00872173" w:rsidRDefault="00B15E5B" w:rsidP="00B15E5B">
      <w:pPr>
        <w:pStyle w:val="FSMW"/>
        <w:numPr>
          <w:ilvl w:val="0"/>
          <w:numId w:val="12"/>
        </w:numPr>
        <w:rPr>
          <w:b/>
        </w:rPr>
      </w:pPr>
      <w:r w:rsidRPr="00872173">
        <w:lastRenderedPageBreak/>
        <w:t>Ustawa z dnia 3 października 2008 r. o udostępnianiu informacji o środowisku i jego ochronie, udziale społeczeństwa w ochronie środowiska oraz o ocenach oddziaływania na środowisko (Dz.U. nr 199, poz. 1227, z późn. zm.)</w:t>
      </w:r>
    </w:p>
    <w:p w:rsidR="00B15E5B" w:rsidRPr="00872173" w:rsidRDefault="00B15E5B" w:rsidP="00B15E5B">
      <w:pPr>
        <w:pStyle w:val="FSMW"/>
        <w:numPr>
          <w:ilvl w:val="0"/>
          <w:numId w:val="12"/>
        </w:numPr>
        <w:rPr>
          <w:b/>
        </w:rPr>
      </w:pPr>
      <w:r w:rsidRPr="00872173">
        <w:t xml:space="preserve">Ustawa o ochronie przeciwpożarowej z dnia 24 sierpnia 1991 roku (Dz. U. Nr 178 z 2009 r. poz.1380 z późn. </w:t>
      </w:r>
      <w:proofErr w:type="spellStart"/>
      <w:r w:rsidRPr="00872173">
        <w:t>zm</w:t>
      </w:r>
      <w:proofErr w:type="spellEnd"/>
      <w:r w:rsidRPr="00872173">
        <w:t xml:space="preserve">) </w:t>
      </w:r>
    </w:p>
    <w:p w:rsidR="00B15E5B" w:rsidRPr="00872173" w:rsidRDefault="00B15E5B" w:rsidP="00B15E5B">
      <w:pPr>
        <w:pStyle w:val="FSMW"/>
        <w:numPr>
          <w:ilvl w:val="0"/>
          <w:numId w:val="12"/>
        </w:numPr>
        <w:rPr>
          <w:b/>
        </w:rPr>
      </w:pPr>
      <w:r w:rsidRPr="00872173">
        <w:t xml:space="preserve">Rozporządzenie Ministra Gospodarki Przestrzennej i Budownictwa z dnia 21 lutego 1995 r., </w:t>
      </w:r>
      <w:r w:rsidRPr="00872173">
        <w:br/>
        <w:t xml:space="preserve">w sprawie rodzaju  i zakresu opracowań </w:t>
      </w:r>
      <w:proofErr w:type="spellStart"/>
      <w:r w:rsidRPr="00872173">
        <w:t>geodezyjno</w:t>
      </w:r>
      <w:proofErr w:type="spellEnd"/>
      <w:r w:rsidRPr="00872173">
        <w:t>–kartograficznych oraz czynności geodezyjnych obowiązujących w budownictwie (Dz.U. nr 25, poz. 133)</w:t>
      </w:r>
    </w:p>
    <w:p w:rsidR="00B15E5B" w:rsidRPr="00872173" w:rsidRDefault="00B15E5B" w:rsidP="00B15E5B">
      <w:pPr>
        <w:pStyle w:val="FSMW"/>
        <w:numPr>
          <w:ilvl w:val="0"/>
          <w:numId w:val="12"/>
        </w:numPr>
        <w:rPr>
          <w:b/>
        </w:rPr>
      </w:pPr>
      <w:r w:rsidRPr="00872173">
        <w:t xml:space="preserve">Zarządzenie Ministra Zdrowia i Opieki Społecznej z dnia 12 marca 1996r. w sprawie dopuszczalnych stężeń i natężeń czynników szkodliwych dla zdrowia, wydzielanych przez materiały budowlane, urządzenia i elementy wyposażenia w pomieszczeniach przeznaczonych na pobyt ludzi (M.P. nr 19, poz. 231) </w:t>
      </w:r>
    </w:p>
    <w:p w:rsidR="00B15E5B" w:rsidRPr="00872173" w:rsidRDefault="00B15E5B" w:rsidP="00B15E5B">
      <w:pPr>
        <w:pStyle w:val="FSMW"/>
        <w:numPr>
          <w:ilvl w:val="0"/>
          <w:numId w:val="12"/>
        </w:numPr>
        <w:rPr>
          <w:b/>
        </w:rPr>
      </w:pPr>
      <w:r w:rsidRPr="00872173">
        <w:t>Rozporządzenie Ministra Pracy i Polityki Socjalnej z dnia 26 września 1997 r. w sprawie ogólnych przepisów bezpieczeństwa i higieny pracy (tekst jednolity Dz.U. z 2003 r., nr 169, poz. 1650)</w:t>
      </w:r>
    </w:p>
    <w:p w:rsidR="00B15E5B" w:rsidRPr="00872173" w:rsidRDefault="00B15E5B" w:rsidP="00B15E5B">
      <w:pPr>
        <w:pStyle w:val="FSMW"/>
        <w:numPr>
          <w:ilvl w:val="0"/>
          <w:numId w:val="12"/>
        </w:numPr>
        <w:rPr>
          <w:b/>
        </w:rPr>
      </w:pPr>
      <w:r w:rsidRPr="00872173">
        <w:t xml:space="preserve">Rozporządzenie Ministra Transportu i Gospodarki Morskiej z dnia 10 września 1998r. w sprawie warunków technicznych, jakim powinny odpowiadać budowle kolejowe i ich usytuowanie (Dz.U. </w:t>
      </w:r>
      <w:r w:rsidRPr="00872173">
        <w:br/>
        <w:t>z 1998 r., nr 151, poz. 987)</w:t>
      </w:r>
    </w:p>
    <w:p w:rsidR="00B15E5B" w:rsidRPr="00872173" w:rsidRDefault="00B15E5B" w:rsidP="00B15E5B">
      <w:pPr>
        <w:pStyle w:val="FSMW"/>
        <w:numPr>
          <w:ilvl w:val="0"/>
          <w:numId w:val="12"/>
        </w:numPr>
        <w:rPr>
          <w:b/>
        </w:rPr>
      </w:pPr>
      <w:r w:rsidRPr="00872173">
        <w:t xml:space="preserve">Rozporządzenie Ministra Spraw Wewnętrznych i Administracji z dnia 24 marca 1999 r. w sprawie standardów technicznych dotyczących geodezji, kartografii oraz krajowego systemu informacji </w:t>
      </w:r>
      <w:r w:rsidRPr="00872173">
        <w:br/>
        <w:t>o terenie (Dz.U. nr 30, poz. 297)</w:t>
      </w:r>
    </w:p>
    <w:p w:rsidR="00B15E5B" w:rsidRPr="00872173" w:rsidRDefault="00B15E5B" w:rsidP="00B15E5B">
      <w:pPr>
        <w:pStyle w:val="FSMW"/>
        <w:numPr>
          <w:ilvl w:val="0"/>
          <w:numId w:val="12"/>
        </w:numPr>
        <w:rPr>
          <w:b/>
        </w:rPr>
      </w:pPr>
      <w:r w:rsidRPr="00872173">
        <w:t>Rozporządzenie Ministra Infrastruktury z dnia 19 listopada 2001 r. w sprawie rodzajów obiektów budowlanych, przy których realizacji jest wymagane ustanowienie inspektora nadzoru inwestorskiego (Dz.U. nr 138, poz. 1554)</w:t>
      </w:r>
    </w:p>
    <w:p w:rsidR="00B15E5B" w:rsidRPr="00872173" w:rsidRDefault="00B15E5B" w:rsidP="00B15E5B">
      <w:pPr>
        <w:pStyle w:val="FSMW"/>
        <w:numPr>
          <w:ilvl w:val="0"/>
          <w:numId w:val="12"/>
        </w:numPr>
        <w:rPr>
          <w:b/>
        </w:rPr>
      </w:pPr>
      <w:r w:rsidRPr="00872173">
        <w:t>Rozporządzenie Ministra Infrastruktury z dnia 12 kwietnia 2002 r. w sprawie warunków technicznych, jakim powinny odpowiadać budynki i ich usytuowanie (Dz.U. nr 75, poz. 690, z późn. zm.)</w:t>
      </w:r>
    </w:p>
    <w:p w:rsidR="00B15E5B" w:rsidRPr="00872173" w:rsidRDefault="00B15E5B" w:rsidP="00B15E5B">
      <w:pPr>
        <w:pStyle w:val="FSMW"/>
        <w:numPr>
          <w:ilvl w:val="0"/>
          <w:numId w:val="12"/>
        </w:numPr>
        <w:rPr>
          <w:b/>
        </w:rPr>
      </w:pPr>
      <w:r w:rsidRPr="00872173">
        <w:t>Rozporządzenie Ministra Infrastruktury z dnia 26 czerwca 2002 r., w sprawie dziennika budowy, montażu i rozbiórki, tablicy informacyjnej oraz ogłoszenia zawierającego dane dotyczące bezpieczeństwa pracy i ochrony zdrowia (Dz.U. nr 108, poz. 953, z późn. zm.)</w:t>
      </w:r>
    </w:p>
    <w:p w:rsidR="00B15E5B" w:rsidRPr="00872173" w:rsidRDefault="00B15E5B" w:rsidP="00B15E5B">
      <w:pPr>
        <w:pStyle w:val="FSMW"/>
        <w:numPr>
          <w:ilvl w:val="0"/>
          <w:numId w:val="12"/>
        </w:numPr>
        <w:rPr>
          <w:b/>
        </w:rPr>
      </w:pPr>
      <w:r w:rsidRPr="00872173">
        <w:t>Rozporządzenie Ministra Pracy i Polityki Społecznej z dnia 29 listopada 2002 r. w sprawie najwyższych dopuszczalnych stężeń i natężeń czynników szkodliwych dla zdrowia w środowisku pracy (Dz.U. nr 217, poz. 1833, z późn. zm.)</w:t>
      </w:r>
    </w:p>
    <w:p w:rsidR="00B15E5B" w:rsidRPr="00872173" w:rsidRDefault="00B15E5B" w:rsidP="00B15E5B">
      <w:pPr>
        <w:pStyle w:val="FSMW"/>
        <w:numPr>
          <w:ilvl w:val="0"/>
          <w:numId w:val="12"/>
        </w:numPr>
        <w:rPr>
          <w:b/>
        </w:rPr>
      </w:pPr>
      <w:r w:rsidRPr="00872173">
        <w:t xml:space="preserve">Rozporządzenie Ministra Infrastruktury z dn. 12 grudnia 2002r. w sprawie upoważnienia organów </w:t>
      </w:r>
      <w:r w:rsidRPr="00872173">
        <w:br/>
        <w:t>i jednostek   do uznawania kwalifikacji w zawodach regulowanych (Dz.U. nr 237, poz. 2007, z późn. zm.)</w:t>
      </w:r>
    </w:p>
    <w:p w:rsidR="00B15E5B" w:rsidRPr="00872173" w:rsidRDefault="00B15E5B" w:rsidP="00B15E5B">
      <w:pPr>
        <w:pStyle w:val="FSMW"/>
        <w:numPr>
          <w:ilvl w:val="0"/>
          <w:numId w:val="12"/>
        </w:numPr>
        <w:rPr>
          <w:b/>
        </w:rPr>
      </w:pPr>
      <w:r w:rsidRPr="00872173">
        <w:t>Rozporządzenie Ministra Infrastruktury z dnia 6 lutego 2003 r. w sprawie bezpieczeństwa i higieny pracy podczas wykonywania robót budowlanych (Dz.U. nr 47, poz. 401)</w:t>
      </w:r>
    </w:p>
    <w:p w:rsidR="00B15E5B" w:rsidRPr="00872173" w:rsidRDefault="00B15E5B" w:rsidP="00B15E5B">
      <w:pPr>
        <w:pStyle w:val="FSMW"/>
        <w:numPr>
          <w:ilvl w:val="0"/>
          <w:numId w:val="12"/>
        </w:numPr>
        <w:rPr>
          <w:b/>
        </w:rPr>
      </w:pPr>
      <w:r w:rsidRPr="00872173">
        <w:t>Rozporządzenie Ministra Infrastruktury z dnia 23 czerwca 2003 r., w sprawie informacji dotyczącej bezpieczeństwa i ochrony zdrowia oraz planu bezpieczeństwa i ochrony zdrowia (Dz.U. nr 120, poz. 1126)</w:t>
      </w:r>
    </w:p>
    <w:p w:rsidR="00B15E5B" w:rsidRPr="00872173" w:rsidRDefault="00B15E5B" w:rsidP="00B15E5B">
      <w:pPr>
        <w:pStyle w:val="FSMW"/>
        <w:numPr>
          <w:ilvl w:val="0"/>
          <w:numId w:val="12"/>
        </w:numPr>
        <w:rPr>
          <w:b/>
        </w:rPr>
      </w:pPr>
      <w:r w:rsidRPr="00872173">
        <w:lastRenderedPageBreak/>
        <w:t xml:space="preserve">Rozporządzenie Ministra Infrastruktury z dnia 23 czerwca 2003 r. w sprawie wzorów: wniosku </w:t>
      </w:r>
      <w:r w:rsidRPr="00872173">
        <w:br/>
        <w:t>o pozwolenie na budowę, oświadczenia o posiadanym prawie do dysponowania nieruchomością na cele budowlane i decyzji o pozwoleniu na budowę (Dz.U. nr 120, poz. 1127, z późn. zm.)</w:t>
      </w:r>
    </w:p>
    <w:p w:rsidR="00B15E5B" w:rsidRPr="00872173" w:rsidRDefault="00B15E5B" w:rsidP="00B15E5B">
      <w:pPr>
        <w:pStyle w:val="FSMW"/>
        <w:numPr>
          <w:ilvl w:val="0"/>
          <w:numId w:val="12"/>
        </w:numPr>
        <w:rPr>
          <w:b/>
        </w:rPr>
      </w:pPr>
      <w:r w:rsidRPr="00872173">
        <w:t>Rozporządzenie Ministra Transportu, Budownictwa i Gospodarki Morskiej z dnia 25 kwietnia 2012 r. w sprawie szczegółowego zakresu i formy projektu budowlanego (Dz.U. nr 0, poz. 462, z późn. zm.)</w:t>
      </w:r>
    </w:p>
    <w:p w:rsidR="00B15E5B" w:rsidRPr="00872173" w:rsidRDefault="00B15E5B" w:rsidP="00B15E5B">
      <w:pPr>
        <w:pStyle w:val="FSMW"/>
        <w:numPr>
          <w:ilvl w:val="0"/>
          <w:numId w:val="12"/>
        </w:numPr>
        <w:rPr>
          <w:b/>
        </w:rPr>
      </w:pPr>
      <w:r w:rsidRPr="00872173">
        <w:t>Rozporządzenie Ministra Infrastruktury z dnia 3 lipca 2003 r. w sprawie książki obiektu budowlanego (Dz.U. nr 120, poz. 1134)</w:t>
      </w:r>
    </w:p>
    <w:p w:rsidR="00B15E5B" w:rsidRPr="00872173" w:rsidRDefault="00B15E5B" w:rsidP="00B15E5B">
      <w:pPr>
        <w:pStyle w:val="FSMW"/>
        <w:numPr>
          <w:ilvl w:val="0"/>
          <w:numId w:val="12"/>
        </w:numPr>
        <w:rPr>
          <w:b/>
        </w:rPr>
      </w:pPr>
      <w:r w:rsidRPr="00872173">
        <w:t xml:space="preserve">Rozporządzenie Ministra Infrastruktury z dnia 3 lipca 2003 r. w sprawie szczególnych warunków technicznych dla znaków i sygnałów drogowych oraz urządzeń bezpieczeństwa ruchu drogowego </w:t>
      </w:r>
      <w:r w:rsidRPr="00872173">
        <w:br/>
        <w:t>i warunków ich umieszczania na drogach (Dz.U. nr 220, poz. 2181, z późn. zm.)</w:t>
      </w:r>
    </w:p>
    <w:p w:rsidR="00B15E5B" w:rsidRPr="00872173" w:rsidRDefault="00B15E5B" w:rsidP="00B15E5B">
      <w:pPr>
        <w:pStyle w:val="FSMW"/>
        <w:numPr>
          <w:ilvl w:val="0"/>
          <w:numId w:val="12"/>
        </w:numPr>
        <w:rPr>
          <w:b/>
        </w:rPr>
      </w:pPr>
      <w:r w:rsidRPr="00872173">
        <w:t>Rozporządzenie Ministra Środowiska z dnia 30 października 2003 r. w sprawie dopuszczalnych poziomów pól elektromagnetycznych w środowisku oraz sposobów sprawdzania dotrzymania tych poziomów (Dz.U. nr 192, poz. 1883)</w:t>
      </w:r>
    </w:p>
    <w:p w:rsidR="00B15E5B" w:rsidRPr="00872173" w:rsidRDefault="00B15E5B" w:rsidP="00B15E5B">
      <w:pPr>
        <w:pStyle w:val="FSMW"/>
        <w:numPr>
          <w:ilvl w:val="0"/>
          <w:numId w:val="12"/>
        </w:numPr>
        <w:rPr>
          <w:b/>
        </w:rPr>
      </w:pPr>
      <w:r w:rsidRPr="00872173">
        <w:t>Rozporządzenie Ministra Infrastruktury z dnia 02 września 2009 r. w sprawie kontroli wyrobów budowlanych wprowadzonych do obrotu (Dz.U. nr 144, poz. 1182)</w:t>
      </w:r>
    </w:p>
    <w:p w:rsidR="00B15E5B" w:rsidRPr="00872173" w:rsidRDefault="00B15E5B" w:rsidP="00B15E5B">
      <w:pPr>
        <w:pStyle w:val="FSMW"/>
        <w:numPr>
          <w:ilvl w:val="0"/>
          <w:numId w:val="12"/>
        </w:numPr>
        <w:rPr>
          <w:b/>
        </w:rPr>
      </w:pPr>
      <w:r w:rsidRPr="00872173">
        <w:t>Rozporządzenie Ministra Infrastruktury z dnia 14 maja 2004 r. w sprawie próbek wyrobów budowlanych wprowadzonych do obrotu (Dz.U. nr 130, poz. 1387)</w:t>
      </w:r>
    </w:p>
    <w:p w:rsidR="00B15E5B" w:rsidRPr="00872173" w:rsidRDefault="00B15E5B" w:rsidP="00B15E5B">
      <w:pPr>
        <w:pStyle w:val="FSMW"/>
        <w:numPr>
          <w:ilvl w:val="0"/>
          <w:numId w:val="12"/>
        </w:numPr>
        <w:rPr>
          <w:b/>
        </w:rPr>
      </w:pPr>
      <w:r w:rsidRPr="00872173">
        <w:t>Rozporządzenie Ministra Infrastruktury z dnia 18 maja 2004 r. w sprawie określenia metod i podstaw sporządzania kosztorysu inwestorskiego, obliczania planowanych kosztów prac projektowych oraz planowanych kosztów robót budowlanych określonych w programie funkcjonalno-użytkowym (Dz.U. nr 130, poz. 1389)</w:t>
      </w:r>
    </w:p>
    <w:p w:rsidR="00B15E5B" w:rsidRPr="00872173" w:rsidRDefault="00B15E5B" w:rsidP="00B15E5B">
      <w:pPr>
        <w:pStyle w:val="FSMW"/>
        <w:numPr>
          <w:ilvl w:val="0"/>
          <w:numId w:val="12"/>
        </w:numPr>
        <w:rPr>
          <w:b/>
        </w:rPr>
      </w:pPr>
      <w:r w:rsidRPr="00872173">
        <w:t xml:space="preserve">Rozporządzenie Ministra Gospodarki i Pracy z dnia 27 lipca 2004 r., w sprawie szkolenia </w:t>
      </w:r>
      <w:r w:rsidRPr="00872173">
        <w:br/>
        <w:t>w dziedzinie bezpieczeństwa i higieny pracy (Dz.U. nr 180, poz. 1860, z późn. zm.)</w:t>
      </w:r>
    </w:p>
    <w:p w:rsidR="00B15E5B" w:rsidRPr="00872173" w:rsidRDefault="00B15E5B" w:rsidP="00B15E5B">
      <w:pPr>
        <w:pStyle w:val="FSMW"/>
        <w:numPr>
          <w:ilvl w:val="0"/>
          <w:numId w:val="12"/>
        </w:numPr>
        <w:rPr>
          <w:b/>
        </w:rPr>
      </w:pPr>
      <w:r w:rsidRPr="00872173">
        <w:t>Rozporządzenie Ministra Infrastruktury z dnia 29 lipca 2004 r. w sprawie sposobu prowadzenia Krajowego Wykazu Zakwestionowanych Wyrobów Budowlanych (Dz.U. nr 180, poz. 1861)</w:t>
      </w:r>
    </w:p>
    <w:p w:rsidR="00B15E5B" w:rsidRPr="00872173" w:rsidRDefault="00B15E5B" w:rsidP="00B15E5B">
      <w:pPr>
        <w:pStyle w:val="FSMW"/>
        <w:numPr>
          <w:ilvl w:val="0"/>
          <w:numId w:val="12"/>
        </w:numPr>
        <w:rPr>
          <w:b/>
        </w:rPr>
      </w:pPr>
      <w:r w:rsidRPr="00872173">
        <w:t>Rozporządzenie Ministra Infrastruktury z dn. 11 sierpnia 2004r. w sprawie systemów oceny zgodności, wymagań, jakie powinny spełniać notyfikowane jednostki uczestniczące w ocenie zgodności oraz sposobu oznaczania wyrobów budowlanych oznakowaniem CE (Dz.U. nr 195, poz. 2011)</w:t>
      </w:r>
    </w:p>
    <w:p w:rsidR="00B15E5B" w:rsidRPr="00872173" w:rsidRDefault="00B15E5B" w:rsidP="00B15E5B">
      <w:pPr>
        <w:pStyle w:val="FSMW"/>
        <w:numPr>
          <w:ilvl w:val="0"/>
          <w:numId w:val="12"/>
        </w:numPr>
        <w:rPr>
          <w:b/>
        </w:rPr>
      </w:pPr>
      <w:r w:rsidRPr="00872173">
        <w:t>Rozporządzenie Ministra Infrastruktury z dnia 11 sierpnia 2004 r. w sprawie sposobów deklarowania zgodności wyrobów budowlanych oraz sposobu znakowania ich znakiem budowlanym (Dz.U. nr 198, poz. 2041, z późn. zm.)</w:t>
      </w:r>
    </w:p>
    <w:p w:rsidR="00B15E5B" w:rsidRPr="00872173" w:rsidRDefault="00B15E5B" w:rsidP="00B15E5B">
      <w:pPr>
        <w:pStyle w:val="FSMW"/>
        <w:numPr>
          <w:ilvl w:val="0"/>
          <w:numId w:val="12"/>
        </w:numPr>
        <w:rPr>
          <w:b/>
        </w:rPr>
      </w:pPr>
      <w:r w:rsidRPr="00872173">
        <w:t>Rozporządzenie Ministra Infrastruktury z dnia 18 lutego 2011 r. w sprawie pracowników zatrudnionych na stanowiskach bezpośrednio związanych z prowadzeniem i bezpieczeństwem ruchu kolejowego, prowadzeniem określonych rodzajów pojazdów kolejowych (…) (Dz.U. z 2011 r., nr 223, poz. 1333, z późn. zm.)</w:t>
      </w:r>
    </w:p>
    <w:p w:rsidR="00B15E5B" w:rsidRPr="00872173" w:rsidRDefault="00B15E5B" w:rsidP="00B15E5B">
      <w:pPr>
        <w:pStyle w:val="FSMW"/>
        <w:numPr>
          <w:ilvl w:val="0"/>
          <w:numId w:val="12"/>
        </w:numPr>
        <w:rPr>
          <w:b/>
        </w:rPr>
      </w:pPr>
      <w:r w:rsidRPr="00872173">
        <w:t>Rozporządzenie Ministra Transportu, Budownictwa i Gospodarki Morskiej z dn. 2 września 2004 r. w sprawie szczegółowego zakresu i formy dokumentacji projektowej, specyfikacji technicznych wykonania i odbioru robót budowlanych oraz programu funkcjonalno-użytkowego (tekst jednolity Dz.U. z 2013r. poz. 1129)</w:t>
      </w:r>
    </w:p>
    <w:p w:rsidR="00B15E5B" w:rsidRPr="00872173" w:rsidRDefault="00B15E5B" w:rsidP="00B15E5B">
      <w:pPr>
        <w:pStyle w:val="FSMW"/>
        <w:numPr>
          <w:ilvl w:val="0"/>
          <w:numId w:val="12"/>
        </w:numPr>
        <w:rPr>
          <w:b/>
        </w:rPr>
      </w:pPr>
      <w:r w:rsidRPr="00872173">
        <w:lastRenderedPageBreak/>
        <w:t>Obwieszczenie Ministra Infrastruktury z dnia 5 listopada 2004 r. w sprawie wykazu jednostek organizacyjnych państw członkowskich Unii Europejskiej upoważnionych do wydawania europejskich aprobat technicznych oraz wykazu wytycznych do europejskich aprobat technicznych (M.P. nr 48, poz. 829)</w:t>
      </w:r>
    </w:p>
    <w:p w:rsidR="00B15E5B" w:rsidRPr="00872173" w:rsidRDefault="00B15E5B" w:rsidP="00B15E5B">
      <w:pPr>
        <w:pStyle w:val="FSMW"/>
        <w:numPr>
          <w:ilvl w:val="0"/>
          <w:numId w:val="12"/>
        </w:numPr>
        <w:rPr>
          <w:b/>
        </w:rPr>
      </w:pPr>
      <w:r w:rsidRPr="00872173">
        <w:t>Rozporządzenie Ministra Infrastruktury z dnia 14 października 2004 r. w sprawie europejskich aprobat technicznych oraz polskich jednostek organizacyjnych upoważnionych do ich wydawania (Dz.U. nr 237, poz. 2375)</w:t>
      </w:r>
    </w:p>
    <w:p w:rsidR="00B15E5B" w:rsidRPr="00872173" w:rsidRDefault="00B15E5B" w:rsidP="00B15E5B">
      <w:pPr>
        <w:pStyle w:val="FSMW"/>
        <w:numPr>
          <w:ilvl w:val="0"/>
          <w:numId w:val="12"/>
        </w:numPr>
        <w:rPr>
          <w:b/>
        </w:rPr>
      </w:pPr>
      <w:r w:rsidRPr="00872173">
        <w:t>Rozporządzenie Ministra Infrastruktury z dnia 8 listopada 2004 r. w sprawie aprobat technicznych oraz jednostek organizacyjnych upoważnionych do ich wydawania (Dz.U. nr 249, poz. 2497)</w:t>
      </w:r>
    </w:p>
    <w:p w:rsidR="00B15E5B" w:rsidRPr="00872173" w:rsidRDefault="00B15E5B" w:rsidP="00B15E5B">
      <w:pPr>
        <w:pStyle w:val="FSMW"/>
        <w:numPr>
          <w:ilvl w:val="0"/>
          <w:numId w:val="12"/>
        </w:numPr>
        <w:rPr>
          <w:b/>
        </w:rPr>
      </w:pPr>
      <w:r w:rsidRPr="00872173">
        <w:t>Rozporządzenie Rady Ministrów z dnia 9 listopada 2004 r. w sprawie określenia rodzajów przedsięwzięć mogących znacząco oddziaływać na środowisko oraz szczegółowych uwarunkowań związanych z kwalifikowaniem przedsięwzięć do sporządzenia raportu o oddziaływaniu na środowisko (Dz.U. nr 257, poz. 2573, z późn. zm.)</w:t>
      </w:r>
    </w:p>
    <w:p w:rsidR="00B15E5B" w:rsidRPr="00872173" w:rsidRDefault="00B15E5B" w:rsidP="00B15E5B">
      <w:pPr>
        <w:pStyle w:val="FSMW"/>
        <w:numPr>
          <w:ilvl w:val="0"/>
          <w:numId w:val="12"/>
        </w:numPr>
        <w:rPr>
          <w:b/>
        </w:rPr>
      </w:pPr>
      <w:r w:rsidRPr="00872173">
        <w:t>Rozporządzenie Ministra Infrastruktury z dnia 12 lipca 2005 r. w sprawie ogólnych warunków prowadzenia ruchu kolejowego i sygnalizacji (Dz.U. nr 172, poz. 1444, z późn. zm.)</w:t>
      </w:r>
    </w:p>
    <w:p w:rsidR="00B15E5B" w:rsidRPr="00872173" w:rsidRDefault="00B15E5B" w:rsidP="00B15E5B">
      <w:pPr>
        <w:pStyle w:val="FSMW"/>
        <w:numPr>
          <w:ilvl w:val="0"/>
          <w:numId w:val="12"/>
        </w:numPr>
        <w:rPr>
          <w:b/>
        </w:rPr>
      </w:pPr>
      <w:r w:rsidRPr="00872173">
        <w:t>Rozporządzenie Ministra Środowiska z dnia 14 lutego 2006 r. w sprawie wzorów dokumentów stosowanych na potrzeby ewidencji odpadów (Dz. nr 30, poz. 213)</w:t>
      </w:r>
    </w:p>
    <w:p w:rsidR="00B15E5B" w:rsidRPr="00872173" w:rsidRDefault="00B15E5B" w:rsidP="00B15E5B">
      <w:pPr>
        <w:pStyle w:val="FSMW"/>
        <w:numPr>
          <w:ilvl w:val="0"/>
          <w:numId w:val="12"/>
        </w:numPr>
        <w:rPr>
          <w:b/>
        </w:rPr>
      </w:pPr>
      <w:r w:rsidRPr="00872173">
        <w:t>Rozporządzenie Ministra Transportu i Budownictwa z dnia 28 kwietnia 2006 r. w sprawie samodzielnych funkcji technicznych w budownictwie (Dz.U. nr 83, poz. 578, z późn. zm.)</w:t>
      </w:r>
    </w:p>
    <w:p w:rsidR="00B15E5B" w:rsidRPr="00872173" w:rsidRDefault="00B15E5B" w:rsidP="00B15E5B">
      <w:pPr>
        <w:pStyle w:val="FSMW"/>
        <w:numPr>
          <w:ilvl w:val="0"/>
          <w:numId w:val="12"/>
        </w:numPr>
        <w:rPr>
          <w:b/>
        </w:rPr>
      </w:pPr>
      <w:r w:rsidRPr="00872173">
        <w:t>Rozporządzenie Ministra Transportu z dnia 12 marca 2007 r. w sprawie trybu wykonywania kontroli przez Prezesa Urzędu Transportu Kolejowego (Dz.U. nr 57, poz. 388)</w:t>
      </w:r>
    </w:p>
    <w:p w:rsidR="00B15E5B" w:rsidRPr="00872173" w:rsidRDefault="00B15E5B" w:rsidP="00B15E5B">
      <w:pPr>
        <w:pStyle w:val="FSMW"/>
        <w:numPr>
          <w:ilvl w:val="0"/>
          <w:numId w:val="12"/>
        </w:numPr>
        <w:rPr>
          <w:b/>
        </w:rPr>
      </w:pPr>
      <w:r w:rsidRPr="00872173">
        <w:t>Rozporządzenie Ministra Transportu z dnia 30 kwietnia 2007 r. w sprawie poważnych wypadków, wypadków  i incydentów na liniach kolejowych (Dz.U. nr 89, poz. 593)</w:t>
      </w:r>
    </w:p>
    <w:p w:rsidR="00B15E5B" w:rsidRPr="00872173" w:rsidRDefault="00B15E5B" w:rsidP="00B15E5B">
      <w:pPr>
        <w:pStyle w:val="FSMW"/>
        <w:numPr>
          <w:ilvl w:val="0"/>
          <w:numId w:val="12"/>
        </w:numPr>
        <w:rPr>
          <w:b/>
        </w:rPr>
      </w:pPr>
      <w:r w:rsidRPr="00872173">
        <w:t>Rozporządzenie Ministra Infrastruktury z dn. 7 sierpnia 2008r. w sprawie wymagań w zakresie odległości i warunków dopuszczających usytuowanie drzew i krzewów, elementów ochrony akustycznej i wykonywania robót ziemnych w sąsiedztwie linii kolejowej, a także sposobu urządzania i utrzymywania zasłon odśnieżnych oraz pasów przeciwpożarowych (Dz.U. nr 153, poz. 955 z późn. zm.)</w:t>
      </w:r>
    </w:p>
    <w:p w:rsidR="00B15E5B" w:rsidRPr="00872173" w:rsidRDefault="00B15E5B" w:rsidP="00B15E5B">
      <w:pPr>
        <w:pStyle w:val="FSMW"/>
        <w:numPr>
          <w:ilvl w:val="0"/>
          <w:numId w:val="12"/>
        </w:numPr>
        <w:rPr>
          <w:b/>
        </w:rPr>
      </w:pPr>
      <w:r w:rsidRPr="00872173">
        <w:t>Rozporządzenie Rady Ministrów z dnia 14 października 2008 r. w sprawie opłat za korzystanie ze środowiska (Dz.U. nr 196, poz. 1217)</w:t>
      </w:r>
    </w:p>
    <w:p w:rsidR="00B15E5B" w:rsidRPr="00872173" w:rsidRDefault="00B15E5B" w:rsidP="00B15E5B">
      <w:pPr>
        <w:pStyle w:val="FSMW"/>
        <w:numPr>
          <w:ilvl w:val="0"/>
          <w:numId w:val="12"/>
        </w:numPr>
        <w:rPr>
          <w:b/>
        </w:rPr>
      </w:pPr>
      <w:r w:rsidRPr="00872173">
        <w:t>Decyzja nr 62 Ministra Infrastruktury z dn. 26 września 2005r. w sprawie ustalenia terenów przez które przebiegają linie kolejowe jako terenów zamkniętych (</w:t>
      </w:r>
      <w:proofErr w:type="spellStart"/>
      <w:r w:rsidRPr="00872173">
        <w:t>Dz.Urz</w:t>
      </w:r>
      <w:proofErr w:type="spellEnd"/>
      <w:r w:rsidRPr="00872173">
        <w:t>. MI nr 11, poz. 72, z późn. zm.)</w:t>
      </w:r>
    </w:p>
    <w:p w:rsidR="00B15E5B" w:rsidRPr="00872173" w:rsidRDefault="00B15E5B" w:rsidP="00B15E5B">
      <w:pPr>
        <w:pStyle w:val="FSMW"/>
        <w:numPr>
          <w:ilvl w:val="0"/>
          <w:numId w:val="12"/>
        </w:numPr>
        <w:rPr>
          <w:b/>
        </w:rPr>
      </w:pPr>
      <w:r w:rsidRPr="00872173">
        <w:t xml:space="preserve">Rozporządzenie Ministra Spraw Wewnętrznych i Administracji z dnia 7 czerwca 2010 r. w sprawie ochrony przeciwpożarowej budynków, innych obiektów budowlanych i terenów (Dz. U. Nr 109 z 2010 r. poz. 719) </w:t>
      </w:r>
    </w:p>
    <w:p w:rsidR="00B15E5B" w:rsidRPr="00872173" w:rsidRDefault="00B15E5B" w:rsidP="00B15E5B">
      <w:pPr>
        <w:pStyle w:val="FSMW"/>
        <w:numPr>
          <w:ilvl w:val="0"/>
          <w:numId w:val="12"/>
        </w:numPr>
        <w:rPr>
          <w:b/>
        </w:rPr>
      </w:pPr>
      <w:r w:rsidRPr="00872173">
        <w:t>Rozporządzenie Ministra Spraw Wewnętrznych i Administracji z dnia 24 lipca 2009 r. w sprawie przeciwpożarowego zaopatrzenia w wodę oraz dróg pożarowych (Dz. U. Nr 124 z 2009 r. poz. 1030)</w:t>
      </w:r>
    </w:p>
    <w:p w:rsidR="00B15E5B" w:rsidRPr="00872173" w:rsidRDefault="00B15E5B" w:rsidP="00B15E5B">
      <w:pPr>
        <w:pStyle w:val="FSMW"/>
        <w:numPr>
          <w:ilvl w:val="0"/>
          <w:numId w:val="12"/>
        </w:numPr>
        <w:rPr>
          <w:b/>
        </w:rPr>
      </w:pPr>
      <w:r w:rsidRPr="00872173">
        <w:t xml:space="preserve">Rozporządzenie Ministra Spraw Wewnętrznych i Administracji z dnia 16 czerwca 2003 r. w sprawie uzgadniania projektu budowlanego pod względem ochrony przeciwpożarowej (Dz. U. Nr 121 z 2003 r. poz. 1137 ze zmianą Dz. U. Nr 119 z 2009 r. poz. 998) </w:t>
      </w:r>
    </w:p>
    <w:p w:rsidR="00B15E5B" w:rsidRPr="00872173" w:rsidRDefault="00B15E5B" w:rsidP="00B15E5B">
      <w:pPr>
        <w:pStyle w:val="FSMW"/>
        <w:numPr>
          <w:ilvl w:val="0"/>
          <w:numId w:val="12"/>
        </w:numPr>
        <w:rPr>
          <w:b/>
        </w:rPr>
      </w:pPr>
      <w:r w:rsidRPr="00872173">
        <w:lastRenderedPageBreak/>
        <w:t>Instrukcje techniczne Głównego Urzędu Geodezji i Kartografii</w:t>
      </w:r>
    </w:p>
    <w:p w:rsidR="00B15E5B" w:rsidRPr="00872173" w:rsidRDefault="00B15E5B" w:rsidP="00B15E5B">
      <w:pPr>
        <w:pStyle w:val="FSMW"/>
        <w:numPr>
          <w:ilvl w:val="0"/>
          <w:numId w:val="12"/>
        </w:numPr>
        <w:rPr>
          <w:b/>
        </w:rPr>
      </w:pPr>
      <w:r w:rsidRPr="00872173">
        <w:t xml:space="preserve">Rozporządzenie Ministra Zdrowia z dnia 20 kwietnia 2012 r. w sprawie oznakowania opakowań substancji niebezpiecznych i mieszanin niebezpiecznych oraz niektórych mieszanin Dz.U. 2012 nr 0 poz. 445 z </w:t>
      </w:r>
      <w:proofErr w:type="spellStart"/>
      <w:r w:rsidRPr="00872173">
        <w:t>póź</w:t>
      </w:r>
      <w:proofErr w:type="spellEnd"/>
      <w:r w:rsidRPr="00872173">
        <w:t>. Zmianami.</w:t>
      </w:r>
    </w:p>
    <w:p w:rsidR="00B15E5B" w:rsidRPr="00872173" w:rsidRDefault="00B15E5B" w:rsidP="00B15E5B">
      <w:pPr>
        <w:pStyle w:val="FSMW"/>
        <w:numPr>
          <w:ilvl w:val="0"/>
          <w:numId w:val="12"/>
        </w:numPr>
        <w:rPr>
          <w:b/>
        </w:rPr>
      </w:pPr>
      <w:r w:rsidRPr="00872173">
        <w:t>Rozporządzenie Ministra Spraw Wewnętrznych i Administracji z dnia 20 czerwca 2007 r. w sprawie wykazu wyrobów służących zapewnieniu bezpieczeństwa publicznego lub ochronie zdrowia i życia oraz mienia, a także zasad wydawania dopuszczenia tych wyrobów do użytkowania Dz.U. 2007 nr 143 poz. 1002 ze zmianami.</w:t>
      </w:r>
    </w:p>
    <w:p w:rsidR="00A93309" w:rsidRPr="00872173" w:rsidRDefault="00A93309" w:rsidP="00A93309">
      <w:pPr>
        <w:pStyle w:val="Akapitzlist"/>
        <w:numPr>
          <w:ilvl w:val="0"/>
          <w:numId w:val="12"/>
        </w:numPr>
        <w:spacing w:line="360" w:lineRule="auto"/>
        <w:rPr>
          <w:sz w:val="20"/>
          <w:szCs w:val="20"/>
        </w:rPr>
      </w:pPr>
      <w:r w:rsidRPr="00872173">
        <w:rPr>
          <w:sz w:val="20"/>
          <w:szCs w:val="20"/>
        </w:rPr>
        <w:t>Rozporządzenie Ministra I</w:t>
      </w:r>
      <w:r w:rsidRPr="00872173">
        <w:rPr>
          <w:snapToGrid w:val="0"/>
          <w:sz w:val="20"/>
          <w:szCs w:val="20"/>
        </w:rPr>
        <w:t>nfrastruktury</w:t>
      </w:r>
      <w:r w:rsidRPr="00872173">
        <w:rPr>
          <w:sz w:val="20"/>
          <w:szCs w:val="20"/>
        </w:rPr>
        <w:t xml:space="preserve"> z dnia 1</w:t>
      </w:r>
      <w:r w:rsidRPr="00872173">
        <w:rPr>
          <w:snapToGrid w:val="0"/>
          <w:sz w:val="20"/>
          <w:szCs w:val="20"/>
        </w:rPr>
        <w:t>8</w:t>
      </w:r>
      <w:r w:rsidRPr="00872173">
        <w:rPr>
          <w:sz w:val="20"/>
          <w:szCs w:val="20"/>
        </w:rPr>
        <w:t xml:space="preserve"> l</w:t>
      </w:r>
      <w:r w:rsidRPr="00872173">
        <w:rPr>
          <w:snapToGrid w:val="0"/>
          <w:sz w:val="20"/>
          <w:szCs w:val="20"/>
        </w:rPr>
        <w:t>ipca</w:t>
      </w:r>
      <w:r w:rsidRPr="00872173">
        <w:rPr>
          <w:sz w:val="20"/>
          <w:szCs w:val="20"/>
        </w:rPr>
        <w:t xml:space="preserve"> 200</w:t>
      </w:r>
      <w:r w:rsidRPr="00872173">
        <w:rPr>
          <w:snapToGrid w:val="0"/>
          <w:sz w:val="20"/>
          <w:szCs w:val="20"/>
        </w:rPr>
        <w:t>5</w:t>
      </w:r>
      <w:r w:rsidRPr="00872173">
        <w:rPr>
          <w:sz w:val="20"/>
          <w:szCs w:val="20"/>
        </w:rPr>
        <w:t xml:space="preserve">r. w sprawie </w:t>
      </w:r>
      <w:r w:rsidRPr="00872173">
        <w:rPr>
          <w:snapToGrid w:val="0"/>
          <w:sz w:val="20"/>
          <w:szCs w:val="20"/>
        </w:rPr>
        <w:t>ogóln</w:t>
      </w:r>
      <w:r w:rsidRPr="00872173">
        <w:rPr>
          <w:sz w:val="20"/>
          <w:szCs w:val="20"/>
        </w:rPr>
        <w:t>ych warunków prowadzenia ruchu kolejow</w:t>
      </w:r>
      <w:r w:rsidRPr="00872173">
        <w:rPr>
          <w:snapToGrid w:val="0"/>
          <w:sz w:val="20"/>
          <w:szCs w:val="20"/>
        </w:rPr>
        <w:t>ego i sygnalizacji</w:t>
      </w:r>
      <w:r w:rsidRPr="00872173">
        <w:rPr>
          <w:sz w:val="20"/>
          <w:szCs w:val="20"/>
        </w:rPr>
        <w:t>. Dz. U. Nr 172 poz. 1444</w:t>
      </w:r>
      <w:r w:rsidRPr="00872173">
        <w:rPr>
          <w:sz w:val="20"/>
          <w:szCs w:val="20"/>
        </w:rPr>
        <w:br/>
        <w:t xml:space="preserve"> z dn.</w:t>
      </w:r>
      <w:r w:rsidRPr="00872173">
        <w:rPr>
          <w:snapToGrid w:val="0"/>
          <w:sz w:val="20"/>
          <w:szCs w:val="20"/>
        </w:rPr>
        <w:t xml:space="preserve"> 9 września</w:t>
      </w:r>
      <w:r w:rsidRPr="00872173">
        <w:rPr>
          <w:sz w:val="20"/>
          <w:szCs w:val="20"/>
        </w:rPr>
        <w:t xml:space="preserve"> 2005r.</w:t>
      </w:r>
    </w:p>
    <w:p w:rsidR="00A93309" w:rsidRPr="00872173" w:rsidRDefault="00A93309" w:rsidP="00A93309">
      <w:pPr>
        <w:pStyle w:val="FSMW"/>
        <w:ind w:left="720"/>
        <w:rPr>
          <w:b/>
        </w:rPr>
      </w:pPr>
    </w:p>
    <w:p w:rsidR="00B15E5B" w:rsidRPr="00872173" w:rsidRDefault="00B15E5B" w:rsidP="00B15E5B">
      <w:pPr>
        <w:pStyle w:val="FSMW"/>
      </w:pPr>
    </w:p>
    <w:p w:rsidR="00B15E5B" w:rsidRPr="00872173" w:rsidRDefault="00B15E5B" w:rsidP="00FA4FCD">
      <w:pPr>
        <w:numPr>
          <w:ilvl w:val="1"/>
          <w:numId w:val="32"/>
        </w:numPr>
        <w:ind w:left="426" w:hanging="710"/>
      </w:pPr>
      <w:r w:rsidRPr="00872173">
        <w:t>Normy</w:t>
      </w:r>
    </w:p>
    <w:p w:rsidR="00B15E5B" w:rsidRPr="00872173" w:rsidRDefault="00B15E5B" w:rsidP="00B15E5B">
      <w:pPr>
        <w:pStyle w:val="FSMW"/>
        <w:numPr>
          <w:ilvl w:val="0"/>
          <w:numId w:val="13"/>
        </w:numPr>
      </w:pPr>
      <w:r w:rsidRPr="00872173">
        <w:t>PN-EN 12368 Urządzenia do sterowania ruchem drogowym – Sygnalizatory</w:t>
      </w:r>
    </w:p>
    <w:p w:rsidR="00B15E5B" w:rsidRPr="00872173" w:rsidRDefault="00B15E5B" w:rsidP="00B15E5B">
      <w:pPr>
        <w:pStyle w:val="FSMW"/>
        <w:numPr>
          <w:ilvl w:val="0"/>
          <w:numId w:val="13"/>
        </w:numPr>
      </w:pPr>
      <w:r w:rsidRPr="00872173">
        <w:t xml:space="preserve">PN-EN 50121-4 Zastosowania kolejowe – Kompatybilność elektromagnetyczna – Część 4: Emisja </w:t>
      </w:r>
      <w:r w:rsidRPr="00872173">
        <w:br/>
        <w:t>i odporność urządzeń sterowania ruchem kolejowym i urządzeń telekomunikacyjnych</w:t>
      </w:r>
    </w:p>
    <w:p w:rsidR="00B15E5B" w:rsidRPr="00872173" w:rsidRDefault="00B15E5B" w:rsidP="00B15E5B">
      <w:pPr>
        <w:pStyle w:val="FSMW"/>
        <w:numPr>
          <w:ilvl w:val="0"/>
          <w:numId w:val="13"/>
        </w:numPr>
      </w:pPr>
      <w:r w:rsidRPr="00872173">
        <w:t xml:space="preserve">PN-EN 50122-1:2002 Zastosowania kolejowe - Urządzenia stacjonarne – Część 1: Środki ochrony dotyczące bezpieczeństwa elektrycznego i uziemień </w:t>
      </w:r>
    </w:p>
    <w:p w:rsidR="00B15E5B" w:rsidRPr="00872173" w:rsidRDefault="00B15E5B" w:rsidP="00B15E5B">
      <w:pPr>
        <w:pStyle w:val="FSMW"/>
        <w:numPr>
          <w:ilvl w:val="0"/>
          <w:numId w:val="13"/>
        </w:numPr>
      </w:pPr>
      <w:r w:rsidRPr="00872173">
        <w:t xml:space="preserve">PN-EN 50124-2:2007 Zastosowania kolejowe - Koordynacja izolacji - Część 2: Przepięcia </w:t>
      </w:r>
      <w:r w:rsidRPr="00872173">
        <w:br/>
        <w:t xml:space="preserve">i ochrona przeciwprzepięciowa </w:t>
      </w:r>
    </w:p>
    <w:p w:rsidR="00B15E5B" w:rsidRPr="00872173" w:rsidRDefault="00B15E5B" w:rsidP="00B15E5B">
      <w:pPr>
        <w:pStyle w:val="FSMW"/>
        <w:numPr>
          <w:ilvl w:val="0"/>
          <w:numId w:val="13"/>
        </w:numPr>
      </w:pPr>
      <w:r w:rsidRPr="00872173">
        <w:t>PN-EN 50125-3:2003 (U) Zastosowania kolejowe - Warunki środowiskowe stawiane urządzeniom - Część 3: Wyposażenie dla sygnalizacji i telekomunikacji</w:t>
      </w:r>
    </w:p>
    <w:p w:rsidR="00B15E5B" w:rsidRPr="00872173" w:rsidRDefault="00B15E5B" w:rsidP="00B15E5B">
      <w:pPr>
        <w:pStyle w:val="FSMW"/>
        <w:numPr>
          <w:ilvl w:val="0"/>
          <w:numId w:val="13"/>
        </w:numPr>
      </w:pPr>
      <w:r w:rsidRPr="00872173">
        <w:t xml:space="preserve">PN-EN 55022 i PN-EN 50081-2 dotyczące zakłóceń wywoływanych przez urządzenia. </w:t>
      </w:r>
    </w:p>
    <w:p w:rsidR="00B15E5B" w:rsidRPr="00872173" w:rsidRDefault="00B15E5B" w:rsidP="00B15E5B">
      <w:pPr>
        <w:pStyle w:val="FSMW"/>
        <w:numPr>
          <w:ilvl w:val="0"/>
          <w:numId w:val="13"/>
        </w:numPr>
      </w:pPr>
      <w:r w:rsidRPr="00872173">
        <w:t>PN-EN 61000-4 (IEC 61000-4) i PN-EN 50082-2 Parametry kompatybilności elektromagnetycznej</w:t>
      </w:r>
    </w:p>
    <w:p w:rsidR="00B15E5B" w:rsidRPr="00872173" w:rsidRDefault="00B15E5B" w:rsidP="00B15E5B">
      <w:pPr>
        <w:pStyle w:val="FSMW"/>
        <w:numPr>
          <w:ilvl w:val="0"/>
          <w:numId w:val="13"/>
        </w:numPr>
      </w:pPr>
      <w:r w:rsidRPr="00872173">
        <w:t>PN-EN ISO 9001:2009 Systemy zarządzania jakością – Wymagania</w:t>
      </w:r>
    </w:p>
    <w:p w:rsidR="00B15E5B" w:rsidRPr="00872173" w:rsidRDefault="00B15E5B" w:rsidP="00B15E5B">
      <w:pPr>
        <w:pStyle w:val="FSMW"/>
        <w:numPr>
          <w:ilvl w:val="0"/>
          <w:numId w:val="13"/>
        </w:numPr>
      </w:pPr>
      <w:r w:rsidRPr="00872173">
        <w:t>PN-EN ISO 14001:2005 Systemy zarządzania środowiskowego – Wymagania i wytyczne stosowania</w:t>
      </w:r>
    </w:p>
    <w:p w:rsidR="00B15E5B" w:rsidRPr="00872173" w:rsidRDefault="00B15E5B" w:rsidP="00B15E5B">
      <w:pPr>
        <w:pStyle w:val="FSMW"/>
        <w:numPr>
          <w:ilvl w:val="0"/>
          <w:numId w:val="13"/>
        </w:numPr>
      </w:pPr>
      <w:r w:rsidRPr="00872173">
        <w:t xml:space="preserve">PN-IEC 60364-1:2000 Instalacje energetyczne w obiektach budowlanych. Zakres, przedmiot </w:t>
      </w:r>
      <w:r w:rsidRPr="00872173">
        <w:br/>
        <w:t>i wymagania podstawowe</w:t>
      </w:r>
    </w:p>
    <w:p w:rsidR="00B15E5B" w:rsidRPr="00872173" w:rsidRDefault="00B15E5B" w:rsidP="00B15E5B">
      <w:pPr>
        <w:pStyle w:val="FSMW"/>
        <w:numPr>
          <w:ilvl w:val="0"/>
          <w:numId w:val="13"/>
        </w:numPr>
      </w:pPr>
      <w:r w:rsidRPr="00872173">
        <w:t>PN-IEC 60364-4-41:2000 Instalacje energetyczne w obiektach budowlanych. Ochrona dla zapewnienia bezpieczeństwa. Ochrona przeciwporażeniowa</w:t>
      </w:r>
    </w:p>
    <w:p w:rsidR="00B15E5B" w:rsidRPr="00872173" w:rsidRDefault="00B15E5B" w:rsidP="00B15E5B">
      <w:pPr>
        <w:pStyle w:val="FSMW"/>
        <w:numPr>
          <w:ilvl w:val="0"/>
          <w:numId w:val="13"/>
        </w:numPr>
      </w:pPr>
      <w:r w:rsidRPr="00872173">
        <w:t xml:space="preserve">PN-K-02057:1969 Koleje normalnotorowe. Skrajnie budowli </w:t>
      </w:r>
    </w:p>
    <w:p w:rsidR="00B15E5B" w:rsidRPr="00872173" w:rsidRDefault="00B15E5B" w:rsidP="00B15E5B">
      <w:pPr>
        <w:pStyle w:val="FSMW"/>
        <w:numPr>
          <w:ilvl w:val="0"/>
          <w:numId w:val="13"/>
        </w:numPr>
      </w:pPr>
      <w:r w:rsidRPr="00872173">
        <w:t>PN-68/N-02320 Barwy sygnałów świetlnych – Wymagania ogólne i metody pomiaru</w:t>
      </w:r>
    </w:p>
    <w:p w:rsidR="00B15E5B" w:rsidRPr="00872173" w:rsidRDefault="00B15E5B" w:rsidP="00B15E5B">
      <w:pPr>
        <w:pStyle w:val="FSMW"/>
        <w:numPr>
          <w:ilvl w:val="0"/>
          <w:numId w:val="13"/>
        </w:numPr>
      </w:pPr>
      <w:r w:rsidRPr="00872173">
        <w:t xml:space="preserve">PN-86/E-04606/03 Wyroby elektrotechniczne - Próby środowiskowe – Próba </w:t>
      </w:r>
      <w:proofErr w:type="spellStart"/>
      <w:r w:rsidRPr="00872173">
        <w:t>Fc</w:t>
      </w:r>
      <w:proofErr w:type="spellEnd"/>
      <w:r w:rsidRPr="00872173">
        <w:t xml:space="preserve"> – Wibracje (sinusoidalne). </w:t>
      </w:r>
    </w:p>
    <w:p w:rsidR="00B15E5B" w:rsidRPr="00872173" w:rsidRDefault="00B15E5B" w:rsidP="00B15E5B">
      <w:pPr>
        <w:pStyle w:val="FSMW"/>
        <w:numPr>
          <w:ilvl w:val="0"/>
          <w:numId w:val="13"/>
        </w:numPr>
      </w:pPr>
      <w:r w:rsidRPr="00872173">
        <w:t>PN-86/E-06600 „Automatyka i pomiary przemysłowe. Kompatybilność elektromagnetyczna urządzeń. Ogólne wymagania i badania"</w:t>
      </w:r>
    </w:p>
    <w:p w:rsidR="00B15E5B" w:rsidRPr="00872173" w:rsidRDefault="00B15E5B" w:rsidP="00B15E5B">
      <w:pPr>
        <w:pStyle w:val="FSMW"/>
        <w:numPr>
          <w:ilvl w:val="0"/>
          <w:numId w:val="13"/>
        </w:numPr>
      </w:pPr>
      <w:r w:rsidRPr="00872173">
        <w:t xml:space="preserve">PN-92/E-01200 „Symbole graficzne ogólne stosowane w elektryce” </w:t>
      </w:r>
    </w:p>
    <w:p w:rsidR="00B15E5B" w:rsidRPr="00872173" w:rsidRDefault="00B15E5B" w:rsidP="00B15E5B">
      <w:pPr>
        <w:pStyle w:val="FSMW"/>
        <w:numPr>
          <w:ilvl w:val="0"/>
          <w:numId w:val="13"/>
        </w:numPr>
      </w:pPr>
      <w:r w:rsidRPr="00872173">
        <w:t xml:space="preserve">PN-92/E-04605/02 Wyroby elektrotechniczne. Próby środowiskowe. Próba </w:t>
      </w:r>
      <w:proofErr w:type="spellStart"/>
      <w:r w:rsidRPr="00872173">
        <w:t>Eb</w:t>
      </w:r>
      <w:proofErr w:type="spellEnd"/>
      <w:r w:rsidRPr="00872173">
        <w:t xml:space="preserve"> – udary wielokrotne. </w:t>
      </w:r>
    </w:p>
    <w:p w:rsidR="00B15E5B" w:rsidRPr="00872173" w:rsidRDefault="00B15E5B" w:rsidP="00B15E5B">
      <w:pPr>
        <w:pStyle w:val="FSMW"/>
        <w:numPr>
          <w:ilvl w:val="0"/>
          <w:numId w:val="13"/>
        </w:numPr>
      </w:pPr>
      <w:r w:rsidRPr="00872173">
        <w:lastRenderedPageBreak/>
        <w:t>PN-92/E-05009/02 - Instalacje elektryczne w obiektach budowlanych – terminologia</w:t>
      </w:r>
    </w:p>
    <w:p w:rsidR="00B15E5B" w:rsidRPr="00872173" w:rsidRDefault="00B15E5B" w:rsidP="00B15E5B">
      <w:pPr>
        <w:pStyle w:val="FSMW"/>
        <w:numPr>
          <w:ilvl w:val="0"/>
          <w:numId w:val="13"/>
        </w:numPr>
      </w:pPr>
      <w:r w:rsidRPr="00872173">
        <w:t xml:space="preserve">PN-92/E-05009/41 - Instalacje elektryczne w obiektach budowlanych. Ochrona zapewniająca bezpieczeństwo, Ochrona przeciwporażeniowa </w:t>
      </w:r>
    </w:p>
    <w:p w:rsidR="00B15E5B" w:rsidRPr="00872173" w:rsidRDefault="00B15E5B" w:rsidP="00B15E5B">
      <w:pPr>
        <w:pStyle w:val="FSMW"/>
        <w:numPr>
          <w:ilvl w:val="0"/>
          <w:numId w:val="13"/>
        </w:numPr>
      </w:pPr>
      <w:r w:rsidRPr="00872173">
        <w:t>PN-92/E-08106 Stopnie ochrony zapewniane przez obudowy (kod IP)</w:t>
      </w:r>
    </w:p>
    <w:p w:rsidR="00B15E5B" w:rsidRPr="00872173" w:rsidRDefault="00B15E5B" w:rsidP="00B15E5B">
      <w:pPr>
        <w:pStyle w:val="FSMW"/>
        <w:numPr>
          <w:ilvl w:val="0"/>
          <w:numId w:val="13"/>
        </w:numPr>
      </w:pPr>
      <w:r w:rsidRPr="00872173">
        <w:t>PN SEP-E-004 Elektroenergetyczne i sygnalizacyjne linie kablowe Projektowanie i budowa</w:t>
      </w:r>
    </w:p>
    <w:p w:rsidR="00B15E5B" w:rsidRPr="00872173" w:rsidRDefault="00B15E5B" w:rsidP="00B15E5B">
      <w:pPr>
        <w:pStyle w:val="FSMW"/>
        <w:numPr>
          <w:ilvl w:val="0"/>
          <w:numId w:val="13"/>
        </w:numPr>
      </w:pPr>
      <w:r w:rsidRPr="00872173">
        <w:t>BN-88/9315-11 Sterowanie ruchem kolejowym. Symbole graficzne i oznaczenia literowo-cyfrowe</w:t>
      </w:r>
    </w:p>
    <w:p w:rsidR="00B15E5B" w:rsidRPr="00872173" w:rsidRDefault="00B15E5B" w:rsidP="00B15E5B">
      <w:pPr>
        <w:pStyle w:val="FSMW"/>
        <w:numPr>
          <w:ilvl w:val="0"/>
          <w:numId w:val="13"/>
        </w:numPr>
      </w:pPr>
      <w:r w:rsidRPr="00872173">
        <w:t>PN-EN 60068-2-1:2009 Badania środowiskowe - Część 2-1: Próby - Próby A: Zimno;</w:t>
      </w:r>
    </w:p>
    <w:p w:rsidR="00B15E5B" w:rsidRPr="00872173" w:rsidRDefault="00B15E5B" w:rsidP="00B15E5B">
      <w:pPr>
        <w:pStyle w:val="FSMW"/>
        <w:numPr>
          <w:ilvl w:val="0"/>
          <w:numId w:val="13"/>
        </w:numPr>
      </w:pPr>
      <w:r w:rsidRPr="00872173">
        <w:t>PN-EN 60068-2-2:2007 Badania środowiskowe - Część 2-2: Próby - Próba B: Suche gorąco;</w:t>
      </w:r>
    </w:p>
    <w:p w:rsidR="00B15E5B" w:rsidRPr="00872173" w:rsidRDefault="00B15E5B" w:rsidP="00B15E5B">
      <w:pPr>
        <w:pStyle w:val="FSMW"/>
        <w:numPr>
          <w:ilvl w:val="0"/>
          <w:numId w:val="13"/>
        </w:numPr>
      </w:pPr>
      <w:r w:rsidRPr="00872173">
        <w:t>PN-EN 54-1:1998 Systemy sygnalizacji pożarowej – Wprowadzenie</w:t>
      </w:r>
    </w:p>
    <w:p w:rsidR="00B15E5B" w:rsidRPr="00872173" w:rsidRDefault="00B15E5B" w:rsidP="00B15E5B">
      <w:pPr>
        <w:pStyle w:val="FSMW"/>
        <w:numPr>
          <w:ilvl w:val="0"/>
          <w:numId w:val="13"/>
        </w:numPr>
      </w:pPr>
      <w:r w:rsidRPr="00872173">
        <w:t>PN-EN 54-2:2002 Systemy sygnalizacji pożarowej – Część 2: Centrale sygnalizacji pożarowej;</w:t>
      </w:r>
    </w:p>
    <w:p w:rsidR="00B15E5B" w:rsidRPr="00872173" w:rsidRDefault="00B15E5B" w:rsidP="00B15E5B">
      <w:pPr>
        <w:pStyle w:val="FSMW"/>
        <w:numPr>
          <w:ilvl w:val="0"/>
          <w:numId w:val="13"/>
        </w:numPr>
      </w:pPr>
      <w:r w:rsidRPr="00872173">
        <w:t>PN-EN 54-4:2001 Systemy sygnalizacji pożarowej – Część 4: Zasilacze;</w:t>
      </w:r>
    </w:p>
    <w:p w:rsidR="00B15E5B" w:rsidRPr="00872173" w:rsidRDefault="00B15E5B" w:rsidP="00B15E5B">
      <w:pPr>
        <w:pStyle w:val="FSMW"/>
        <w:numPr>
          <w:ilvl w:val="0"/>
          <w:numId w:val="13"/>
        </w:numPr>
      </w:pPr>
      <w:r w:rsidRPr="00872173">
        <w:t>PN-EN 54-12:2005 Systemy sygnalizacji pożarowej – Część 12: Czujki dymu – Czujki liniowe działające   z wykorzystaniem wiązki światła przechodzącego;</w:t>
      </w:r>
    </w:p>
    <w:p w:rsidR="00B15E5B" w:rsidRPr="00872173" w:rsidRDefault="00B15E5B" w:rsidP="00B15E5B">
      <w:pPr>
        <w:pStyle w:val="FSMW"/>
        <w:numPr>
          <w:ilvl w:val="0"/>
          <w:numId w:val="13"/>
        </w:numPr>
      </w:pPr>
      <w:r w:rsidRPr="00872173">
        <w:t>PN-EN 54-11:2004 Systemy sygnalizacji pożarowej – Część 11: Ręczne ostrzegacze pożarowe;</w:t>
      </w:r>
    </w:p>
    <w:p w:rsidR="00B15E5B" w:rsidRPr="00872173" w:rsidRDefault="00B15E5B" w:rsidP="00B15E5B">
      <w:pPr>
        <w:pStyle w:val="FSMW"/>
        <w:numPr>
          <w:ilvl w:val="0"/>
          <w:numId w:val="13"/>
        </w:numPr>
      </w:pPr>
      <w:r w:rsidRPr="00872173">
        <w:t>WBO CNBOP:2006 Wymagania, metody badań i kryteria oceny: Stałe urządzenia gaśnicze – Aerozolowe Generatory Gaśnicze;</w:t>
      </w:r>
    </w:p>
    <w:p w:rsidR="00B15E5B" w:rsidRPr="00872173" w:rsidRDefault="00B15E5B" w:rsidP="00B15E5B">
      <w:pPr>
        <w:pStyle w:val="FSMW"/>
        <w:numPr>
          <w:ilvl w:val="0"/>
          <w:numId w:val="13"/>
        </w:numPr>
      </w:pPr>
      <w:r w:rsidRPr="00872173">
        <w:t>PN-EN 54-3:2003 Systemy sygnalizacji pożarowej – Część 3: Pożarowe urządzenia alarmowe – Sygnalizatory akustyczne;</w:t>
      </w:r>
    </w:p>
    <w:p w:rsidR="00B15E5B" w:rsidRPr="00872173" w:rsidRDefault="00B15E5B" w:rsidP="00B15E5B">
      <w:pPr>
        <w:pStyle w:val="FSMW"/>
        <w:numPr>
          <w:ilvl w:val="0"/>
          <w:numId w:val="13"/>
        </w:numPr>
      </w:pPr>
      <w:r w:rsidRPr="00872173">
        <w:t xml:space="preserve">PN-EN 54-21:2006 Systemy sygnalizacji pożarowej – Część 21: Urządzenia do transmisji sygnałów alarmowych i </w:t>
      </w:r>
      <w:proofErr w:type="spellStart"/>
      <w:r w:rsidRPr="00872173">
        <w:t>uszkodzeniowych</w:t>
      </w:r>
      <w:proofErr w:type="spellEnd"/>
      <w:r w:rsidRPr="00872173">
        <w:t>;</w:t>
      </w:r>
    </w:p>
    <w:p w:rsidR="00B15E5B" w:rsidRPr="00872173" w:rsidRDefault="00B15E5B" w:rsidP="00B15E5B">
      <w:pPr>
        <w:pStyle w:val="FSMW"/>
        <w:numPr>
          <w:ilvl w:val="0"/>
          <w:numId w:val="13"/>
        </w:numPr>
      </w:pPr>
      <w:r w:rsidRPr="00872173">
        <w:t>PN-T-45002 Telekomunikacyjne linie przewodowe. Skrzyżowania z liniami kolejowymi. Wymagania ogólne.</w:t>
      </w:r>
    </w:p>
    <w:p w:rsidR="00B15E5B" w:rsidRPr="00872173" w:rsidRDefault="00B15E5B" w:rsidP="00B15E5B">
      <w:pPr>
        <w:pStyle w:val="FSMW"/>
        <w:numPr>
          <w:ilvl w:val="0"/>
          <w:numId w:val="13"/>
        </w:numPr>
      </w:pPr>
      <w:r w:rsidRPr="00872173">
        <w:t>PN-T-83101:1996 Urządzenia zasilające w telekomunikacji. Określenia, wymagania i badania.</w:t>
      </w:r>
    </w:p>
    <w:p w:rsidR="00B15E5B" w:rsidRPr="00872173" w:rsidRDefault="00B15E5B" w:rsidP="00B15E5B">
      <w:pPr>
        <w:pStyle w:val="FSMW"/>
        <w:numPr>
          <w:ilvl w:val="0"/>
          <w:numId w:val="13"/>
        </w:numPr>
      </w:pPr>
      <w:r w:rsidRPr="00872173">
        <w:t xml:space="preserve">PN-T-90320:1992 Telekomunikacyjne kable stacyjne i zakończeniowe małej częstotliwości </w:t>
      </w:r>
      <w:r w:rsidRPr="00872173">
        <w:br/>
        <w:t xml:space="preserve">o  izolacji i powłoce </w:t>
      </w:r>
      <w:proofErr w:type="spellStart"/>
      <w:r w:rsidRPr="00872173">
        <w:t>polwinitowej</w:t>
      </w:r>
      <w:proofErr w:type="spellEnd"/>
      <w:r w:rsidRPr="00872173">
        <w:t>. Ogólne wymagania i badania.</w:t>
      </w:r>
    </w:p>
    <w:p w:rsidR="00B15E5B" w:rsidRPr="00872173" w:rsidRDefault="00B15E5B" w:rsidP="00B15E5B">
      <w:pPr>
        <w:pStyle w:val="FSMW"/>
        <w:numPr>
          <w:ilvl w:val="0"/>
          <w:numId w:val="13"/>
        </w:numPr>
      </w:pPr>
      <w:r w:rsidRPr="00872173">
        <w:t xml:space="preserve">PN-T-90321:1992 Telekomunikacyjne kable stacyjne małej częstotliwości o izolacji i powłoce </w:t>
      </w:r>
      <w:proofErr w:type="spellStart"/>
      <w:r w:rsidRPr="00872173">
        <w:t>polwinitowej</w:t>
      </w:r>
      <w:proofErr w:type="spellEnd"/>
      <w:r w:rsidRPr="00872173">
        <w:t>.</w:t>
      </w:r>
    </w:p>
    <w:p w:rsidR="00B15E5B" w:rsidRPr="00872173" w:rsidRDefault="00B15E5B" w:rsidP="00B15E5B">
      <w:pPr>
        <w:pStyle w:val="FSMW"/>
        <w:numPr>
          <w:ilvl w:val="0"/>
          <w:numId w:val="13"/>
        </w:numPr>
      </w:pPr>
      <w:r w:rsidRPr="00872173">
        <w:t xml:space="preserve">PN-T-90322:1992 Telekomunikacyjne kable zakończeniowe małej częstotliwości o izolacji </w:t>
      </w:r>
      <w:r w:rsidRPr="00872173">
        <w:br/>
        <w:t xml:space="preserve">i powłoce </w:t>
      </w:r>
      <w:proofErr w:type="spellStart"/>
      <w:r w:rsidRPr="00872173">
        <w:t>polwinitowej</w:t>
      </w:r>
      <w:proofErr w:type="spellEnd"/>
      <w:r w:rsidRPr="00872173">
        <w:t>, ekranowane.</w:t>
      </w:r>
    </w:p>
    <w:p w:rsidR="00B15E5B" w:rsidRPr="00872173" w:rsidRDefault="00B15E5B" w:rsidP="00B15E5B">
      <w:pPr>
        <w:pStyle w:val="FSMW"/>
        <w:numPr>
          <w:ilvl w:val="0"/>
          <w:numId w:val="13"/>
        </w:numPr>
      </w:pPr>
      <w:r w:rsidRPr="00872173">
        <w:t xml:space="preserve">PN-T-90335:1992 Telekomunikacyjne kable miejscowe z wiązkami czwórkowymi, pęczkowe, </w:t>
      </w:r>
      <w:r w:rsidRPr="00872173">
        <w:br/>
        <w:t>o izolacji polietylenowej, o powłoce polietylenowej z zaporą przeciwwilgociową, wypełnione -- Ogólne wymagania i badania.</w:t>
      </w:r>
    </w:p>
    <w:p w:rsidR="00B15E5B" w:rsidRPr="00872173" w:rsidRDefault="00B15E5B" w:rsidP="00B15E5B">
      <w:pPr>
        <w:pStyle w:val="FSMW"/>
        <w:numPr>
          <w:ilvl w:val="0"/>
          <w:numId w:val="13"/>
        </w:numPr>
      </w:pPr>
      <w:r w:rsidRPr="00872173">
        <w:t>PN-B-19501:1997 Prefabrykaty z betonu -- Prefabrykaty żelbetowe dla telekomunikacji.</w:t>
      </w:r>
    </w:p>
    <w:p w:rsidR="00B15E5B" w:rsidRPr="00872173" w:rsidRDefault="00B15E5B" w:rsidP="00B15E5B">
      <w:pPr>
        <w:pStyle w:val="FSMW"/>
        <w:numPr>
          <w:ilvl w:val="0"/>
          <w:numId w:val="13"/>
        </w:numPr>
      </w:pPr>
      <w:r w:rsidRPr="00872173">
        <w:t xml:space="preserve">PN-ETS 300 010-1:1999 Transmisja i zwielokrotnienie (TM) -- Automatyczna przełącznica cyfrowa -- Przepływność przełączania 64 i n x 64 </w:t>
      </w:r>
      <w:proofErr w:type="spellStart"/>
      <w:r w:rsidRPr="00872173">
        <w:t>kbit</w:t>
      </w:r>
      <w:proofErr w:type="spellEnd"/>
      <w:r w:rsidRPr="00872173">
        <w:t xml:space="preserve">/s – Porty dostępu 2048 </w:t>
      </w:r>
      <w:proofErr w:type="spellStart"/>
      <w:r w:rsidRPr="00872173">
        <w:t>kbit</w:t>
      </w:r>
      <w:proofErr w:type="spellEnd"/>
      <w:r w:rsidRPr="00872173">
        <w:t>/s -- Funkcje i parametry części zasadniczej urządzenia.</w:t>
      </w:r>
    </w:p>
    <w:p w:rsidR="00B15E5B" w:rsidRPr="00872173" w:rsidRDefault="00B15E5B" w:rsidP="00B15E5B">
      <w:pPr>
        <w:pStyle w:val="FSMW"/>
        <w:numPr>
          <w:ilvl w:val="0"/>
          <w:numId w:val="13"/>
        </w:numPr>
      </w:pPr>
      <w:r w:rsidRPr="00872173">
        <w:t>PN-EN 124:2000 Zwieńczenia wpustów i studzienek kanalizacyjnych do nawierzchni dla ruchu pieszego  i kołowego -- Zasady konstrukcji, badania typu, znakowanie, sterowanie jakością.</w:t>
      </w:r>
    </w:p>
    <w:p w:rsidR="00B15E5B" w:rsidRPr="00872173" w:rsidRDefault="00B15E5B" w:rsidP="00B15E5B">
      <w:pPr>
        <w:pStyle w:val="FSMW"/>
        <w:numPr>
          <w:ilvl w:val="0"/>
          <w:numId w:val="13"/>
        </w:numPr>
      </w:pPr>
      <w:r w:rsidRPr="00872173">
        <w:t>PN-EN 79100:2001 Kable i przewody elektryczne -- Pakowanie, przechowywanie i transport.</w:t>
      </w:r>
    </w:p>
    <w:p w:rsidR="00B15E5B" w:rsidRPr="00872173" w:rsidRDefault="00B15E5B" w:rsidP="00B15E5B">
      <w:pPr>
        <w:pStyle w:val="FSMW"/>
        <w:numPr>
          <w:ilvl w:val="0"/>
          <w:numId w:val="13"/>
        </w:numPr>
      </w:pPr>
      <w:r w:rsidRPr="00872173">
        <w:t xml:space="preserve">PN-EN 187000:2001 Ogólne wymagania -- Kable światłowodowe. </w:t>
      </w:r>
    </w:p>
    <w:p w:rsidR="00B15E5B" w:rsidRPr="00872173" w:rsidRDefault="00B15E5B" w:rsidP="00B15E5B">
      <w:pPr>
        <w:pStyle w:val="FSMW"/>
        <w:numPr>
          <w:ilvl w:val="0"/>
          <w:numId w:val="13"/>
        </w:numPr>
      </w:pPr>
      <w:r w:rsidRPr="00872173">
        <w:lastRenderedPageBreak/>
        <w:t xml:space="preserve">PN-EN 50126:2002 Zastosowania kolejowe. Specyfikowanie i wykazywanie </w:t>
      </w:r>
      <w:proofErr w:type="spellStart"/>
      <w:r w:rsidRPr="00872173">
        <w:t>Nieuszkadzalności</w:t>
      </w:r>
      <w:proofErr w:type="spellEnd"/>
      <w:r w:rsidRPr="00872173">
        <w:t xml:space="preserve">, Gotowości, </w:t>
      </w:r>
      <w:proofErr w:type="spellStart"/>
      <w:r w:rsidRPr="00872173">
        <w:t>Obsługiwalności</w:t>
      </w:r>
      <w:proofErr w:type="spellEnd"/>
      <w:r w:rsidRPr="00872173">
        <w:t xml:space="preserve"> i Bezpieczeństwa (RAMS). Część 1: Wymagania podstawowe </w:t>
      </w:r>
      <w:r w:rsidRPr="00872173">
        <w:br/>
        <w:t>i procesy ogólnego przeznaczenia.</w:t>
      </w:r>
    </w:p>
    <w:p w:rsidR="00B15E5B" w:rsidRPr="00872173" w:rsidRDefault="00B15E5B" w:rsidP="00B15E5B">
      <w:pPr>
        <w:pStyle w:val="FSMW"/>
        <w:numPr>
          <w:ilvl w:val="0"/>
          <w:numId w:val="13"/>
        </w:numPr>
      </w:pPr>
      <w:r w:rsidRPr="00872173">
        <w:t>PN-EN 50128 Zastosowania kolejowe. Łączność sygnalizacja i systemy sterowania. Programy dla kolejowych systemów sterowania i zabezpieczenia.</w:t>
      </w:r>
    </w:p>
    <w:p w:rsidR="00B15E5B" w:rsidRPr="00872173" w:rsidRDefault="00B15E5B" w:rsidP="00B15E5B">
      <w:pPr>
        <w:pStyle w:val="FSMW"/>
        <w:numPr>
          <w:ilvl w:val="0"/>
          <w:numId w:val="13"/>
        </w:numPr>
      </w:pPr>
      <w:r w:rsidRPr="00872173">
        <w:t>PN-EN 50129 Zastosowania kolejowe. Systemy łączności, przetwarzania danych i sterowania ruchem. Elektroniczne systemy sterowania ruchem związane z bezpieczeństwem.</w:t>
      </w:r>
    </w:p>
    <w:p w:rsidR="00B15E5B" w:rsidRPr="00872173" w:rsidRDefault="00B15E5B" w:rsidP="00B15E5B">
      <w:pPr>
        <w:pStyle w:val="FSMW"/>
        <w:numPr>
          <w:ilvl w:val="0"/>
          <w:numId w:val="13"/>
        </w:numPr>
      </w:pPr>
      <w:r w:rsidRPr="00872173">
        <w:t>PN-EN 50130-5:2002 Systemy alarmowe – Część 5: Próby środowiskowe.</w:t>
      </w:r>
    </w:p>
    <w:p w:rsidR="00B15E5B" w:rsidRPr="00872173" w:rsidRDefault="00B15E5B" w:rsidP="00B15E5B">
      <w:pPr>
        <w:pStyle w:val="FSMW"/>
        <w:numPr>
          <w:ilvl w:val="0"/>
          <w:numId w:val="13"/>
        </w:numPr>
      </w:pPr>
      <w:r w:rsidRPr="00872173">
        <w:t>PN-EN 50132 Seria norm dotyczących systemów alarmowych. Systemy dozorowe CCTV stosowane   w zabezpieczeniach.</w:t>
      </w:r>
    </w:p>
    <w:p w:rsidR="00B15E5B" w:rsidRPr="00872173" w:rsidRDefault="00B15E5B" w:rsidP="00B15E5B">
      <w:pPr>
        <w:pStyle w:val="FSMW"/>
        <w:numPr>
          <w:ilvl w:val="0"/>
          <w:numId w:val="13"/>
        </w:numPr>
      </w:pPr>
      <w:r w:rsidRPr="00872173">
        <w:t>PN-EN 50289-1 Kable telekomunikacyjne -- Metody badań.</w:t>
      </w:r>
    </w:p>
    <w:p w:rsidR="00B15E5B" w:rsidRPr="00872173" w:rsidRDefault="00B15E5B" w:rsidP="00B15E5B">
      <w:pPr>
        <w:pStyle w:val="FSMW"/>
        <w:numPr>
          <w:ilvl w:val="0"/>
          <w:numId w:val="13"/>
        </w:numPr>
      </w:pPr>
      <w:r w:rsidRPr="00872173">
        <w:t>PN-EN 50290-1 Kable telekomunikacyjne.</w:t>
      </w:r>
    </w:p>
    <w:p w:rsidR="00B15E5B" w:rsidRPr="00872173" w:rsidRDefault="00B15E5B" w:rsidP="00B15E5B">
      <w:pPr>
        <w:pStyle w:val="FSMW"/>
        <w:numPr>
          <w:ilvl w:val="0"/>
          <w:numId w:val="13"/>
        </w:numPr>
      </w:pPr>
      <w:r w:rsidRPr="00872173">
        <w:t>PN-EN 60068 Seria norm dotyczących badań środowiskowych.</w:t>
      </w:r>
    </w:p>
    <w:p w:rsidR="00B15E5B" w:rsidRPr="00872173" w:rsidRDefault="00B15E5B" w:rsidP="00B15E5B">
      <w:pPr>
        <w:pStyle w:val="FSMW"/>
        <w:numPr>
          <w:ilvl w:val="0"/>
          <w:numId w:val="13"/>
        </w:numPr>
      </w:pPr>
      <w:r w:rsidRPr="00872173">
        <w:t>PN-EN 60529:2003 Stopnie ochrony zapewnianej przez obudowy (Kod IP).</w:t>
      </w:r>
    </w:p>
    <w:p w:rsidR="00B15E5B" w:rsidRPr="00872173" w:rsidRDefault="00B15E5B" w:rsidP="00B15E5B">
      <w:pPr>
        <w:pStyle w:val="FSMW"/>
        <w:numPr>
          <w:ilvl w:val="0"/>
          <w:numId w:val="13"/>
        </w:numPr>
      </w:pPr>
      <w:r w:rsidRPr="00872173">
        <w:t>PN-EN 60793 Seria norm dotyczących wymagań na włókna światłowodowe.</w:t>
      </w:r>
    </w:p>
    <w:p w:rsidR="00B15E5B" w:rsidRPr="00872173" w:rsidRDefault="00B15E5B" w:rsidP="00B15E5B">
      <w:pPr>
        <w:pStyle w:val="FSMW"/>
        <w:numPr>
          <w:ilvl w:val="0"/>
          <w:numId w:val="13"/>
        </w:numPr>
      </w:pPr>
      <w:r w:rsidRPr="00872173">
        <w:t>PN-EN 60794-1 Kable światłowodowe. Wymagania wspólne.</w:t>
      </w:r>
    </w:p>
    <w:p w:rsidR="00B15E5B" w:rsidRPr="00872173" w:rsidRDefault="00B15E5B" w:rsidP="00B15E5B">
      <w:pPr>
        <w:pStyle w:val="FSMW"/>
        <w:numPr>
          <w:ilvl w:val="0"/>
          <w:numId w:val="13"/>
        </w:numPr>
      </w:pPr>
      <w:r w:rsidRPr="00872173">
        <w:t>PN-EN 60794-3 Kable światłowodowe -- Część 3: Wymagania szczegółowe -- Kable do stosowania na zewnątrz pomieszczeń.</w:t>
      </w:r>
    </w:p>
    <w:p w:rsidR="00B15E5B" w:rsidRPr="00872173" w:rsidRDefault="00B15E5B" w:rsidP="00B15E5B">
      <w:pPr>
        <w:pStyle w:val="FSMW"/>
        <w:numPr>
          <w:ilvl w:val="0"/>
          <w:numId w:val="13"/>
        </w:numPr>
      </w:pPr>
      <w:r w:rsidRPr="00872173">
        <w:t>PN-HD 60364-5-54:2010 Instalacje elektryczne niskiego napięcia -- Część 5-54: Dobór i montaż wyposażenia elektrycznego -- Uziemienia, przewody ochronne i przewody połączeń ochronnych.</w:t>
      </w:r>
    </w:p>
    <w:p w:rsidR="00B15E5B" w:rsidRPr="00872173" w:rsidRDefault="00B15E5B" w:rsidP="00B15E5B">
      <w:pPr>
        <w:pStyle w:val="FSMW"/>
        <w:numPr>
          <w:ilvl w:val="0"/>
          <w:numId w:val="13"/>
        </w:numPr>
      </w:pPr>
      <w:r w:rsidRPr="00872173">
        <w:t>PN-EN 61386-24:2010 Systemy rur instalacyjnych do prowadzenia przewodów -- Część 24: Wymagania szczegółowe --Systemy rur instalacyjnych układanych w ziemi.</w:t>
      </w:r>
    </w:p>
    <w:p w:rsidR="00B15E5B" w:rsidRPr="00872173" w:rsidRDefault="00B15E5B" w:rsidP="00B15E5B">
      <w:pPr>
        <w:pStyle w:val="FSMW"/>
        <w:numPr>
          <w:ilvl w:val="0"/>
          <w:numId w:val="13"/>
        </w:numPr>
      </w:pPr>
      <w:r w:rsidRPr="00872173">
        <w:t>BN-69/9378-30 Telekomunikacyjne sieci kablowe miejscowe. Wsporniki kablowe.</w:t>
      </w:r>
    </w:p>
    <w:p w:rsidR="00B15E5B" w:rsidRPr="00872173" w:rsidRDefault="00B15E5B" w:rsidP="00B15E5B">
      <w:pPr>
        <w:pStyle w:val="FSMW"/>
        <w:numPr>
          <w:ilvl w:val="0"/>
          <w:numId w:val="13"/>
        </w:numPr>
      </w:pPr>
      <w:r w:rsidRPr="00872173">
        <w:t xml:space="preserve">BN-72/3233-13 Telekomunikacyjne linie kablowe. Opaski </w:t>
      </w:r>
      <w:proofErr w:type="spellStart"/>
      <w:r w:rsidRPr="00872173">
        <w:t>oznaczeniowe</w:t>
      </w:r>
      <w:proofErr w:type="spellEnd"/>
      <w:r w:rsidRPr="00872173">
        <w:t>.</w:t>
      </w:r>
    </w:p>
    <w:p w:rsidR="00B15E5B" w:rsidRPr="00872173" w:rsidRDefault="00B15E5B" w:rsidP="00B15E5B">
      <w:pPr>
        <w:pStyle w:val="FSMW"/>
        <w:numPr>
          <w:ilvl w:val="0"/>
          <w:numId w:val="13"/>
        </w:numPr>
      </w:pPr>
      <w:r w:rsidRPr="00872173">
        <w:t>BN-73/3233-02 Telekomunikacyjne sieci kablowe miejscowe. Wietrznik do pokryw.</w:t>
      </w:r>
    </w:p>
    <w:p w:rsidR="00B15E5B" w:rsidRPr="00872173" w:rsidRDefault="00B15E5B" w:rsidP="00B15E5B">
      <w:pPr>
        <w:pStyle w:val="FSMW"/>
        <w:numPr>
          <w:ilvl w:val="0"/>
          <w:numId w:val="13"/>
        </w:numPr>
      </w:pPr>
      <w:r w:rsidRPr="00872173">
        <w:t>BN-73/3233-03 Ramy i oprawy pokryw.</w:t>
      </w:r>
    </w:p>
    <w:p w:rsidR="00B15E5B" w:rsidRPr="00872173" w:rsidRDefault="00B15E5B" w:rsidP="00B15E5B">
      <w:pPr>
        <w:pStyle w:val="FSMW"/>
        <w:numPr>
          <w:ilvl w:val="0"/>
          <w:numId w:val="13"/>
        </w:numPr>
      </w:pPr>
      <w:r w:rsidRPr="00872173">
        <w:t xml:space="preserve">BN-73/8984-01 Telekomunikacyjne sieci kablowe miejscowe. Studnie kablowe. Klasyfikacja </w:t>
      </w:r>
      <w:r w:rsidRPr="00872173">
        <w:br/>
        <w:t>i wymiary.</w:t>
      </w:r>
    </w:p>
    <w:p w:rsidR="00B15E5B" w:rsidRPr="00872173" w:rsidRDefault="00B15E5B" w:rsidP="00B15E5B">
      <w:pPr>
        <w:pStyle w:val="FSMW"/>
        <w:numPr>
          <w:ilvl w:val="0"/>
          <w:numId w:val="13"/>
        </w:numPr>
      </w:pPr>
      <w:r w:rsidRPr="00872173">
        <w:t xml:space="preserve">BN-85/8984-01 Telekomunikacyjne sieci kablowe miejscowe. Studnie kablowe. Klasyfikacja </w:t>
      </w:r>
      <w:r w:rsidRPr="00872173">
        <w:br/>
        <w:t>i wymiary.</w:t>
      </w:r>
    </w:p>
    <w:p w:rsidR="00B15E5B" w:rsidRPr="00872173" w:rsidRDefault="00B15E5B" w:rsidP="00B15E5B">
      <w:pPr>
        <w:pStyle w:val="FSMW"/>
        <w:numPr>
          <w:ilvl w:val="0"/>
          <w:numId w:val="13"/>
        </w:numPr>
      </w:pPr>
      <w:r w:rsidRPr="00872173">
        <w:t xml:space="preserve">BN-89/8984-17/03 Telekomunikacyjne sieci miejscowe. Linie kablowe. Ogólne wymagania </w:t>
      </w:r>
      <w:r w:rsidRPr="00872173">
        <w:br/>
        <w:t>i badania.</w:t>
      </w:r>
    </w:p>
    <w:p w:rsidR="00B15E5B" w:rsidRPr="00872173" w:rsidRDefault="00B15E5B" w:rsidP="00B15E5B">
      <w:pPr>
        <w:pStyle w:val="FSMW"/>
        <w:numPr>
          <w:ilvl w:val="0"/>
          <w:numId w:val="13"/>
        </w:numPr>
      </w:pPr>
      <w:r w:rsidRPr="00872173">
        <w:t>ZN-96/TP S.A.-002T Telekomunikacyjne linie kablowe dalekosiężne. Linie optotelekomunikacyjne. Ogólne wymagania i badania.</w:t>
      </w:r>
    </w:p>
    <w:p w:rsidR="00B15E5B" w:rsidRPr="00872173" w:rsidRDefault="00B15E5B" w:rsidP="00B15E5B">
      <w:pPr>
        <w:pStyle w:val="FSMW"/>
        <w:numPr>
          <w:ilvl w:val="0"/>
          <w:numId w:val="13"/>
        </w:numPr>
      </w:pPr>
      <w:r w:rsidRPr="00872173">
        <w:t>ZN-96/TP S.A.-004T Telekomunikacyjne linie przewodowe. Zbliżenia i skrzyżowania linii telekomunikacyjnych z innymi obiektami uzbrojenia terenowego. Ogólne wymagania i badania.</w:t>
      </w:r>
    </w:p>
    <w:p w:rsidR="00B15E5B" w:rsidRPr="00872173" w:rsidRDefault="00B15E5B" w:rsidP="00B15E5B">
      <w:pPr>
        <w:pStyle w:val="FSMW"/>
        <w:numPr>
          <w:ilvl w:val="0"/>
          <w:numId w:val="13"/>
        </w:numPr>
      </w:pPr>
      <w:r w:rsidRPr="00872173">
        <w:t>ZN-96/TP S.A.-005T Telekomunikacyjne linie kablowe. Kable optotelekomunikacyjne jednodomowe dalekosiężne. Wymagania i badania.</w:t>
      </w:r>
    </w:p>
    <w:p w:rsidR="00B15E5B" w:rsidRPr="00872173" w:rsidRDefault="00B15E5B" w:rsidP="00B15E5B">
      <w:pPr>
        <w:pStyle w:val="FSMW"/>
        <w:numPr>
          <w:ilvl w:val="0"/>
          <w:numId w:val="13"/>
        </w:numPr>
      </w:pPr>
      <w:r w:rsidRPr="00872173">
        <w:t>ZN-96/TP S.A.-006T Telekomunikacyjne linie kablowe dalekosiężne. Linie optotelekomunikacyjne. Złącza spajane światłowodów jednodomowych. Wymagania i badania.</w:t>
      </w:r>
    </w:p>
    <w:p w:rsidR="00B15E5B" w:rsidRPr="00872173" w:rsidRDefault="00B15E5B" w:rsidP="00B15E5B">
      <w:pPr>
        <w:pStyle w:val="FSMW"/>
        <w:numPr>
          <w:ilvl w:val="0"/>
          <w:numId w:val="13"/>
        </w:numPr>
      </w:pPr>
      <w:r w:rsidRPr="00872173">
        <w:t>ZN-96/TPSA-007/T Telekomunikacyjne linie kablowe dalekosiężne. Linie optotelekomunikacyjne. Złączki światłowodowe i kable stacyjne. Wymagania i badania.</w:t>
      </w:r>
    </w:p>
    <w:p w:rsidR="00B15E5B" w:rsidRPr="00872173" w:rsidRDefault="00B15E5B" w:rsidP="00B15E5B">
      <w:pPr>
        <w:pStyle w:val="FSMW"/>
        <w:numPr>
          <w:ilvl w:val="0"/>
          <w:numId w:val="13"/>
        </w:numPr>
      </w:pPr>
      <w:r w:rsidRPr="00872173">
        <w:lastRenderedPageBreak/>
        <w:t>ZN-96/TPSA-009/T Telekomunikacyjne linie kablowe dalekosiężne. Linie optotelekomunikacyjne. Przełącznice światłowodowe. Wymagania i badania.</w:t>
      </w:r>
    </w:p>
    <w:p w:rsidR="00B15E5B" w:rsidRPr="00872173" w:rsidRDefault="00B15E5B" w:rsidP="00B15E5B">
      <w:pPr>
        <w:pStyle w:val="FSMW"/>
        <w:numPr>
          <w:ilvl w:val="0"/>
          <w:numId w:val="13"/>
        </w:numPr>
      </w:pPr>
      <w:r w:rsidRPr="00872173">
        <w:t xml:space="preserve">ZN-96/TPSA-012/T Telekomunikacyjne linie kablowe. Kanalizacja kablowa pierwotna. Wymagania </w:t>
      </w:r>
      <w:r w:rsidRPr="00872173">
        <w:br/>
        <w:t>i badania.</w:t>
      </w:r>
    </w:p>
    <w:p w:rsidR="00B15E5B" w:rsidRPr="00872173" w:rsidRDefault="00B15E5B" w:rsidP="00B15E5B">
      <w:pPr>
        <w:pStyle w:val="FSMW"/>
        <w:numPr>
          <w:ilvl w:val="0"/>
          <w:numId w:val="13"/>
        </w:numPr>
      </w:pPr>
      <w:r w:rsidRPr="00872173">
        <w:t>ZN-96/TPSA-013/T Telekomunikacyjne linie kablowe. Kanalizacja wtórna i rurociągi kablowe. Wymagania  i badania.</w:t>
      </w:r>
    </w:p>
    <w:p w:rsidR="00B15E5B" w:rsidRPr="00872173" w:rsidRDefault="00B15E5B" w:rsidP="00B15E5B">
      <w:pPr>
        <w:pStyle w:val="FSMW"/>
        <w:numPr>
          <w:ilvl w:val="0"/>
          <w:numId w:val="13"/>
        </w:numPr>
      </w:pPr>
      <w:r w:rsidRPr="00872173">
        <w:t>ZN-96/TPSA-017/T Telekomunikacyjna kanalizacja kablowa. Rury kanalizacji wtórnej i rurociągu kablowego (RHDPE). Wymagania i badania.</w:t>
      </w:r>
    </w:p>
    <w:p w:rsidR="00B15E5B" w:rsidRPr="00872173" w:rsidRDefault="00B15E5B" w:rsidP="00B15E5B">
      <w:pPr>
        <w:pStyle w:val="FSMW"/>
        <w:numPr>
          <w:ilvl w:val="0"/>
          <w:numId w:val="13"/>
        </w:numPr>
      </w:pPr>
      <w:r w:rsidRPr="00872173">
        <w:t>ZN-96/TPSA-024/T Telekomunikacyjna kanalizacja kablowa. Zasobnik złączowy. Wymagania  badania.</w:t>
      </w:r>
    </w:p>
    <w:p w:rsidR="00B15E5B" w:rsidRPr="00872173" w:rsidRDefault="00B15E5B" w:rsidP="00B15E5B">
      <w:pPr>
        <w:pStyle w:val="FSMW"/>
        <w:numPr>
          <w:ilvl w:val="0"/>
          <w:numId w:val="13"/>
        </w:numPr>
      </w:pPr>
      <w:r w:rsidRPr="00872173">
        <w:t xml:space="preserve">ZN-96/TPSA-032/T Telekomunikacyjne sieci miejscowe. Łączówki i głowice kablowe. Wymagania </w:t>
      </w:r>
      <w:r w:rsidRPr="00872173">
        <w:br/>
        <w:t>i badania.</w:t>
      </w:r>
    </w:p>
    <w:p w:rsidR="00B15E5B" w:rsidRPr="00872173" w:rsidRDefault="00B15E5B" w:rsidP="00B15E5B">
      <w:pPr>
        <w:pStyle w:val="FSMW"/>
        <w:numPr>
          <w:ilvl w:val="0"/>
          <w:numId w:val="13"/>
        </w:numPr>
      </w:pPr>
      <w:r w:rsidRPr="00872173">
        <w:t>ZN-96/TPSA-033/T Telekomunikacyjne sieci miejscowe. Obudowy zakończeń kablowych. Wymagania i badania.</w:t>
      </w:r>
    </w:p>
    <w:p w:rsidR="00B15E5B" w:rsidRPr="00872173" w:rsidRDefault="00B15E5B" w:rsidP="00B15E5B">
      <w:pPr>
        <w:pStyle w:val="FSMW"/>
        <w:numPr>
          <w:ilvl w:val="0"/>
          <w:numId w:val="13"/>
        </w:numPr>
      </w:pPr>
      <w:r w:rsidRPr="00872173">
        <w:t xml:space="preserve">ZN-96/TPSA-034/T Telekomunikacyjne sieci miejscowe. Łączówki i zespoły łączówkowe </w:t>
      </w:r>
      <w:proofErr w:type="spellStart"/>
      <w:r w:rsidRPr="00872173">
        <w:t>przełącznicowe</w:t>
      </w:r>
      <w:proofErr w:type="spellEnd"/>
      <w:r w:rsidRPr="00872173">
        <w:t>. Ogólne wymagania i badania.</w:t>
      </w:r>
    </w:p>
    <w:p w:rsidR="00B15E5B" w:rsidRPr="00872173" w:rsidRDefault="00B15E5B" w:rsidP="00B15E5B">
      <w:pPr>
        <w:pStyle w:val="FSMW"/>
        <w:numPr>
          <w:ilvl w:val="0"/>
          <w:numId w:val="13"/>
        </w:numPr>
      </w:pPr>
      <w:r w:rsidRPr="00872173">
        <w:t>ZN-96/TPSA-038/T Telekomunikacyjne sieci miejscowe. Przełącznica cyfrowa symetryczna 2Mbs. Wymagania  i badania.</w:t>
      </w:r>
    </w:p>
    <w:p w:rsidR="00B15E5B" w:rsidRPr="00872173" w:rsidRDefault="00B15E5B" w:rsidP="00B15E5B">
      <w:pPr>
        <w:pStyle w:val="FSMW"/>
        <w:numPr>
          <w:ilvl w:val="0"/>
          <w:numId w:val="13"/>
        </w:numPr>
      </w:pPr>
      <w:r w:rsidRPr="00872173">
        <w:t>PN-EN 61663-1:2002 (U) Ochrona odgromowa. Linie telekomunikacyjne. Część 1. Instalacje światłowodowe</w:t>
      </w:r>
    </w:p>
    <w:p w:rsidR="00B15E5B" w:rsidRPr="00872173" w:rsidRDefault="00B15E5B" w:rsidP="00B15E5B">
      <w:pPr>
        <w:pStyle w:val="FSMW"/>
        <w:numPr>
          <w:ilvl w:val="0"/>
          <w:numId w:val="13"/>
        </w:numPr>
      </w:pPr>
      <w:r w:rsidRPr="00872173">
        <w:t>PN-EN 61663-2:2002 (U) Ochrona odgromowa. Linie telekomunikacyjne. Część 2. Linie wykonywane przewodami metalowymi</w:t>
      </w:r>
    </w:p>
    <w:p w:rsidR="00B15E5B" w:rsidRPr="00872173" w:rsidRDefault="00B15E5B" w:rsidP="00B15E5B">
      <w:pPr>
        <w:pStyle w:val="FSMW"/>
        <w:numPr>
          <w:ilvl w:val="0"/>
          <w:numId w:val="13"/>
        </w:numPr>
        <w:rPr>
          <w:lang w:val="en-US"/>
        </w:rPr>
      </w:pPr>
      <w:r w:rsidRPr="00872173">
        <w:rPr>
          <w:lang w:val="en-US"/>
        </w:rPr>
        <w:t xml:space="preserve">ITU-I G.650 Definition and test methods for the relevant parameters of single-mode </w:t>
      </w:r>
      <w:proofErr w:type="spellStart"/>
      <w:r w:rsidRPr="00872173">
        <w:rPr>
          <w:lang w:val="en-US"/>
        </w:rPr>
        <w:t>fibres</w:t>
      </w:r>
      <w:proofErr w:type="spellEnd"/>
      <w:r w:rsidRPr="00872173">
        <w:rPr>
          <w:lang w:val="en-US"/>
        </w:rPr>
        <w:t xml:space="preserve">. </w:t>
      </w:r>
    </w:p>
    <w:p w:rsidR="00B15E5B" w:rsidRPr="00872173" w:rsidRDefault="00B15E5B" w:rsidP="00B15E5B">
      <w:pPr>
        <w:pStyle w:val="FSMW"/>
        <w:numPr>
          <w:ilvl w:val="0"/>
          <w:numId w:val="13"/>
        </w:numPr>
        <w:rPr>
          <w:lang w:val="en-US"/>
        </w:rPr>
      </w:pPr>
      <w:r w:rsidRPr="00872173">
        <w:rPr>
          <w:lang w:val="en-US"/>
        </w:rPr>
        <w:t xml:space="preserve">ITU-I G.652 Characteristics of a single-mode optical </w:t>
      </w:r>
      <w:proofErr w:type="spellStart"/>
      <w:r w:rsidRPr="00872173">
        <w:rPr>
          <w:lang w:val="en-US"/>
        </w:rPr>
        <w:t>fibre</w:t>
      </w:r>
      <w:proofErr w:type="spellEnd"/>
      <w:r w:rsidRPr="00872173">
        <w:rPr>
          <w:lang w:val="en-US"/>
        </w:rPr>
        <w:t xml:space="preserve"> and cable.</w:t>
      </w:r>
    </w:p>
    <w:p w:rsidR="00B15E5B" w:rsidRPr="00872173" w:rsidRDefault="00B15E5B" w:rsidP="00B15E5B">
      <w:pPr>
        <w:pStyle w:val="FSMW"/>
        <w:numPr>
          <w:ilvl w:val="0"/>
          <w:numId w:val="13"/>
        </w:numPr>
        <w:rPr>
          <w:lang w:val="en-US"/>
        </w:rPr>
      </w:pPr>
      <w:r w:rsidRPr="00872173">
        <w:rPr>
          <w:lang w:val="en-US"/>
        </w:rPr>
        <w:t>ITU-I G.803 Architecture of transport networks based on the synchronous digital hierarchy (SDH).</w:t>
      </w:r>
    </w:p>
    <w:p w:rsidR="00B15E5B" w:rsidRPr="00872173" w:rsidRDefault="00B15E5B" w:rsidP="00B15E5B">
      <w:pPr>
        <w:pStyle w:val="FSMW"/>
        <w:numPr>
          <w:ilvl w:val="0"/>
          <w:numId w:val="13"/>
        </w:numPr>
      </w:pPr>
      <w:r w:rsidRPr="00872173">
        <w:t>PN-EN 1610:2002 Budowa i badania przewodów kanalizacyjnych</w:t>
      </w:r>
    </w:p>
    <w:p w:rsidR="00B15E5B" w:rsidRPr="00872173" w:rsidRDefault="00B15E5B" w:rsidP="00B15E5B">
      <w:pPr>
        <w:pStyle w:val="FSMW"/>
        <w:numPr>
          <w:ilvl w:val="0"/>
          <w:numId w:val="13"/>
        </w:numPr>
      </w:pPr>
      <w:r w:rsidRPr="00872173">
        <w:t>PN-EN 124:2000 Zwieńczenia studzienek i wpustów kanalizacyjnych do nawierzchni dla ruchu pieszego i kołowego – zasady konstrukcji, badania typu, znakowanie, sterowanie jakością.</w:t>
      </w:r>
    </w:p>
    <w:p w:rsidR="00B15E5B" w:rsidRPr="00872173" w:rsidRDefault="00B15E5B" w:rsidP="00B15E5B">
      <w:pPr>
        <w:pStyle w:val="FSMW"/>
        <w:numPr>
          <w:ilvl w:val="0"/>
          <w:numId w:val="13"/>
        </w:numPr>
      </w:pPr>
      <w:r w:rsidRPr="00872173">
        <w:t>PN-EN 1402:2000 Systemy przewodowe z tworzyw sztucznych.</w:t>
      </w:r>
    </w:p>
    <w:p w:rsidR="00B15E5B" w:rsidRPr="00872173" w:rsidRDefault="00B15E5B" w:rsidP="00B15E5B">
      <w:pPr>
        <w:pStyle w:val="FSMW"/>
        <w:numPr>
          <w:ilvl w:val="0"/>
          <w:numId w:val="13"/>
        </w:numPr>
      </w:pPr>
      <w:r w:rsidRPr="00872173">
        <w:t>PN-92/B-10729 Studzienki kanalizacyjne.</w:t>
      </w:r>
    </w:p>
    <w:p w:rsidR="00B15E5B" w:rsidRPr="00872173" w:rsidRDefault="00B15E5B" w:rsidP="00B15E5B">
      <w:pPr>
        <w:pStyle w:val="FSMW"/>
        <w:numPr>
          <w:ilvl w:val="0"/>
          <w:numId w:val="13"/>
        </w:numPr>
      </w:pPr>
      <w:r w:rsidRPr="00872173">
        <w:t>BN-86/8971-08 Prefabrykaty budowlane z betonu. Kręgi betonowe i żelbetowe.</w:t>
      </w:r>
    </w:p>
    <w:p w:rsidR="00B15E5B" w:rsidRPr="00872173" w:rsidRDefault="00B15E5B" w:rsidP="00B15E5B">
      <w:pPr>
        <w:pStyle w:val="FSMW"/>
        <w:numPr>
          <w:ilvl w:val="0"/>
          <w:numId w:val="13"/>
        </w:numPr>
      </w:pPr>
      <w:r w:rsidRPr="00872173">
        <w:t>PN-H-74051-2 Włazy kanałowe klasy B, C, D.</w:t>
      </w:r>
    </w:p>
    <w:p w:rsidR="00B15E5B" w:rsidRPr="00872173" w:rsidRDefault="00B15E5B" w:rsidP="00B15E5B">
      <w:pPr>
        <w:pStyle w:val="FSMW"/>
        <w:numPr>
          <w:ilvl w:val="0"/>
          <w:numId w:val="13"/>
        </w:numPr>
      </w:pPr>
      <w:r w:rsidRPr="00872173">
        <w:t>PN-86/b-02480 Grunty budowlane. Określenia, symbole, podział i opis gruntów.</w:t>
      </w:r>
    </w:p>
    <w:p w:rsidR="00B15E5B" w:rsidRPr="00872173" w:rsidRDefault="00B15E5B" w:rsidP="00B15E5B">
      <w:pPr>
        <w:pStyle w:val="FSMW"/>
        <w:numPr>
          <w:ilvl w:val="0"/>
          <w:numId w:val="13"/>
        </w:numPr>
      </w:pPr>
      <w:r w:rsidRPr="00872173">
        <w:t>PN-B-10736:1999 Roboty ziemne. Wykopy otwarte dla przewodów kanalizacyjnych.</w:t>
      </w:r>
    </w:p>
    <w:p w:rsidR="00B15E5B" w:rsidRPr="00872173" w:rsidRDefault="00B15E5B" w:rsidP="00B15E5B">
      <w:pPr>
        <w:pStyle w:val="FSMW"/>
        <w:numPr>
          <w:ilvl w:val="0"/>
          <w:numId w:val="13"/>
        </w:numPr>
      </w:pPr>
      <w:r w:rsidRPr="00872173">
        <w:t>PN-B-10144-Posadzki z betonu . Wymagania i badania techniczne.</w:t>
      </w:r>
    </w:p>
    <w:p w:rsidR="00B15E5B" w:rsidRPr="00872173" w:rsidRDefault="00B15E5B" w:rsidP="00B15E5B">
      <w:pPr>
        <w:pStyle w:val="FSMW"/>
        <w:numPr>
          <w:ilvl w:val="0"/>
          <w:numId w:val="13"/>
        </w:numPr>
      </w:pPr>
      <w:r w:rsidRPr="00872173">
        <w:t>PN -B-06250 - Beton zwykły.</w:t>
      </w:r>
    </w:p>
    <w:p w:rsidR="00B15E5B" w:rsidRPr="00872173" w:rsidRDefault="00B15E5B" w:rsidP="00B15E5B">
      <w:pPr>
        <w:pStyle w:val="FSMW"/>
        <w:numPr>
          <w:ilvl w:val="0"/>
          <w:numId w:val="13"/>
        </w:numPr>
      </w:pPr>
      <w:r w:rsidRPr="00872173">
        <w:t>PN-B-06251 - Roboty betonowe i żelbetowe. Wymagania techniczne,</w:t>
      </w:r>
    </w:p>
    <w:p w:rsidR="00B15E5B" w:rsidRPr="00872173" w:rsidRDefault="00B15E5B" w:rsidP="00B15E5B">
      <w:pPr>
        <w:pStyle w:val="FSMW"/>
        <w:numPr>
          <w:ilvl w:val="0"/>
          <w:numId w:val="13"/>
        </w:numPr>
      </w:pPr>
      <w:r w:rsidRPr="00872173">
        <w:t>PN-B-19701 - Cement. Cementy powszechnego użytku. Skład, wymagania i ocena zgodności.</w:t>
      </w:r>
    </w:p>
    <w:p w:rsidR="00B15E5B" w:rsidRPr="00872173" w:rsidRDefault="00B15E5B" w:rsidP="00B15E5B">
      <w:pPr>
        <w:pStyle w:val="FSMW"/>
        <w:numPr>
          <w:ilvl w:val="0"/>
          <w:numId w:val="13"/>
        </w:numPr>
      </w:pPr>
      <w:r w:rsidRPr="00872173">
        <w:t>PN-B-32250 Materiały budowlane. Woda do betonu i zapraw.</w:t>
      </w:r>
    </w:p>
    <w:p w:rsidR="00B15E5B" w:rsidRPr="00872173" w:rsidRDefault="00B15E5B" w:rsidP="00B15E5B">
      <w:pPr>
        <w:pStyle w:val="FSMW"/>
        <w:numPr>
          <w:ilvl w:val="0"/>
          <w:numId w:val="13"/>
        </w:numPr>
      </w:pPr>
      <w:r w:rsidRPr="00872173">
        <w:t xml:space="preserve">PN-EN 87 Płytki i płyty ceramiczne ścienne i podłogowe. Definicje, klasyfikacja, właściwości </w:t>
      </w:r>
      <w:r w:rsidRPr="00872173">
        <w:br/>
        <w:t>i znakowanie.</w:t>
      </w:r>
    </w:p>
    <w:p w:rsidR="00B15E5B" w:rsidRPr="00872173" w:rsidRDefault="00B15E5B" w:rsidP="00B15E5B">
      <w:pPr>
        <w:pStyle w:val="FSMW"/>
        <w:numPr>
          <w:ilvl w:val="0"/>
          <w:numId w:val="13"/>
        </w:numPr>
      </w:pPr>
      <w:r w:rsidRPr="00872173">
        <w:lastRenderedPageBreak/>
        <w:t>PN-EN 1322 Kleje do płytek. Definicje i terminologia.</w:t>
      </w:r>
    </w:p>
    <w:p w:rsidR="00B15E5B" w:rsidRPr="00872173" w:rsidRDefault="00B15E5B" w:rsidP="00B15E5B">
      <w:pPr>
        <w:pStyle w:val="FSMW"/>
        <w:numPr>
          <w:ilvl w:val="0"/>
          <w:numId w:val="13"/>
        </w:numPr>
      </w:pPr>
      <w:r w:rsidRPr="00872173">
        <w:t>PN-B-10260 Izolacje bitumiczne. Wymagania i badania przy odbiorze.</w:t>
      </w:r>
    </w:p>
    <w:p w:rsidR="00B15E5B" w:rsidRPr="00872173" w:rsidRDefault="00B15E5B" w:rsidP="00980A0D">
      <w:pPr>
        <w:pStyle w:val="FSMW"/>
        <w:numPr>
          <w:ilvl w:val="0"/>
          <w:numId w:val="13"/>
        </w:numPr>
        <w:tabs>
          <w:tab w:val="left" w:pos="770"/>
        </w:tabs>
        <w:ind w:left="660" w:hanging="300"/>
      </w:pPr>
      <w:r w:rsidRPr="00872173">
        <w:t>PN-B-24000 Dyspersyjna masa asfaltowo-kauczukowa.</w:t>
      </w:r>
    </w:p>
    <w:p w:rsidR="00B15E5B" w:rsidRPr="00872173" w:rsidRDefault="00B15E5B" w:rsidP="00980A0D">
      <w:pPr>
        <w:pStyle w:val="FSMW"/>
        <w:numPr>
          <w:ilvl w:val="0"/>
          <w:numId w:val="13"/>
        </w:numPr>
        <w:tabs>
          <w:tab w:val="left" w:pos="770"/>
        </w:tabs>
        <w:ind w:left="660" w:hanging="300"/>
      </w:pPr>
      <w:r w:rsidRPr="00872173">
        <w:t>PN-B-24006 Masa asfaltowo-kauczukowa.</w:t>
      </w:r>
    </w:p>
    <w:p w:rsidR="00B15E5B" w:rsidRPr="00872173" w:rsidRDefault="00B15E5B" w:rsidP="00980A0D">
      <w:pPr>
        <w:pStyle w:val="FSMW"/>
        <w:numPr>
          <w:ilvl w:val="0"/>
          <w:numId w:val="13"/>
        </w:numPr>
        <w:tabs>
          <w:tab w:val="left" w:pos="770"/>
        </w:tabs>
        <w:ind w:left="660" w:hanging="300"/>
      </w:pPr>
      <w:r w:rsidRPr="00872173">
        <w:t>PN-B-24620 Lepiki, masy i roztwory asfaltowe stosowane na zimno.</w:t>
      </w:r>
    </w:p>
    <w:p w:rsidR="00B15E5B" w:rsidRPr="00872173" w:rsidRDefault="00B15E5B" w:rsidP="00980A0D">
      <w:pPr>
        <w:pStyle w:val="FSMW"/>
        <w:numPr>
          <w:ilvl w:val="0"/>
          <w:numId w:val="13"/>
        </w:numPr>
        <w:tabs>
          <w:tab w:val="left" w:pos="770"/>
        </w:tabs>
        <w:ind w:left="660" w:hanging="300"/>
      </w:pPr>
      <w:r w:rsidRPr="00872173">
        <w:t>PN -EN 12274-1:2002 U  Cienkie warstwy na zimno - Metody badań - Część l: Pobieranie próbek do ekstrakcji lepiszcza.</w:t>
      </w:r>
    </w:p>
    <w:p w:rsidR="00B15E5B" w:rsidRPr="00872173" w:rsidRDefault="00B15E5B" w:rsidP="00980A0D">
      <w:pPr>
        <w:pStyle w:val="FSMW"/>
        <w:numPr>
          <w:ilvl w:val="0"/>
          <w:numId w:val="13"/>
        </w:numPr>
        <w:tabs>
          <w:tab w:val="left" w:pos="770"/>
        </w:tabs>
        <w:ind w:left="660" w:hanging="300"/>
      </w:pPr>
      <w:r w:rsidRPr="00872173">
        <w:t>PN-EN 26927  Budownictwo. Wyroby do uszczelniania. Kity. Terminologia.</w:t>
      </w:r>
    </w:p>
    <w:p w:rsidR="00B15E5B" w:rsidRPr="00872173" w:rsidRDefault="00B15E5B" w:rsidP="00980A0D">
      <w:pPr>
        <w:pStyle w:val="FSMW"/>
        <w:numPr>
          <w:ilvl w:val="0"/>
          <w:numId w:val="13"/>
        </w:numPr>
        <w:tabs>
          <w:tab w:val="left" w:pos="770"/>
        </w:tabs>
        <w:ind w:left="660" w:hanging="300"/>
      </w:pPr>
      <w:r w:rsidRPr="00872173">
        <w:t>PN-90/B-14501 Zaprawy budowlane zwykłe.</w:t>
      </w:r>
    </w:p>
    <w:p w:rsidR="00B15E5B" w:rsidRPr="00872173" w:rsidRDefault="00B15E5B" w:rsidP="00980A0D">
      <w:pPr>
        <w:pStyle w:val="FSMW"/>
        <w:numPr>
          <w:ilvl w:val="0"/>
          <w:numId w:val="13"/>
        </w:numPr>
        <w:tabs>
          <w:tab w:val="left" w:pos="770"/>
        </w:tabs>
        <w:ind w:left="660" w:hanging="300"/>
      </w:pPr>
      <w:r w:rsidRPr="00872173">
        <w:t>PN-EN 934-2:2002  Domieszki do betonu, zaprawy i zaczynu - Część 2: Domieszki do betonu, zaprawy i zaczynu. Definicje, wymagania, zgodność, znakowanie i etykietowanie.</w:t>
      </w:r>
    </w:p>
    <w:p w:rsidR="00B15E5B" w:rsidRPr="00872173" w:rsidRDefault="00B15E5B" w:rsidP="00980A0D">
      <w:pPr>
        <w:pStyle w:val="FSMW"/>
        <w:numPr>
          <w:ilvl w:val="0"/>
          <w:numId w:val="13"/>
        </w:numPr>
        <w:tabs>
          <w:tab w:val="left" w:pos="770"/>
        </w:tabs>
        <w:ind w:left="660" w:hanging="300"/>
      </w:pPr>
      <w:r w:rsidRPr="00872173">
        <w:t>PN-B-32250  Materiały budowlane. Woda do betonu i zapraw.</w:t>
      </w:r>
    </w:p>
    <w:p w:rsidR="00B15E5B" w:rsidRPr="00872173" w:rsidRDefault="00B15E5B" w:rsidP="00980A0D">
      <w:pPr>
        <w:pStyle w:val="FSMW"/>
        <w:numPr>
          <w:ilvl w:val="0"/>
          <w:numId w:val="13"/>
        </w:numPr>
        <w:tabs>
          <w:tab w:val="left" w:pos="770"/>
        </w:tabs>
        <w:ind w:left="660" w:hanging="300"/>
      </w:pPr>
      <w:r w:rsidRPr="00872173">
        <w:t>PN-87/B-01100  Kruszywa mineralne - Kruszywa skalne - Podział, nazwy i określenia</w:t>
      </w:r>
    </w:p>
    <w:p w:rsidR="00B15E5B" w:rsidRPr="00872173" w:rsidRDefault="00B15E5B" w:rsidP="00980A0D">
      <w:pPr>
        <w:pStyle w:val="FSMW"/>
        <w:numPr>
          <w:ilvl w:val="0"/>
          <w:numId w:val="13"/>
        </w:numPr>
        <w:tabs>
          <w:tab w:val="left" w:pos="770"/>
        </w:tabs>
        <w:ind w:left="660" w:hanging="300"/>
      </w:pPr>
      <w:r w:rsidRPr="00872173">
        <w:t>PN-78/B-01101  Kruszywa sztuczne - Podział, nazwy i określenia.</w:t>
      </w:r>
    </w:p>
    <w:p w:rsidR="00B15E5B" w:rsidRPr="00872173" w:rsidRDefault="00B15E5B" w:rsidP="00980A0D">
      <w:pPr>
        <w:pStyle w:val="FSMW"/>
        <w:numPr>
          <w:ilvl w:val="0"/>
          <w:numId w:val="13"/>
        </w:numPr>
        <w:tabs>
          <w:tab w:val="left" w:pos="770"/>
        </w:tabs>
        <w:ind w:left="660" w:hanging="300"/>
      </w:pPr>
      <w:r w:rsidRPr="00872173">
        <w:t>PN-EN 13139:2003  Kruszywa do zapraw.</w:t>
      </w:r>
    </w:p>
    <w:p w:rsidR="00B15E5B" w:rsidRPr="00872173" w:rsidRDefault="00B15E5B" w:rsidP="00980A0D">
      <w:pPr>
        <w:pStyle w:val="FSMW"/>
        <w:numPr>
          <w:ilvl w:val="0"/>
          <w:numId w:val="13"/>
        </w:numPr>
        <w:tabs>
          <w:tab w:val="left" w:pos="770"/>
        </w:tabs>
        <w:ind w:left="660" w:hanging="300"/>
      </w:pPr>
      <w:r w:rsidRPr="00872173">
        <w:t>PN-EN 197-1:2002 Cement-Część l: Skład, wymagania i kryteria zgodności dotyczące cementów powszechnego użytku.</w:t>
      </w:r>
    </w:p>
    <w:p w:rsidR="00B15E5B" w:rsidRPr="00872173" w:rsidRDefault="00B15E5B" w:rsidP="00980A0D">
      <w:pPr>
        <w:pStyle w:val="FSMW"/>
        <w:numPr>
          <w:ilvl w:val="0"/>
          <w:numId w:val="13"/>
        </w:numPr>
        <w:tabs>
          <w:tab w:val="left" w:pos="770"/>
        </w:tabs>
        <w:ind w:left="660" w:hanging="300"/>
      </w:pPr>
      <w:r w:rsidRPr="00872173">
        <w:t>PN-EN 197-2:2002  Cement- Część 2: Ocena zgodności.</w:t>
      </w:r>
    </w:p>
    <w:p w:rsidR="00B15E5B" w:rsidRPr="00872173" w:rsidRDefault="00B15E5B" w:rsidP="00980A0D">
      <w:pPr>
        <w:pStyle w:val="FSMW"/>
        <w:numPr>
          <w:ilvl w:val="0"/>
          <w:numId w:val="13"/>
        </w:numPr>
        <w:tabs>
          <w:tab w:val="left" w:pos="770"/>
        </w:tabs>
        <w:ind w:left="660" w:hanging="300"/>
      </w:pPr>
      <w:r w:rsidRPr="00872173">
        <w:t>PN-90/B-30010  Cement portlandzki biały.</w:t>
      </w:r>
    </w:p>
    <w:p w:rsidR="00B15E5B" w:rsidRPr="00872173" w:rsidRDefault="00B15E5B" w:rsidP="00980A0D">
      <w:pPr>
        <w:pStyle w:val="FSMW"/>
        <w:numPr>
          <w:ilvl w:val="0"/>
          <w:numId w:val="13"/>
        </w:numPr>
        <w:tabs>
          <w:tab w:val="left" w:pos="770"/>
        </w:tabs>
        <w:ind w:left="660" w:hanging="300"/>
      </w:pPr>
      <w:r w:rsidRPr="00872173">
        <w:t>PN-81/B-30003 Cement marki 15.</w:t>
      </w:r>
    </w:p>
    <w:p w:rsidR="00B15E5B" w:rsidRPr="00872173" w:rsidRDefault="00B15E5B" w:rsidP="00980A0D">
      <w:pPr>
        <w:pStyle w:val="FSMW"/>
        <w:numPr>
          <w:ilvl w:val="0"/>
          <w:numId w:val="13"/>
        </w:numPr>
        <w:tabs>
          <w:tab w:val="left" w:pos="770"/>
        </w:tabs>
        <w:ind w:left="660" w:hanging="300"/>
      </w:pPr>
      <w:r w:rsidRPr="00872173">
        <w:t xml:space="preserve">PN-B-19705:1998 Cement specjalny Cement portlandzki </w:t>
      </w:r>
      <w:proofErr w:type="spellStart"/>
      <w:r w:rsidRPr="00872173">
        <w:t>siarczanodporny</w:t>
      </w:r>
      <w:proofErr w:type="spellEnd"/>
      <w:r w:rsidRPr="00872173">
        <w:t>.</w:t>
      </w:r>
    </w:p>
    <w:p w:rsidR="00B15E5B" w:rsidRPr="00872173" w:rsidRDefault="00B15E5B" w:rsidP="00980A0D">
      <w:pPr>
        <w:pStyle w:val="FSMW"/>
        <w:numPr>
          <w:ilvl w:val="0"/>
          <w:numId w:val="13"/>
        </w:numPr>
        <w:tabs>
          <w:tab w:val="left" w:pos="770"/>
        </w:tabs>
        <w:ind w:left="660" w:hanging="300"/>
      </w:pPr>
      <w:r w:rsidRPr="00872173">
        <w:t>PN-EN 9 34-6:2002  Domieszki do betonu- zaprawy i zaczynu - Część 6: Pobieranie  próbek, kontrola zgodności i ocena zgodności.</w:t>
      </w:r>
    </w:p>
    <w:p w:rsidR="00B15E5B" w:rsidRPr="00872173" w:rsidRDefault="00B15E5B" w:rsidP="00980A0D">
      <w:pPr>
        <w:pStyle w:val="FSMW"/>
        <w:numPr>
          <w:ilvl w:val="0"/>
          <w:numId w:val="13"/>
        </w:numPr>
        <w:tabs>
          <w:tab w:val="left" w:pos="770"/>
        </w:tabs>
        <w:ind w:left="660" w:hanging="300"/>
      </w:pPr>
      <w:r w:rsidRPr="00872173">
        <w:t>PN-EN 480-12:1999  Domieszki do betonu, zaprawy i zaczynu. Metody badań.  Oznaczanie zawartości alkaliów w domieszkach.</w:t>
      </w:r>
    </w:p>
    <w:p w:rsidR="00B15E5B" w:rsidRPr="00872173" w:rsidRDefault="00B15E5B" w:rsidP="00980A0D">
      <w:pPr>
        <w:pStyle w:val="FSMW"/>
        <w:numPr>
          <w:ilvl w:val="0"/>
          <w:numId w:val="13"/>
        </w:numPr>
        <w:tabs>
          <w:tab w:val="left" w:pos="770"/>
        </w:tabs>
        <w:ind w:left="660" w:hanging="300"/>
      </w:pPr>
      <w:r w:rsidRPr="00872173">
        <w:t xml:space="preserve">PN- PN-EN 1008:2004  Woda zarobowa do betonu. Specyfikacja pobierania próbek, badania </w:t>
      </w:r>
      <w:r w:rsidRPr="00872173">
        <w:br/>
        <w:t>i ocena przydatności wody zarobowej do betonu, w tym wody odzyskanej z procesów produkcji betonu</w:t>
      </w:r>
    </w:p>
    <w:p w:rsidR="00B15E5B" w:rsidRPr="00872173" w:rsidRDefault="00B15E5B" w:rsidP="00980A0D">
      <w:pPr>
        <w:pStyle w:val="FSMW"/>
        <w:numPr>
          <w:ilvl w:val="0"/>
          <w:numId w:val="13"/>
        </w:numPr>
        <w:tabs>
          <w:tab w:val="left" w:pos="770"/>
        </w:tabs>
        <w:ind w:left="660" w:hanging="300"/>
      </w:pPr>
      <w:r w:rsidRPr="00872173">
        <w:t>PN-EN 932-1:1999 - Badania podstawowych właściwości kruszyw. Metody pobierania próbek.</w:t>
      </w:r>
    </w:p>
    <w:p w:rsidR="00B15E5B" w:rsidRPr="00872173" w:rsidRDefault="00B15E5B" w:rsidP="00980A0D">
      <w:pPr>
        <w:pStyle w:val="FSMW"/>
        <w:numPr>
          <w:ilvl w:val="0"/>
          <w:numId w:val="13"/>
        </w:numPr>
        <w:tabs>
          <w:tab w:val="left" w:pos="770"/>
        </w:tabs>
        <w:ind w:left="660" w:hanging="300"/>
      </w:pPr>
      <w:r w:rsidRPr="00872173">
        <w:t>PN-EN 933-3:1999 -Badania podstawowych właściwości kruszyw. Procedura i terminologia uproszczonego opisu petrograficznego.</w:t>
      </w:r>
    </w:p>
    <w:p w:rsidR="00B15E5B" w:rsidRPr="00872173" w:rsidRDefault="00B15E5B" w:rsidP="00980A0D">
      <w:pPr>
        <w:pStyle w:val="FSMW"/>
        <w:numPr>
          <w:ilvl w:val="0"/>
          <w:numId w:val="13"/>
        </w:numPr>
        <w:tabs>
          <w:tab w:val="left" w:pos="770"/>
        </w:tabs>
        <w:ind w:left="660" w:hanging="300"/>
      </w:pPr>
      <w:r w:rsidRPr="00872173">
        <w:t>PN-EN 933-10:2002 -Badania geometrycznych właściwości kruszyw. Część 10: Ocena zawartości drobnych cząstek. Uziarnienie wypełniaczy (przesiewanie w strumieniu powietrza).</w:t>
      </w:r>
    </w:p>
    <w:p w:rsidR="00B15E5B" w:rsidRPr="00872173" w:rsidRDefault="00B15E5B" w:rsidP="00980A0D">
      <w:pPr>
        <w:pStyle w:val="FSMW"/>
        <w:numPr>
          <w:ilvl w:val="0"/>
          <w:numId w:val="13"/>
        </w:numPr>
        <w:tabs>
          <w:tab w:val="left" w:pos="770"/>
        </w:tabs>
        <w:ind w:left="660" w:hanging="300"/>
      </w:pPr>
      <w:r w:rsidRPr="00872173">
        <w:t>PN-EN 1838 :2005 Zastosowania oświetlenia Oświetlenie awaryjne.</w:t>
      </w:r>
    </w:p>
    <w:p w:rsidR="00B15E5B" w:rsidRPr="00872173" w:rsidRDefault="00B15E5B" w:rsidP="00980A0D">
      <w:pPr>
        <w:pStyle w:val="FSMW"/>
        <w:numPr>
          <w:ilvl w:val="0"/>
          <w:numId w:val="13"/>
        </w:numPr>
        <w:tabs>
          <w:tab w:val="left" w:pos="770"/>
        </w:tabs>
        <w:ind w:left="660" w:hanging="300"/>
      </w:pPr>
      <w:r w:rsidRPr="00872173">
        <w:t>PN-EN 50172:2005Systemy awaryjnego oświetlenia ewakuacyjnego</w:t>
      </w:r>
    </w:p>
    <w:p w:rsidR="00B15E5B" w:rsidRPr="00872173" w:rsidRDefault="00B15E5B" w:rsidP="00980A0D">
      <w:pPr>
        <w:pStyle w:val="FSMW"/>
        <w:numPr>
          <w:ilvl w:val="0"/>
          <w:numId w:val="13"/>
        </w:numPr>
        <w:tabs>
          <w:tab w:val="left" w:pos="770"/>
        </w:tabs>
        <w:ind w:left="660" w:hanging="300"/>
      </w:pPr>
      <w:r w:rsidRPr="00872173">
        <w:t>PN-EN 60598-2-22 Oprawy oświetleniowe. Część 2-22: Wymagania szczegółowe – Oprawy oświetleniowe do oświetlenia awaryjnego</w:t>
      </w:r>
    </w:p>
    <w:p w:rsidR="00B15E5B" w:rsidRPr="00872173" w:rsidRDefault="00B15E5B" w:rsidP="00980A0D">
      <w:pPr>
        <w:pStyle w:val="FSMW"/>
        <w:numPr>
          <w:ilvl w:val="0"/>
          <w:numId w:val="13"/>
        </w:numPr>
        <w:tabs>
          <w:tab w:val="left" w:pos="770"/>
        </w:tabs>
        <w:ind w:left="660" w:hanging="300"/>
      </w:pPr>
      <w:r w:rsidRPr="00872173">
        <w:t>PN-N-01256-1:1992 Znaki bezpieczeństwa. Ochrona przeciwpożarowa.</w:t>
      </w:r>
    </w:p>
    <w:p w:rsidR="00B15E5B" w:rsidRPr="00872173" w:rsidRDefault="00B15E5B" w:rsidP="00980A0D">
      <w:pPr>
        <w:pStyle w:val="FSMW"/>
        <w:numPr>
          <w:ilvl w:val="0"/>
          <w:numId w:val="13"/>
        </w:numPr>
        <w:tabs>
          <w:tab w:val="left" w:pos="770"/>
        </w:tabs>
        <w:ind w:left="660" w:hanging="300"/>
      </w:pPr>
      <w:r w:rsidRPr="00872173">
        <w:t>PN-N-01256-2:1992 Znaki bezpieczeństwa. Ewakuacja.</w:t>
      </w:r>
    </w:p>
    <w:p w:rsidR="00B15E5B" w:rsidRPr="00872173" w:rsidRDefault="00B15E5B" w:rsidP="00980A0D">
      <w:pPr>
        <w:pStyle w:val="FSMW"/>
        <w:numPr>
          <w:ilvl w:val="0"/>
          <w:numId w:val="13"/>
        </w:numPr>
        <w:tabs>
          <w:tab w:val="left" w:pos="770"/>
        </w:tabs>
        <w:ind w:left="660" w:hanging="300"/>
      </w:pPr>
      <w:r w:rsidRPr="00872173">
        <w:t>PN-EN ISO 7010:2012 Symbole graficzne -- Barwy bezpieczeństwa i znaki bezpieczeństwa</w:t>
      </w:r>
    </w:p>
    <w:p w:rsidR="00B15E5B" w:rsidRPr="00872173" w:rsidRDefault="00B15E5B" w:rsidP="00980A0D">
      <w:pPr>
        <w:pStyle w:val="FSMW"/>
        <w:numPr>
          <w:ilvl w:val="0"/>
          <w:numId w:val="13"/>
        </w:numPr>
        <w:tabs>
          <w:tab w:val="left" w:pos="770"/>
        </w:tabs>
        <w:ind w:left="660" w:hanging="300"/>
      </w:pPr>
      <w:r w:rsidRPr="00872173">
        <w:t>PN-N-01256-5:1998 Znaki bezpieczeństwa. Zasady umieszczania znaków bezpieczeństwa na drogach ewakuacyjnych i drogach pożarowych</w:t>
      </w:r>
    </w:p>
    <w:p w:rsidR="00B15E5B" w:rsidRPr="00872173" w:rsidRDefault="00B15E5B" w:rsidP="00980A0D">
      <w:pPr>
        <w:pStyle w:val="FSMW"/>
        <w:numPr>
          <w:ilvl w:val="0"/>
          <w:numId w:val="13"/>
        </w:numPr>
        <w:tabs>
          <w:tab w:val="left" w:pos="770"/>
        </w:tabs>
        <w:ind w:left="660" w:hanging="300"/>
      </w:pPr>
      <w:r w:rsidRPr="00872173">
        <w:lastRenderedPageBreak/>
        <w:t>PN-EN 13501-1:2008 Klasyfikacja ogniowa wyrobów budowlanych i elementów budynków – część 1: Klasyfikacja na podstawie badań reakcji na ogień.</w:t>
      </w:r>
    </w:p>
    <w:p w:rsidR="00B15E5B" w:rsidRPr="00872173" w:rsidRDefault="00B15E5B" w:rsidP="00980A0D">
      <w:pPr>
        <w:pStyle w:val="FSMW"/>
        <w:tabs>
          <w:tab w:val="left" w:pos="770"/>
        </w:tabs>
        <w:ind w:left="660" w:hanging="300"/>
      </w:pPr>
      <w:r w:rsidRPr="00872173">
        <w:t>Podane w niniejszym opracowaniu normy mają jedynie charakter informacyjny, Zamawiający dopuszcza zastosowanie rozwiązań równoważnych.</w:t>
      </w:r>
    </w:p>
    <w:p w:rsidR="00B15E5B" w:rsidRPr="00872173" w:rsidRDefault="00B15E5B" w:rsidP="00B15E5B">
      <w:pPr>
        <w:pStyle w:val="FSMW"/>
      </w:pPr>
    </w:p>
    <w:p w:rsidR="00B15E5B" w:rsidRPr="00872173" w:rsidRDefault="00B15E5B" w:rsidP="00FA4FCD">
      <w:pPr>
        <w:numPr>
          <w:ilvl w:val="1"/>
          <w:numId w:val="32"/>
        </w:numPr>
        <w:ind w:left="426" w:hanging="710"/>
      </w:pPr>
      <w:r w:rsidRPr="00872173">
        <w:t>Inne dokumenty, przepisy, instrukcje</w:t>
      </w:r>
    </w:p>
    <w:p w:rsidR="00B15E5B" w:rsidRPr="00872173" w:rsidRDefault="00B15E5B" w:rsidP="00B15E5B">
      <w:pPr>
        <w:pStyle w:val="FSMW"/>
        <w:numPr>
          <w:ilvl w:val="0"/>
          <w:numId w:val="14"/>
        </w:numPr>
      </w:pPr>
      <w:r w:rsidRPr="00872173">
        <w:t>REGULAMIN określający zasady wstępu oraz przebywania na obszarze kolejowym i w pojazdach kolejowych PKP SKM w Trójmieście Sp. z o.o.</w:t>
      </w:r>
    </w:p>
    <w:p w:rsidR="00B15E5B" w:rsidRPr="00872173" w:rsidRDefault="00B15E5B" w:rsidP="00B15E5B">
      <w:pPr>
        <w:pStyle w:val="FSMW"/>
        <w:numPr>
          <w:ilvl w:val="0"/>
          <w:numId w:val="14"/>
        </w:numPr>
      </w:pPr>
      <w:r w:rsidRPr="00872173">
        <w:t>Zasady wstępu na obszar kolejowy zarządzany przez PKP Polskie Linie Kolejowe S.A. Id-21 .</w:t>
      </w:r>
    </w:p>
    <w:p w:rsidR="00B15E5B" w:rsidRPr="00872173" w:rsidRDefault="00B15E5B" w:rsidP="00B15E5B">
      <w:pPr>
        <w:pStyle w:val="FSMW"/>
        <w:numPr>
          <w:ilvl w:val="0"/>
          <w:numId w:val="14"/>
        </w:numPr>
      </w:pPr>
      <w:r w:rsidRPr="00872173">
        <w:t xml:space="preserve">Wytyczne sposobu dostarczania informacji oraz poinformowania pracownika innego pracodawcy </w:t>
      </w:r>
      <w:r w:rsidRPr="00872173">
        <w:br/>
        <w:t>o zagrożeniach dla bezpieczeństwa i zdrowia  podczas wykonywania prac na terenie PKP PLK S.A. Ibh-101.</w:t>
      </w:r>
    </w:p>
    <w:p w:rsidR="00B15E5B" w:rsidRPr="00872173" w:rsidRDefault="00B15E5B" w:rsidP="00B15E5B">
      <w:pPr>
        <w:pStyle w:val="FSMW"/>
        <w:numPr>
          <w:ilvl w:val="0"/>
          <w:numId w:val="14"/>
        </w:numPr>
      </w:pPr>
      <w:r w:rsidRPr="00872173">
        <w:t xml:space="preserve">Katalog informacyjnych oznakowań pionowych PKP Szybkiej Kolei Miejskiej w Trójmieście </w:t>
      </w:r>
      <w:r w:rsidRPr="00872173">
        <w:br/>
        <w:t>Sp. z o.o., Gdynia , maj 2012</w:t>
      </w:r>
    </w:p>
    <w:p w:rsidR="00B15E5B" w:rsidRPr="00872173" w:rsidRDefault="00B15E5B" w:rsidP="00B15E5B">
      <w:pPr>
        <w:pStyle w:val="FSMW"/>
        <w:numPr>
          <w:ilvl w:val="0"/>
          <w:numId w:val="14"/>
        </w:numPr>
      </w:pPr>
      <w:r w:rsidRPr="00872173">
        <w:t>Instrukcja o zasadach</w:t>
      </w:r>
      <w:r w:rsidR="00347CD2" w:rsidRPr="00872173">
        <w:t xml:space="preserve"> </w:t>
      </w:r>
      <w:r w:rsidRPr="00872173">
        <w:t xml:space="preserve"> wykonywania</w:t>
      </w:r>
      <w:r w:rsidR="00347CD2" w:rsidRPr="00872173">
        <w:t xml:space="preserve"> </w:t>
      </w:r>
      <w:r w:rsidRPr="00872173">
        <w:t>obsługi</w:t>
      </w:r>
      <w:r w:rsidR="00347CD2" w:rsidRPr="00872173">
        <w:t xml:space="preserve"> </w:t>
      </w:r>
      <w:r w:rsidRPr="00872173">
        <w:t xml:space="preserve"> technicznej</w:t>
      </w:r>
      <w:r w:rsidR="00347CD2" w:rsidRPr="00872173">
        <w:t xml:space="preserve"> </w:t>
      </w:r>
      <w:r w:rsidRPr="00872173">
        <w:t xml:space="preserve"> urządzeń</w:t>
      </w:r>
      <w:r w:rsidR="00347CD2" w:rsidRPr="00872173">
        <w:t xml:space="preserve"> </w:t>
      </w:r>
      <w:r w:rsidRPr="00872173">
        <w:t xml:space="preserve"> tel</w:t>
      </w:r>
      <w:r w:rsidR="00347CD2" w:rsidRPr="00872173">
        <w:t xml:space="preserve">ekomunikacji  kolejowej  </w:t>
      </w:r>
      <w:proofErr w:type="spellStart"/>
      <w:r w:rsidR="00347CD2" w:rsidRPr="00872173">
        <w:t>Ie</w:t>
      </w:r>
      <w:proofErr w:type="spellEnd"/>
      <w:r w:rsidR="00347CD2" w:rsidRPr="00872173">
        <w:t xml:space="preserve"> – 13 </w:t>
      </w:r>
      <w:r w:rsidRPr="00872173">
        <w:t>( E – 25)</w:t>
      </w:r>
    </w:p>
    <w:p w:rsidR="00B15E5B" w:rsidRPr="00872173" w:rsidRDefault="00B15E5B" w:rsidP="00CD75E9">
      <w:pPr>
        <w:pStyle w:val="FSMW"/>
        <w:numPr>
          <w:ilvl w:val="0"/>
          <w:numId w:val="14"/>
        </w:numPr>
        <w:spacing w:line="360" w:lineRule="auto"/>
      </w:pPr>
      <w:r w:rsidRPr="00872173">
        <w:t xml:space="preserve">Instrukcja SKM d-1 WARUNKI TECHNICZNE utrzymania nawierzchni na liniach kolejowych. </w:t>
      </w:r>
    </w:p>
    <w:p w:rsidR="00B15E5B" w:rsidRPr="00872173" w:rsidRDefault="00B15E5B" w:rsidP="00CD75E9">
      <w:pPr>
        <w:pStyle w:val="FSMW"/>
        <w:numPr>
          <w:ilvl w:val="0"/>
          <w:numId w:val="14"/>
        </w:numPr>
        <w:spacing w:line="360" w:lineRule="auto"/>
      </w:pPr>
      <w:r w:rsidRPr="00872173">
        <w:t>Instrukcja SKM d-2 WARUNKI TECHNICZNE dla kolejowych obiektów inżynieryjnych.</w:t>
      </w:r>
    </w:p>
    <w:p w:rsidR="00B15E5B" w:rsidRPr="00872173" w:rsidRDefault="00B15E5B" w:rsidP="00CD75E9">
      <w:pPr>
        <w:pStyle w:val="FSMW"/>
        <w:numPr>
          <w:ilvl w:val="0"/>
          <w:numId w:val="14"/>
        </w:numPr>
        <w:spacing w:line="360" w:lineRule="auto"/>
      </w:pPr>
      <w:r w:rsidRPr="00872173">
        <w:t>Instrukcja SKM d-3 (D-4) WARUNKI TECHNICZNE utrzymania podtorza kolejowego.</w:t>
      </w:r>
    </w:p>
    <w:p w:rsidR="00B15E5B" w:rsidRPr="00872173" w:rsidRDefault="00B15E5B" w:rsidP="00CD75E9">
      <w:pPr>
        <w:pStyle w:val="FSMW"/>
        <w:numPr>
          <w:ilvl w:val="0"/>
          <w:numId w:val="14"/>
        </w:numPr>
        <w:spacing w:line="360" w:lineRule="auto"/>
      </w:pPr>
      <w:r w:rsidRPr="00872173">
        <w:t xml:space="preserve">Instrukcja Iet-3 "Instrukcja eksploatacji urządzeń oświetlenia zewnętrznego terenów kolejowych" PKP PLK S.A. oraz pozostałe instrukcje przyjęte do stosowania uchwałą SKM U.2012-141 z dn. 10 września 2012r. </w:t>
      </w:r>
      <w:proofErr w:type="spellStart"/>
      <w:r w:rsidRPr="00872173">
        <w:t>ws</w:t>
      </w:r>
      <w:proofErr w:type="spellEnd"/>
      <w:r w:rsidRPr="00872173">
        <w:t>. przyjęcia wykazu regulacji wewnętrznych obowiązujących w Spółce.</w:t>
      </w:r>
    </w:p>
    <w:p w:rsidR="00CD75E9" w:rsidRPr="00872173" w:rsidRDefault="00CD75E9" w:rsidP="00CD75E9">
      <w:pPr>
        <w:pStyle w:val="wyliczankaa"/>
        <w:numPr>
          <w:ilvl w:val="0"/>
          <w:numId w:val="14"/>
        </w:numPr>
        <w:tabs>
          <w:tab w:val="left" w:pos="1080"/>
        </w:tabs>
        <w:spacing w:line="360" w:lineRule="auto"/>
        <w:rPr>
          <w:rFonts w:ascii="Arial" w:hAnsi="Arial" w:cs="Arial"/>
          <w:sz w:val="20"/>
          <w:szCs w:val="20"/>
        </w:rPr>
      </w:pPr>
      <w:r w:rsidRPr="00872173">
        <w:rPr>
          <w:rFonts w:ascii="Arial" w:hAnsi="Arial" w:cs="Arial"/>
          <w:sz w:val="20"/>
          <w:szCs w:val="20"/>
        </w:rPr>
        <w:t>Instrukcja konserwacji, przeglądów oraz napraw bieżących urządzeń sterowania ruchem kolejowym SKMe-12 (E-24)</w:t>
      </w:r>
      <w:r w:rsidR="00F14F90" w:rsidRPr="00872173">
        <w:rPr>
          <w:rFonts w:ascii="Arial" w:hAnsi="Arial" w:cs="Arial"/>
          <w:sz w:val="20"/>
          <w:szCs w:val="20"/>
        </w:rPr>
        <w:t>.</w:t>
      </w:r>
    </w:p>
    <w:p w:rsidR="00CD75E9" w:rsidRPr="00872173" w:rsidRDefault="00CD75E9" w:rsidP="00CD75E9">
      <w:pPr>
        <w:pStyle w:val="wyliczankaa"/>
        <w:numPr>
          <w:ilvl w:val="0"/>
          <w:numId w:val="14"/>
        </w:numPr>
        <w:spacing w:line="360" w:lineRule="auto"/>
        <w:rPr>
          <w:rFonts w:ascii="Arial" w:hAnsi="Arial" w:cs="Arial"/>
          <w:sz w:val="20"/>
          <w:szCs w:val="20"/>
        </w:rPr>
      </w:pPr>
      <w:r w:rsidRPr="00872173">
        <w:rPr>
          <w:rFonts w:ascii="Arial" w:hAnsi="Arial" w:cs="Arial"/>
          <w:sz w:val="20"/>
          <w:szCs w:val="20"/>
        </w:rPr>
        <w:t>Instrukcja o zasadach eksploatacji i prowadzenia robót w urządzeniach sterowania ruchem kolejowym SKMe-5 (E-11)</w:t>
      </w:r>
      <w:r w:rsidR="00F14F90" w:rsidRPr="00872173">
        <w:rPr>
          <w:rFonts w:ascii="Arial" w:hAnsi="Arial" w:cs="Arial"/>
          <w:sz w:val="20"/>
          <w:szCs w:val="20"/>
        </w:rPr>
        <w:t>.</w:t>
      </w:r>
    </w:p>
    <w:p w:rsidR="00D11414" w:rsidRPr="00872173" w:rsidRDefault="00D11414" w:rsidP="00D11414">
      <w:pPr>
        <w:pStyle w:val="wyliczankaa"/>
        <w:numPr>
          <w:ilvl w:val="0"/>
          <w:numId w:val="14"/>
        </w:numPr>
        <w:spacing w:line="360" w:lineRule="auto"/>
        <w:rPr>
          <w:rFonts w:ascii="Arial" w:hAnsi="Arial" w:cs="Arial"/>
          <w:sz w:val="20"/>
          <w:szCs w:val="20"/>
        </w:rPr>
      </w:pPr>
      <w:r w:rsidRPr="00872173">
        <w:rPr>
          <w:rFonts w:ascii="Arial" w:hAnsi="Arial" w:cs="Arial"/>
          <w:sz w:val="20"/>
          <w:szCs w:val="20"/>
        </w:rPr>
        <w:t>SKM e-7 (E-14) – „Instrukcja diagnostyki technicznej i kontroli okresowych urządzeń sterowania ruchem kolejowym”</w:t>
      </w:r>
      <w:r w:rsidR="00F14F90" w:rsidRPr="00872173">
        <w:rPr>
          <w:rFonts w:ascii="Arial" w:hAnsi="Arial" w:cs="Arial"/>
          <w:sz w:val="20"/>
          <w:szCs w:val="20"/>
        </w:rPr>
        <w:t>.</w:t>
      </w:r>
    </w:p>
    <w:p w:rsidR="00D11414" w:rsidRPr="00872173" w:rsidRDefault="00D11414" w:rsidP="00D11414">
      <w:pPr>
        <w:pStyle w:val="wyliczankaa"/>
        <w:numPr>
          <w:ilvl w:val="0"/>
          <w:numId w:val="14"/>
        </w:numPr>
        <w:spacing w:line="360" w:lineRule="auto"/>
        <w:rPr>
          <w:rFonts w:ascii="Arial" w:hAnsi="Arial" w:cs="Arial"/>
          <w:sz w:val="20"/>
          <w:szCs w:val="20"/>
        </w:rPr>
      </w:pPr>
      <w:r w:rsidRPr="00872173">
        <w:rPr>
          <w:rFonts w:ascii="Arial" w:hAnsi="Arial" w:cs="Arial"/>
          <w:sz w:val="20"/>
          <w:szCs w:val="20"/>
        </w:rPr>
        <w:t>SKM e-10 (E-18) – „Instrukcja obsługi przekaźnikowych urządzeń sterowania ruchem</w:t>
      </w:r>
      <w:r w:rsidR="00F14F90" w:rsidRPr="00872173">
        <w:rPr>
          <w:rFonts w:ascii="Arial" w:hAnsi="Arial" w:cs="Arial"/>
          <w:sz w:val="20"/>
          <w:szCs w:val="20"/>
        </w:rPr>
        <w:t xml:space="preserve"> </w:t>
      </w:r>
      <w:r w:rsidRPr="00872173">
        <w:rPr>
          <w:rFonts w:ascii="Arial" w:hAnsi="Arial" w:cs="Arial"/>
          <w:sz w:val="20"/>
          <w:szCs w:val="20"/>
        </w:rPr>
        <w:t>kolejowym”</w:t>
      </w:r>
      <w:r w:rsidR="00F14F90" w:rsidRPr="00872173">
        <w:rPr>
          <w:rFonts w:ascii="Arial" w:hAnsi="Arial" w:cs="Arial"/>
          <w:sz w:val="20"/>
          <w:szCs w:val="20"/>
        </w:rPr>
        <w:t>.</w:t>
      </w:r>
    </w:p>
    <w:p w:rsidR="00D11414" w:rsidRPr="00872173" w:rsidRDefault="00D11414" w:rsidP="00D11414">
      <w:pPr>
        <w:pStyle w:val="wyliczankaa"/>
        <w:numPr>
          <w:ilvl w:val="0"/>
          <w:numId w:val="14"/>
        </w:numPr>
        <w:spacing w:line="360" w:lineRule="auto"/>
        <w:rPr>
          <w:rFonts w:ascii="Arial" w:hAnsi="Arial" w:cs="Arial"/>
          <w:sz w:val="20"/>
          <w:szCs w:val="20"/>
        </w:rPr>
      </w:pPr>
      <w:r w:rsidRPr="00872173">
        <w:rPr>
          <w:rFonts w:ascii="Arial" w:hAnsi="Arial" w:cs="Arial"/>
          <w:sz w:val="20"/>
          <w:szCs w:val="20"/>
        </w:rPr>
        <w:t>DTR System sterowania i kierowania ruchem kolejowym ILTOR-2</w:t>
      </w:r>
      <w:r w:rsidR="00F14F90" w:rsidRPr="00872173">
        <w:rPr>
          <w:rFonts w:ascii="Arial" w:hAnsi="Arial" w:cs="Arial"/>
          <w:sz w:val="20"/>
          <w:szCs w:val="20"/>
        </w:rPr>
        <w:t>.</w:t>
      </w:r>
    </w:p>
    <w:p w:rsidR="00D11414" w:rsidRPr="00872173" w:rsidRDefault="00D11414" w:rsidP="00D11414">
      <w:pPr>
        <w:pStyle w:val="wyliczankaa"/>
        <w:numPr>
          <w:ilvl w:val="0"/>
          <w:numId w:val="14"/>
        </w:numPr>
        <w:spacing w:line="360" w:lineRule="auto"/>
        <w:rPr>
          <w:rFonts w:ascii="Arial" w:hAnsi="Arial" w:cs="Arial"/>
          <w:sz w:val="20"/>
          <w:szCs w:val="20"/>
        </w:rPr>
      </w:pPr>
      <w:r w:rsidRPr="00872173">
        <w:rPr>
          <w:rFonts w:ascii="Arial" w:hAnsi="Arial" w:cs="Arial"/>
          <w:sz w:val="20"/>
          <w:szCs w:val="20"/>
        </w:rPr>
        <w:t>Instrukcja utrzymania urządzeń zdalnego sterowania ILTOR-2 ZS</w:t>
      </w:r>
      <w:r w:rsidR="00F14F90" w:rsidRPr="00872173">
        <w:rPr>
          <w:rFonts w:ascii="Arial" w:hAnsi="Arial" w:cs="Arial"/>
          <w:sz w:val="20"/>
          <w:szCs w:val="20"/>
        </w:rPr>
        <w:t>.</w:t>
      </w:r>
    </w:p>
    <w:p w:rsidR="00D11414" w:rsidRPr="00872173" w:rsidRDefault="00D11414" w:rsidP="00D11414">
      <w:pPr>
        <w:pStyle w:val="wyliczankaa"/>
        <w:numPr>
          <w:ilvl w:val="0"/>
          <w:numId w:val="14"/>
        </w:numPr>
        <w:spacing w:line="360" w:lineRule="auto"/>
        <w:ind w:left="426" w:hanging="66"/>
        <w:rPr>
          <w:rFonts w:ascii="Arial" w:hAnsi="Arial" w:cs="Arial"/>
          <w:sz w:val="20"/>
          <w:szCs w:val="20"/>
        </w:rPr>
      </w:pPr>
      <w:r w:rsidRPr="00872173">
        <w:rPr>
          <w:rFonts w:ascii="Arial" w:hAnsi="Arial" w:cs="Arial"/>
          <w:sz w:val="20"/>
          <w:szCs w:val="20"/>
        </w:rPr>
        <w:t>Instrukcja administrowania systemem.</w:t>
      </w:r>
    </w:p>
    <w:p w:rsidR="00D11414" w:rsidRPr="00872173" w:rsidRDefault="00D11414" w:rsidP="00D11414">
      <w:pPr>
        <w:pStyle w:val="Akapitzlist"/>
        <w:numPr>
          <w:ilvl w:val="0"/>
          <w:numId w:val="14"/>
        </w:numPr>
        <w:rPr>
          <w:sz w:val="20"/>
          <w:szCs w:val="20"/>
          <w:lang w:eastAsia="pl-PL"/>
        </w:rPr>
      </w:pPr>
      <w:r w:rsidRPr="00872173">
        <w:rPr>
          <w:sz w:val="20"/>
          <w:szCs w:val="20"/>
          <w:lang w:eastAsia="pl-PL"/>
        </w:rPr>
        <w:t>WOT – „Wytyczne odbioru technicznego oraz przekazywania do eksploatacji urządzeń sterowania ruchem kolejowym”</w:t>
      </w:r>
      <w:r w:rsidR="00F14F90" w:rsidRPr="00872173">
        <w:rPr>
          <w:sz w:val="20"/>
          <w:szCs w:val="20"/>
          <w:lang w:eastAsia="pl-PL"/>
        </w:rPr>
        <w:t>.</w:t>
      </w:r>
    </w:p>
    <w:p w:rsidR="00D11414" w:rsidRPr="00872173" w:rsidRDefault="00D11414" w:rsidP="00CD75E9">
      <w:pPr>
        <w:pStyle w:val="wyliczankaa"/>
        <w:numPr>
          <w:ilvl w:val="0"/>
          <w:numId w:val="14"/>
        </w:numPr>
        <w:spacing w:line="360" w:lineRule="auto"/>
        <w:rPr>
          <w:rFonts w:ascii="Arial" w:hAnsi="Arial" w:cs="Arial"/>
          <w:sz w:val="20"/>
          <w:szCs w:val="20"/>
        </w:rPr>
      </w:pPr>
      <w:r w:rsidRPr="00872173">
        <w:rPr>
          <w:rFonts w:ascii="Arial" w:hAnsi="Arial" w:cs="Arial"/>
          <w:sz w:val="20"/>
          <w:szCs w:val="20"/>
        </w:rPr>
        <w:t>Wytyczne techniczne budowy urządzeń sterowania ruchem kolejowym w przedsiębiorstwie Polskie Koleje Państwowe WTB-E10.</w:t>
      </w:r>
    </w:p>
    <w:p w:rsidR="00D11414" w:rsidRPr="00872173" w:rsidRDefault="00D11414" w:rsidP="00D11414">
      <w:pPr>
        <w:pStyle w:val="Akapitzlist"/>
        <w:numPr>
          <w:ilvl w:val="0"/>
          <w:numId w:val="14"/>
        </w:numPr>
        <w:spacing w:line="360" w:lineRule="auto"/>
        <w:ind w:hanging="436"/>
        <w:rPr>
          <w:sz w:val="20"/>
          <w:szCs w:val="20"/>
        </w:rPr>
      </w:pPr>
      <w:r w:rsidRPr="00872173">
        <w:rPr>
          <w:sz w:val="20"/>
          <w:szCs w:val="20"/>
        </w:rPr>
        <w:t xml:space="preserve">Dokumentacja powykonawcza zabudowy urządzeń </w:t>
      </w:r>
      <w:proofErr w:type="spellStart"/>
      <w:r w:rsidRPr="00872173">
        <w:rPr>
          <w:sz w:val="20"/>
          <w:szCs w:val="20"/>
        </w:rPr>
        <w:t>srk</w:t>
      </w:r>
      <w:proofErr w:type="spellEnd"/>
      <w:r w:rsidRPr="00872173">
        <w:rPr>
          <w:sz w:val="20"/>
          <w:szCs w:val="20"/>
        </w:rPr>
        <w:t xml:space="preserve"> na stacji Gdynia Główna SKM oraz Gdańsk Oliwa</w:t>
      </w:r>
      <w:r w:rsidR="00F14F90" w:rsidRPr="00872173">
        <w:rPr>
          <w:sz w:val="20"/>
          <w:szCs w:val="20"/>
        </w:rPr>
        <w:t xml:space="preserve"> SKM.</w:t>
      </w:r>
    </w:p>
    <w:p w:rsidR="00A93309" w:rsidRPr="00872173" w:rsidRDefault="00D11414" w:rsidP="00D11414">
      <w:pPr>
        <w:pStyle w:val="wyliczankaa"/>
        <w:numPr>
          <w:ilvl w:val="0"/>
          <w:numId w:val="14"/>
        </w:numPr>
        <w:spacing w:line="360" w:lineRule="auto"/>
        <w:ind w:left="709" w:hanging="349"/>
        <w:rPr>
          <w:rFonts w:ascii="Arial" w:hAnsi="Arial" w:cs="Arial"/>
          <w:sz w:val="20"/>
          <w:szCs w:val="20"/>
        </w:rPr>
      </w:pPr>
      <w:r w:rsidRPr="00872173">
        <w:rPr>
          <w:rFonts w:ascii="Arial" w:hAnsi="Arial" w:cs="Arial"/>
          <w:sz w:val="20"/>
          <w:szCs w:val="20"/>
        </w:rPr>
        <w:lastRenderedPageBreak/>
        <w:t>Dokumentacja Techniczno-Ruchowa elektronicznych urządzeń nastawczych z komputerowymi urządzeniami zależnościowymi typu WT UZ. Politechnika Warszawska Wydział Transportu, Zakład Sterowania Ruchem Kolejowym. Warszawa 2003r.</w:t>
      </w:r>
    </w:p>
    <w:p w:rsidR="00D11414" w:rsidRPr="00872173" w:rsidRDefault="00D11414" w:rsidP="00D11414">
      <w:pPr>
        <w:numPr>
          <w:ilvl w:val="0"/>
          <w:numId w:val="14"/>
        </w:numPr>
        <w:tabs>
          <w:tab w:val="num" w:pos="142"/>
        </w:tabs>
        <w:spacing w:line="360" w:lineRule="auto"/>
        <w:ind w:left="709" w:hanging="425"/>
        <w:rPr>
          <w:sz w:val="20"/>
          <w:szCs w:val="20"/>
        </w:rPr>
      </w:pPr>
      <w:r w:rsidRPr="00872173">
        <w:rPr>
          <w:sz w:val="20"/>
          <w:szCs w:val="20"/>
        </w:rPr>
        <w:t>Dokumentacja Techniczno - Ruchowa systemu sterowania i kierowania ruchem kolejowym ILTOR-2.</w:t>
      </w:r>
    </w:p>
    <w:p w:rsidR="00A93309" w:rsidRPr="00872173" w:rsidRDefault="00D11414" w:rsidP="00D11414">
      <w:pPr>
        <w:numPr>
          <w:ilvl w:val="0"/>
          <w:numId w:val="14"/>
        </w:numPr>
        <w:tabs>
          <w:tab w:val="num" w:pos="709"/>
        </w:tabs>
        <w:spacing w:line="360" w:lineRule="auto"/>
        <w:ind w:left="709" w:hanging="425"/>
        <w:rPr>
          <w:sz w:val="20"/>
          <w:szCs w:val="20"/>
        </w:rPr>
      </w:pPr>
      <w:r w:rsidRPr="00872173">
        <w:rPr>
          <w:sz w:val="20"/>
          <w:szCs w:val="20"/>
        </w:rPr>
        <w:t xml:space="preserve">Dokumentacja Techniczno-Ruchowa D1360-1 Instrukcja projektowania i sprawdzania systemu liczników osi ACS2000, </w:t>
      </w:r>
      <w:proofErr w:type="spellStart"/>
      <w:r w:rsidRPr="00872173">
        <w:rPr>
          <w:sz w:val="20"/>
          <w:szCs w:val="20"/>
        </w:rPr>
        <w:t>Frauscher</w:t>
      </w:r>
      <w:proofErr w:type="spellEnd"/>
      <w:r w:rsidRPr="00872173">
        <w:rPr>
          <w:sz w:val="20"/>
          <w:szCs w:val="20"/>
        </w:rPr>
        <w:t xml:space="preserve"> Polska Sp. z o.o..</w:t>
      </w:r>
    </w:p>
    <w:p w:rsidR="00A93309" w:rsidRPr="00872173" w:rsidRDefault="00A93309" w:rsidP="00A93309">
      <w:pPr>
        <w:pStyle w:val="FSMW"/>
        <w:ind w:left="720"/>
      </w:pPr>
    </w:p>
    <w:p w:rsidR="00B15E5B" w:rsidRPr="00872173" w:rsidRDefault="00B15E5B" w:rsidP="00B15E5B">
      <w:pPr>
        <w:pStyle w:val="FSMW"/>
      </w:pPr>
    </w:p>
    <w:p w:rsidR="00D11414" w:rsidRPr="00872173" w:rsidRDefault="00D11414" w:rsidP="00B15E5B">
      <w:pPr>
        <w:pStyle w:val="FSMW"/>
      </w:pPr>
    </w:p>
    <w:p w:rsidR="00B15E5B" w:rsidRPr="00872173" w:rsidRDefault="00B15E5B" w:rsidP="00FA4FCD">
      <w:pPr>
        <w:pStyle w:val="Nagwek10"/>
        <w:numPr>
          <w:ilvl w:val="0"/>
          <w:numId w:val="32"/>
        </w:numPr>
        <w:spacing w:before="120"/>
        <w:ind w:left="425" w:hanging="709"/>
        <w:rPr>
          <w:sz w:val="22"/>
          <w:szCs w:val="22"/>
          <w:lang w:val="pl-PL"/>
        </w:rPr>
      </w:pPr>
      <w:bookmarkStart w:id="174" w:name="_Toc464228132"/>
      <w:bookmarkStart w:id="175" w:name="_Toc502830186"/>
      <w:r w:rsidRPr="00872173">
        <w:rPr>
          <w:sz w:val="22"/>
          <w:szCs w:val="22"/>
          <w:lang w:val="pl-PL"/>
        </w:rPr>
        <w:t>Terminy realizacji zamówienia</w:t>
      </w:r>
      <w:bookmarkEnd w:id="174"/>
      <w:bookmarkEnd w:id="175"/>
    </w:p>
    <w:p w:rsidR="00B15E5B" w:rsidRPr="00872173" w:rsidRDefault="00B15E5B" w:rsidP="005647F3">
      <w:pPr>
        <w:ind w:left="710"/>
      </w:pPr>
      <w:bookmarkStart w:id="176" w:name="_Toc465244194"/>
      <w:r w:rsidRPr="00872173">
        <w:t>Terminy realizacji zamówienia i jego poszczególnych części oraz zakończenie i rozliczenie całości przedmiotu umowy wskazano w warunkach umowy.</w:t>
      </w:r>
      <w:bookmarkEnd w:id="176"/>
    </w:p>
    <w:p w:rsidR="00B15E5B" w:rsidRPr="00872173" w:rsidRDefault="00B15E5B" w:rsidP="00B15E5B"/>
    <w:p w:rsidR="00B15E5B" w:rsidRPr="00872173" w:rsidRDefault="00B15E5B" w:rsidP="00B15E5B">
      <w:pPr>
        <w:pStyle w:val="Nagwek10"/>
        <w:spacing w:line="360" w:lineRule="auto"/>
        <w:rPr>
          <w:b w:val="0"/>
          <w:bCs w:val="0"/>
          <w:lang w:val="pl-PL"/>
        </w:rPr>
      </w:pPr>
      <w:bookmarkStart w:id="177" w:name="_Toc464228133"/>
      <w:bookmarkStart w:id="178" w:name="_Toc465244195"/>
      <w:bookmarkStart w:id="179" w:name="_Toc502830187"/>
      <w:r w:rsidRPr="00872173">
        <w:rPr>
          <w:lang w:val="pl-PL" w:eastAsia="pl-PL"/>
        </w:rPr>
        <w:t>ZAŁĄCZNIKI</w:t>
      </w:r>
      <w:bookmarkEnd w:id="177"/>
      <w:bookmarkEnd w:id="178"/>
      <w:bookmarkEnd w:id="179"/>
    </w:p>
    <w:p w:rsidR="00B15E5B" w:rsidRPr="00872173" w:rsidRDefault="00B15E5B" w:rsidP="00A658DC">
      <w:pPr>
        <w:ind w:left="0"/>
        <w:rPr>
          <w:sz w:val="20"/>
          <w:szCs w:val="20"/>
        </w:rPr>
      </w:pPr>
    </w:p>
    <w:p w:rsidR="00B15E5B" w:rsidRPr="00872173" w:rsidRDefault="00B15E5B" w:rsidP="00992393">
      <w:pPr>
        <w:pStyle w:val="Akapitzlist1"/>
        <w:numPr>
          <w:ilvl w:val="0"/>
          <w:numId w:val="10"/>
        </w:numPr>
        <w:ind w:left="284" w:hanging="284"/>
      </w:pPr>
      <w:bookmarkStart w:id="180" w:name="_Toc464228134"/>
      <w:bookmarkStart w:id="181" w:name="_Toc465244196"/>
      <w:r w:rsidRPr="00872173">
        <w:t>Załącznik nr 1</w:t>
      </w:r>
      <w:bookmarkEnd w:id="180"/>
      <w:bookmarkEnd w:id="181"/>
      <w:r w:rsidR="00F65E97" w:rsidRPr="00872173">
        <w:t>.</w:t>
      </w:r>
      <w:r w:rsidR="005F456C" w:rsidRPr="00872173">
        <w:t>Wyrys z mapy</w:t>
      </w:r>
      <w:r w:rsidR="00A658DC" w:rsidRPr="00872173">
        <w:t xml:space="preserve"> ewidencyjne</w:t>
      </w:r>
      <w:r w:rsidR="005F456C" w:rsidRPr="00872173">
        <w:t>j</w:t>
      </w:r>
      <w:r w:rsidR="00F61BA0" w:rsidRPr="00872173">
        <w:t>_</w:t>
      </w:r>
    </w:p>
    <w:p w:rsidR="00F80517" w:rsidRPr="00872173" w:rsidRDefault="00F80517" w:rsidP="00AE0471"/>
    <w:p w:rsidR="005258AD" w:rsidRPr="00872173" w:rsidRDefault="005258AD" w:rsidP="00AE0471"/>
    <w:p w:rsidR="005258AD" w:rsidRPr="00961B82" w:rsidRDefault="005258AD" w:rsidP="00AE0471"/>
    <w:p w:rsidR="005258AD" w:rsidRPr="00961B82" w:rsidRDefault="005258AD" w:rsidP="00AE0471"/>
    <w:p w:rsidR="005258AD" w:rsidRPr="00961B82" w:rsidRDefault="005258AD" w:rsidP="00AE0471"/>
    <w:p w:rsidR="005258AD" w:rsidRPr="00961B82" w:rsidRDefault="005258AD" w:rsidP="00AE0471"/>
    <w:p w:rsidR="005258AD" w:rsidRPr="00961B82" w:rsidRDefault="005258AD" w:rsidP="00AE0471"/>
    <w:p w:rsidR="005258AD" w:rsidRPr="00961B82" w:rsidRDefault="005258AD" w:rsidP="00AE0471"/>
    <w:sectPr w:rsidR="005258AD" w:rsidRPr="00961B82" w:rsidSect="004068B9">
      <w:headerReference w:type="default" r:id="rId10"/>
      <w:footerReference w:type="even" r:id="rId11"/>
      <w:footerReference w:type="default" r:id="rId12"/>
      <w:pgSz w:w="11906" w:h="16838"/>
      <w:pgMar w:top="1809" w:right="1128" w:bottom="1418" w:left="1418" w:header="426" w:footer="1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47FD" w:rsidRDefault="00B947FD" w:rsidP="00F200F2">
      <w:r>
        <w:separator/>
      </w:r>
    </w:p>
  </w:endnote>
  <w:endnote w:type="continuationSeparator" w:id="0">
    <w:p w:rsidR="00B947FD" w:rsidRDefault="00B947FD" w:rsidP="00F200F2">
      <w:r>
        <w:continuationSeparator/>
      </w:r>
    </w:p>
  </w:endnote>
  <w:endnote w:type="continuationNotice" w:id="1">
    <w:p w:rsidR="00B947FD" w:rsidRDefault="00B947F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40A" w:rsidRDefault="0014140A" w:rsidP="00F200F2">
    <w:pPr>
      <w:pStyle w:val="Stopka"/>
      <w:rPr>
        <w:rStyle w:val="Numerstrony"/>
        <w:rFonts w:cs="Arial"/>
      </w:rPr>
    </w:pPr>
    <w:r>
      <w:rPr>
        <w:rStyle w:val="Numerstrony"/>
        <w:rFonts w:cs="Arial"/>
      </w:rPr>
      <w:fldChar w:fldCharType="begin"/>
    </w:r>
    <w:r>
      <w:rPr>
        <w:rStyle w:val="Numerstrony"/>
        <w:rFonts w:cs="Arial"/>
      </w:rPr>
      <w:instrText xml:space="preserve">PAGE  </w:instrText>
    </w:r>
    <w:r>
      <w:rPr>
        <w:rStyle w:val="Numerstrony"/>
        <w:rFonts w:cs="Arial"/>
      </w:rPr>
      <w:fldChar w:fldCharType="separate"/>
    </w:r>
    <w:r>
      <w:rPr>
        <w:rStyle w:val="Numerstrony"/>
        <w:rFonts w:cs="Arial"/>
        <w:noProof/>
      </w:rPr>
      <w:t>2</w:t>
    </w:r>
    <w:r>
      <w:rPr>
        <w:rStyle w:val="Numerstrony"/>
        <w:rFonts w:cs="Arial"/>
      </w:rPr>
      <w:fldChar w:fldCharType="end"/>
    </w:r>
  </w:p>
  <w:p w:rsidR="0014140A" w:rsidRDefault="0014140A" w:rsidP="00F200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40A" w:rsidRPr="00D66752" w:rsidRDefault="0014140A" w:rsidP="00F200F2">
    <w:pPr>
      <w:pStyle w:val="Stopka"/>
      <w:rPr>
        <w:rStyle w:val="Numerstrony"/>
        <w:rFonts w:ascii="Arial" w:hAnsi="Arial" w:cs="Arial"/>
        <w:sz w:val="16"/>
        <w:szCs w:val="16"/>
      </w:rPr>
    </w:pPr>
    <w:r w:rsidRPr="00D66752">
      <w:rPr>
        <w:rStyle w:val="Numerstrony"/>
        <w:rFonts w:ascii="Arial" w:hAnsi="Arial" w:cs="Arial"/>
        <w:sz w:val="16"/>
        <w:szCs w:val="16"/>
      </w:rPr>
      <w:fldChar w:fldCharType="begin"/>
    </w:r>
    <w:r w:rsidRPr="00D66752">
      <w:rPr>
        <w:rStyle w:val="Numerstrony"/>
        <w:rFonts w:ascii="Arial" w:hAnsi="Arial" w:cs="Arial"/>
        <w:sz w:val="16"/>
        <w:szCs w:val="16"/>
      </w:rPr>
      <w:instrText xml:space="preserve">PAGE  </w:instrText>
    </w:r>
    <w:r w:rsidRPr="00D66752">
      <w:rPr>
        <w:rStyle w:val="Numerstrony"/>
        <w:rFonts w:ascii="Arial" w:hAnsi="Arial" w:cs="Arial"/>
        <w:sz w:val="16"/>
        <w:szCs w:val="16"/>
      </w:rPr>
      <w:fldChar w:fldCharType="separate"/>
    </w:r>
    <w:r w:rsidR="00D04B7D">
      <w:rPr>
        <w:rStyle w:val="Numerstrony"/>
        <w:rFonts w:ascii="Arial" w:hAnsi="Arial" w:cs="Arial"/>
        <w:noProof/>
        <w:sz w:val="16"/>
        <w:szCs w:val="16"/>
      </w:rPr>
      <w:t>45</w:t>
    </w:r>
    <w:r w:rsidRPr="00D66752">
      <w:rPr>
        <w:rStyle w:val="Numerstrony"/>
        <w:rFonts w:ascii="Arial" w:hAnsi="Arial" w:cs="Arial"/>
        <w:sz w:val="16"/>
        <w:szCs w:val="16"/>
      </w:rPr>
      <w:fldChar w:fldCharType="end"/>
    </w:r>
  </w:p>
  <w:tbl>
    <w:tblPr>
      <w:tblW w:w="9142" w:type="dxa"/>
      <w:tblLayout w:type="fixed"/>
      <w:tblCellMar>
        <w:left w:w="70" w:type="dxa"/>
        <w:right w:w="70" w:type="dxa"/>
      </w:tblCellMar>
      <w:tblLook w:val="0000" w:firstRow="0" w:lastRow="0" w:firstColumn="0" w:lastColumn="0" w:noHBand="0" w:noVBand="0"/>
    </w:tblPr>
    <w:tblGrid>
      <w:gridCol w:w="9142"/>
    </w:tblGrid>
    <w:tr w:rsidR="0014140A" w:rsidRPr="00E26EF0" w:rsidTr="00850A40">
      <w:trPr>
        <w:cantSplit/>
        <w:trHeight w:val="567"/>
      </w:trPr>
      <w:tc>
        <w:tcPr>
          <w:tcW w:w="9142" w:type="dxa"/>
          <w:tcBorders>
            <w:bottom w:val="single" w:sz="8" w:space="0" w:color="000000"/>
          </w:tcBorders>
          <w:vAlign w:val="center"/>
        </w:tcPr>
        <w:p w:rsidR="0014140A" w:rsidRPr="00E26EF0" w:rsidRDefault="0014140A" w:rsidP="00292E64">
          <w:pPr>
            <w:jc w:val="center"/>
            <w:rPr>
              <w:sz w:val="14"/>
              <w:szCs w:val="14"/>
            </w:rPr>
          </w:pPr>
          <w:r w:rsidRPr="00E26EF0">
            <w:rPr>
              <w:sz w:val="14"/>
              <w:szCs w:val="14"/>
            </w:rPr>
            <w:t>„</w:t>
          </w:r>
        </w:p>
      </w:tc>
    </w:tr>
  </w:tbl>
  <w:p w:rsidR="0014140A" w:rsidRPr="00E26EF0" w:rsidRDefault="0014140A" w:rsidP="00B12B72">
    <w:pPr>
      <w:pStyle w:val="Footer2"/>
      <w:jc w:val="center"/>
    </w:pPr>
    <w:r w:rsidRPr="00E26EF0">
      <w:t xml:space="preserve">Gdynia, </w:t>
    </w:r>
    <w:r>
      <w:t>styczeń</w:t>
    </w:r>
    <w:r w:rsidRPr="00E26EF0">
      <w:t xml:space="preserve"> 201</w:t>
    </w:r>
    <w: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47FD" w:rsidRDefault="00B947FD" w:rsidP="00F200F2">
      <w:r>
        <w:separator/>
      </w:r>
    </w:p>
  </w:footnote>
  <w:footnote w:type="continuationSeparator" w:id="0">
    <w:p w:rsidR="00B947FD" w:rsidRDefault="00B947FD" w:rsidP="00F200F2">
      <w:r>
        <w:continuationSeparator/>
      </w:r>
    </w:p>
  </w:footnote>
  <w:footnote w:type="continuationNotice" w:id="1">
    <w:p w:rsidR="00B947FD" w:rsidRDefault="00B947F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5637"/>
      <w:gridCol w:w="850"/>
      <w:gridCol w:w="3089"/>
    </w:tblGrid>
    <w:tr w:rsidR="0014140A" w:rsidTr="00292E64">
      <w:trPr>
        <w:trHeight w:val="1418"/>
      </w:trPr>
      <w:tc>
        <w:tcPr>
          <w:tcW w:w="5637" w:type="dxa"/>
        </w:tcPr>
        <w:p w:rsidR="0014140A" w:rsidRDefault="0014140A" w:rsidP="00292E64">
          <w:pPr>
            <w:ind w:left="0"/>
          </w:pPr>
          <w:r>
            <w:rPr>
              <w:noProof/>
              <w:lang w:eastAsia="pl-PL"/>
            </w:rPr>
            <w:drawing>
              <wp:inline distT="0" distB="0" distL="0" distR="0">
                <wp:extent cx="3295650" cy="844149"/>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l="4735" t="12587" r="3752" b="14149"/>
                        <a:stretch>
                          <a:fillRect/>
                        </a:stretch>
                      </pic:blipFill>
                      <pic:spPr bwMode="auto">
                        <a:xfrm>
                          <a:off x="0" y="0"/>
                          <a:ext cx="3295650" cy="844149"/>
                        </a:xfrm>
                        <a:prstGeom prst="rect">
                          <a:avLst/>
                        </a:prstGeom>
                        <a:solidFill>
                          <a:srgbClr val="FFFFFF"/>
                        </a:solidFill>
                        <a:ln w="9525">
                          <a:noFill/>
                          <a:miter lim="800000"/>
                          <a:headEnd/>
                          <a:tailEnd/>
                        </a:ln>
                      </pic:spPr>
                    </pic:pic>
                  </a:graphicData>
                </a:graphic>
              </wp:inline>
            </w:drawing>
          </w:r>
        </w:p>
      </w:tc>
      <w:tc>
        <w:tcPr>
          <w:tcW w:w="850" w:type="dxa"/>
        </w:tcPr>
        <w:p w:rsidR="0014140A" w:rsidRDefault="0014140A" w:rsidP="00292E64">
          <w:pPr>
            <w:jc w:val="center"/>
          </w:pPr>
        </w:p>
        <w:p w:rsidR="0014140A" w:rsidRDefault="0014140A" w:rsidP="00292E64">
          <w:pPr>
            <w:jc w:val="center"/>
          </w:pPr>
        </w:p>
        <w:p w:rsidR="0014140A" w:rsidRDefault="0014140A" w:rsidP="00292E64">
          <w:pPr>
            <w:jc w:val="center"/>
          </w:pPr>
          <w:r>
            <w:rPr>
              <w:rFonts w:ascii="Calibri" w:hAnsi="Calibri"/>
              <w:b/>
              <w:noProof/>
              <w:color w:val="FF0000"/>
              <w:lang w:eastAsia="pl-PL"/>
            </w:rPr>
            <w:t xml:space="preserve">          </w:t>
          </w:r>
        </w:p>
      </w:tc>
      <w:tc>
        <w:tcPr>
          <w:tcW w:w="3089" w:type="dxa"/>
        </w:tcPr>
        <w:p w:rsidR="0014140A" w:rsidRPr="00A0283F" w:rsidRDefault="0014140A" w:rsidP="00292E64">
          <w:pPr>
            <w:jc w:val="center"/>
            <w:rPr>
              <w:rFonts w:ascii="Calibri" w:hAnsi="Calibri"/>
              <w:b/>
              <w:noProof/>
              <w:color w:val="FF0000"/>
              <w:sz w:val="16"/>
              <w:szCs w:val="16"/>
              <w:lang w:eastAsia="pl-PL"/>
            </w:rPr>
          </w:pPr>
        </w:p>
        <w:p w:rsidR="0014140A" w:rsidRDefault="0014140A" w:rsidP="00292E64">
          <w:pPr>
            <w:ind w:left="0"/>
          </w:pPr>
          <w:r>
            <w:rPr>
              <w:rFonts w:ascii="Calibri" w:hAnsi="Calibri"/>
              <w:b/>
              <w:noProof/>
              <w:color w:val="FF0000"/>
              <w:lang w:eastAsia="pl-PL"/>
            </w:rPr>
            <w:drawing>
              <wp:inline distT="0" distB="0" distL="0" distR="0">
                <wp:extent cx="542925" cy="666750"/>
                <wp:effectExtent l="19050" t="0" r="9525" b="0"/>
                <wp:docPr id="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
                        <a:srcRect/>
                        <a:stretch>
                          <a:fillRect/>
                        </a:stretch>
                      </pic:blipFill>
                      <pic:spPr bwMode="auto">
                        <a:xfrm>
                          <a:off x="0" y="0"/>
                          <a:ext cx="542925" cy="666750"/>
                        </a:xfrm>
                        <a:prstGeom prst="rect">
                          <a:avLst/>
                        </a:prstGeom>
                        <a:noFill/>
                        <a:ln w="9525">
                          <a:noFill/>
                          <a:miter lim="800000"/>
                          <a:headEnd/>
                          <a:tailEnd/>
                        </a:ln>
                      </pic:spPr>
                    </pic:pic>
                  </a:graphicData>
                </a:graphic>
              </wp:inline>
            </w:drawing>
          </w:r>
          <w:r>
            <w:rPr>
              <w:rFonts w:ascii="Calibri" w:hAnsi="Calibri"/>
              <w:b/>
              <w:noProof/>
              <w:color w:val="FF0000"/>
              <w:lang w:eastAsia="pl-PL"/>
            </w:rPr>
            <w:t xml:space="preserve"> </w:t>
          </w:r>
          <w:r>
            <w:rPr>
              <w:noProof/>
              <w:lang w:eastAsia="pl-PL"/>
            </w:rPr>
            <w:drawing>
              <wp:inline distT="0" distB="0" distL="0" distR="0">
                <wp:extent cx="790575" cy="685800"/>
                <wp:effectExtent l="19050" t="0" r="9525" b="0"/>
                <wp:docPr id="3"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3"/>
                        <a:srcRect/>
                        <a:stretch>
                          <a:fillRect/>
                        </a:stretch>
                      </pic:blipFill>
                      <pic:spPr bwMode="auto">
                        <a:xfrm>
                          <a:off x="0" y="0"/>
                          <a:ext cx="790575" cy="685800"/>
                        </a:xfrm>
                        <a:prstGeom prst="rect">
                          <a:avLst/>
                        </a:prstGeom>
                        <a:noFill/>
                        <a:ln w="9525">
                          <a:noFill/>
                          <a:miter lim="800000"/>
                          <a:headEnd/>
                          <a:tailEnd/>
                        </a:ln>
                      </pic:spPr>
                    </pic:pic>
                  </a:graphicData>
                </a:graphic>
              </wp:inline>
            </w:drawing>
          </w:r>
        </w:p>
      </w:tc>
    </w:tr>
  </w:tbl>
  <w:p w:rsidR="0014140A" w:rsidRPr="00285406" w:rsidRDefault="0014140A" w:rsidP="00292E64">
    <w:pPr>
      <w:pStyle w:val="Nagwek"/>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9042A4D0"/>
    <w:name w:val="WW8Num2"/>
    <w:lvl w:ilvl="0">
      <w:start w:val="1"/>
      <w:numFmt w:val="upperRoman"/>
      <w:pStyle w:val="FSpktI"/>
      <w:lvlText w:val="%1."/>
      <w:lvlJc w:val="left"/>
      <w:pPr>
        <w:tabs>
          <w:tab w:val="num" w:pos="851"/>
        </w:tabs>
        <w:ind w:left="851" w:hanging="851"/>
      </w:pPr>
      <w:rPr>
        <w:rFonts w:ascii="Arial Bold" w:hAnsi="Arial Bold" w:cs="Times New Roman"/>
        <w:b/>
        <w:i w:val="0"/>
        <w:sz w:val="24"/>
      </w:rPr>
    </w:lvl>
    <w:lvl w:ilvl="1">
      <w:start w:val="2"/>
      <w:numFmt w:val="decimal"/>
      <w:isLgl/>
      <w:lvlText w:val="%1.%2."/>
      <w:lvlJc w:val="left"/>
      <w:pPr>
        <w:tabs>
          <w:tab w:val="num" w:pos="405"/>
        </w:tabs>
        <w:ind w:left="405" w:hanging="40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720"/>
        </w:tabs>
        <w:ind w:left="720" w:hanging="72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1" w15:restartNumberingAfterBreak="0">
    <w:nsid w:val="00000003"/>
    <w:multiLevelType w:val="singleLevel"/>
    <w:tmpl w:val="00000003"/>
    <w:name w:val="WW8Num4"/>
    <w:lvl w:ilvl="0">
      <w:start w:val="1"/>
      <w:numFmt w:val="upperRoman"/>
      <w:pStyle w:val="FSMWmalerzymskie"/>
      <w:lvlText w:val="%1."/>
      <w:lvlJc w:val="left"/>
      <w:pPr>
        <w:tabs>
          <w:tab w:val="num" w:pos="1701"/>
        </w:tabs>
        <w:ind w:left="1701" w:hanging="680"/>
      </w:pPr>
      <w:rPr>
        <w:rFonts w:ascii="Arial Bold" w:hAnsi="Arial Bold" w:cs="Times New Roman"/>
        <w:b/>
        <w:i w:val="0"/>
        <w:sz w:val="20"/>
      </w:rPr>
    </w:lvl>
  </w:abstractNum>
  <w:abstractNum w:abstractNumId="2" w15:restartNumberingAfterBreak="0">
    <w:nsid w:val="00000004"/>
    <w:multiLevelType w:val="multilevel"/>
    <w:tmpl w:val="00000004"/>
    <w:name w:val="WW8Num5"/>
    <w:lvl w:ilvl="0">
      <w:start w:val="1"/>
      <w:numFmt w:val="decimal"/>
      <w:lvlText w:val="%1."/>
      <w:lvlJc w:val="left"/>
      <w:pPr>
        <w:tabs>
          <w:tab w:val="num" w:pos="851"/>
        </w:tabs>
        <w:ind w:left="851" w:hanging="851"/>
      </w:pPr>
      <w:rPr>
        <w:rFonts w:ascii="Arial Bold" w:hAnsi="Arial Bold" w:cs="Times New Roman"/>
        <w:b/>
        <w:i w:val="0"/>
        <w:sz w:val="20"/>
      </w:rPr>
    </w:lvl>
    <w:lvl w:ilvl="1">
      <w:start w:val="1"/>
      <w:numFmt w:val="decimal"/>
      <w:lvlText w:val="%1.%2"/>
      <w:lvlJc w:val="left"/>
      <w:pPr>
        <w:tabs>
          <w:tab w:val="num" w:pos="851"/>
        </w:tabs>
        <w:ind w:left="851" w:hanging="851"/>
      </w:pPr>
      <w:rPr>
        <w:rFonts w:ascii="Arial" w:hAnsi="Arial" w:cs="Webdings"/>
        <w:b w:val="0"/>
        <w:bCs w:val="0"/>
        <w:i w:val="0"/>
        <w:iCs w:val="0"/>
        <w:caps w:val="0"/>
        <w:smallCaps w:val="0"/>
        <w:strike w:val="0"/>
        <w:dstrike w:val="0"/>
        <w:vanish w:val="0"/>
        <w:color w:val="000000"/>
        <w:spacing w:val="0"/>
        <w:kern w:val="1"/>
        <w:position w:val="0"/>
        <w:sz w:val="20"/>
        <w:szCs w:val="20"/>
        <w:u w:val="none"/>
        <w:vertAlign w:val="baseline"/>
      </w:rPr>
    </w:lvl>
    <w:lvl w:ilvl="2">
      <w:start w:val="1"/>
      <w:numFmt w:val="decimal"/>
      <w:lvlText w:val="%1.%2.%3"/>
      <w:lvlJc w:val="left"/>
      <w:pPr>
        <w:tabs>
          <w:tab w:val="num" w:pos="851"/>
        </w:tabs>
        <w:ind w:left="851" w:hanging="851"/>
      </w:pPr>
      <w:rPr>
        <w:rFonts w:ascii="Arial" w:hAnsi="Arial" w:cs="Times New Roman"/>
        <w:b w:val="0"/>
        <w:i/>
        <w:sz w:val="20"/>
      </w:rPr>
    </w:lvl>
    <w:lvl w:ilvl="3">
      <w:start w:val="1"/>
      <w:numFmt w:val="bullet"/>
      <w:lvlText w:val=""/>
      <w:lvlJc w:val="left"/>
      <w:pPr>
        <w:tabs>
          <w:tab w:val="num" w:pos="907"/>
        </w:tabs>
        <w:ind w:left="1418" w:hanging="567"/>
      </w:pPr>
      <w:rPr>
        <w:rFonts w:ascii="Symbol" w:hAnsi="Symbol"/>
        <w:color w:val="auto"/>
        <w:sz w:val="20"/>
      </w:rPr>
    </w:lvl>
    <w:lvl w:ilvl="4">
      <w:start w:val="1"/>
      <w:numFmt w:val="bullet"/>
      <w:lvlText w:val="­"/>
      <w:lvlJc w:val="left"/>
      <w:pPr>
        <w:tabs>
          <w:tab w:val="num" w:pos="1418"/>
        </w:tabs>
        <w:ind w:left="1418" w:hanging="284"/>
      </w:pPr>
      <w:rPr>
        <w:rFonts w:ascii="Arial" w:hAnsi="Arial"/>
        <w:color w:val="auto"/>
        <w:sz w:val="20"/>
      </w:rPr>
    </w:lvl>
    <w:lvl w:ilvl="5">
      <w:start w:val="1"/>
      <w:numFmt w:val="lowerLetter"/>
      <w:lvlText w:val="%6)"/>
      <w:lvlJc w:val="left"/>
      <w:pPr>
        <w:tabs>
          <w:tab w:val="num" w:pos="907"/>
        </w:tabs>
        <w:ind w:left="1418" w:hanging="567"/>
      </w:pPr>
      <w:rPr>
        <w:rFonts w:cs="Times New Roman"/>
        <w:sz w:val="20"/>
      </w:rPr>
    </w:lvl>
    <w:lvl w:ilvl="6">
      <w:start w:val="1"/>
      <w:numFmt w:val="decimal"/>
      <w:lvlText w:val="%1.%2.%3.%4.%5.%6.%7"/>
      <w:lvlJc w:val="left"/>
      <w:pPr>
        <w:tabs>
          <w:tab w:val="num" w:pos="1296"/>
        </w:tabs>
        <w:ind w:left="1296" w:hanging="1296"/>
      </w:pPr>
      <w:rPr>
        <w:rFonts w:cs="Times New Roman"/>
      </w:rPr>
    </w:lvl>
    <w:lvl w:ilvl="7">
      <w:start w:val="1"/>
      <w:numFmt w:val="decimal"/>
      <w:lvlText w:val="Rys. %6.%7.%8"/>
      <w:lvlJc w:val="left"/>
      <w:pPr>
        <w:tabs>
          <w:tab w:val="num" w:pos="1985"/>
        </w:tabs>
        <w:ind w:left="1985" w:hanging="1390"/>
      </w:pPr>
      <w:rPr>
        <w:rFonts w:cs="Webdings"/>
        <w:bCs w:val="0"/>
        <w:i w:val="0"/>
        <w:iCs w:val="0"/>
        <w:caps w:val="0"/>
        <w:smallCaps w:val="0"/>
        <w:strike w:val="0"/>
        <w:dstrike w:val="0"/>
        <w:vanish w:val="0"/>
        <w:color w:val="000000"/>
        <w:spacing w:val="0"/>
        <w:kern w:val="1"/>
        <w:position w:val="0"/>
        <w:sz w:val="24"/>
        <w:u w:val="none"/>
        <w:vertAlign w:val="baseline"/>
      </w:rPr>
    </w:lvl>
    <w:lvl w:ilvl="8">
      <w:start w:val="1"/>
      <w:numFmt w:val="decimal"/>
      <w:lvlText w:val="Tabela %7.%8.%9"/>
      <w:lvlJc w:val="left"/>
      <w:pPr>
        <w:tabs>
          <w:tab w:val="num" w:pos="1985"/>
        </w:tabs>
        <w:ind w:left="1985" w:hanging="1390"/>
      </w:pPr>
      <w:rPr>
        <w:rFonts w:cs="Webdings"/>
        <w:bCs w:val="0"/>
        <w:i w:val="0"/>
        <w:iCs w:val="0"/>
        <w:caps w:val="0"/>
        <w:smallCaps w:val="0"/>
        <w:strike w:val="0"/>
        <w:dstrike w:val="0"/>
        <w:vanish w:val="0"/>
        <w:color w:val="000000"/>
        <w:spacing w:val="0"/>
        <w:kern w:val="1"/>
        <w:position w:val="0"/>
        <w:sz w:val="24"/>
        <w:u w:val="none"/>
        <w:vertAlign w:val="baseline"/>
      </w:rPr>
    </w:lvl>
  </w:abstractNum>
  <w:abstractNum w:abstractNumId="3" w15:restartNumberingAfterBreak="0">
    <w:nsid w:val="00000005"/>
    <w:multiLevelType w:val="multilevel"/>
    <w:tmpl w:val="00000005"/>
    <w:name w:val="WW8Num6"/>
    <w:lvl w:ilvl="0">
      <w:start w:val="1"/>
      <w:numFmt w:val="decimal"/>
      <w:lvlText w:val="%1."/>
      <w:lvlJc w:val="left"/>
      <w:pPr>
        <w:tabs>
          <w:tab w:val="num" w:pos="851"/>
        </w:tabs>
        <w:ind w:left="851" w:hanging="851"/>
      </w:pPr>
      <w:rPr>
        <w:rFonts w:ascii="Arial Bold" w:hAnsi="Arial Bold" w:cs="Times New Roman"/>
        <w:b/>
        <w:i w:val="0"/>
        <w:sz w:val="20"/>
      </w:rPr>
    </w:lvl>
    <w:lvl w:ilvl="1">
      <w:start w:val="1"/>
      <w:numFmt w:val="decimal"/>
      <w:lvlText w:val="%1.%2"/>
      <w:lvlJc w:val="left"/>
      <w:pPr>
        <w:tabs>
          <w:tab w:val="num" w:pos="851"/>
        </w:tabs>
        <w:ind w:left="851" w:hanging="851"/>
      </w:pPr>
      <w:rPr>
        <w:rFonts w:ascii="Arial" w:hAnsi="Arial" w:cs="Webdings"/>
        <w:b w:val="0"/>
        <w:bCs w:val="0"/>
        <w:i w:val="0"/>
        <w:iCs w:val="0"/>
        <w:caps w:val="0"/>
        <w:smallCaps w:val="0"/>
        <w:strike w:val="0"/>
        <w:dstrike w:val="0"/>
        <w:vanish w:val="0"/>
        <w:color w:val="000000"/>
        <w:spacing w:val="0"/>
        <w:kern w:val="1"/>
        <w:position w:val="0"/>
        <w:sz w:val="20"/>
        <w:szCs w:val="20"/>
        <w:u w:val="none"/>
        <w:vertAlign w:val="baseline"/>
      </w:rPr>
    </w:lvl>
    <w:lvl w:ilvl="2">
      <w:start w:val="1"/>
      <w:numFmt w:val="decimal"/>
      <w:lvlText w:val="%1.%2.%3"/>
      <w:lvlJc w:val="left"/>
      <w:pPr>
        <w:tabs>
          <w:tab w:val="num" w:pos="851"/>
        </w:tabs>
        <w:ind w:left="851" w:hanging="851"/>
      </w:pPr>
      <w:rPr>
        <w:rFonts w:ascii="Arial" w:hAnsi="Arial" w:cs="Times New Roman"/>
        <w:b w:val="0"/>
        <w:i/>
        <w:sz w:val="20"/>
      </w:rPr>
    </w:lvl>
    <w:lvl w:ilvl="3">
      <w:start w:val="1"/>
      <w:numFmt w:val="bullet"/>
      <w:lvlText w:val=""/>
      <w:lvlJc w:val="left"/>
      <w:pPr>
        <w:tabs>
          <w:tab w:val="num" w:pos="907"/>
        </w:tabs>
        <w:ind w:left="1418" w:hanging="567"/>
      </w:pPr>
      <w:rPr>
        <w:rFonts w:ascii="Symbol" w:hAnsi="Symbol"/>
        <w:color w:val="auto"/>
        <w:sz w:val="20"/>
      </w:rPr>
    </w:lvl>
    <w:lvl w:ilvl="4">
      <w:start w:val="1"/>
      <w:numFmt w:val="bullet"/>
      <w:lvlText w:val="­"/>
      <w:lvlJc w:val="left"/>
      <w:pPr>
        <w:tabs>
          <w:tab w:val="num" w:pos="1418"/>
        </w:tabs>
        <w:ind w:left="1418" w:hanging="284"/>
      </w:pPr>
      <w:rPr>
        <w:rFonts w:ascii="Arial" w:hAnsi="Arial"/>
        <w:color w:val="auto"/>
        <w:sz w:val="20"/>
      </w:rPr>
    </w:lvl>
    <w:lvl w:ilvl="5">
      <w:start w:val="1"/>
      <w:numFmt w:val="lowerLetter"/>
      <w:lvlText w:val="%6)"/>
      <w:lvlJc w:val="left"/>
      <w:pPr>
        <w:tabs>
          <w:tab w:val="num" w:pos="907"/>
        </w:tabs>
        <w:ind w:left="1418" w:hanging="567"/>
      </w:pPr>
      <w:rPr>
        <w:rFonts w:cs="Times New Roman"/>
        <w:sz w:val="20"/>
      </w:rPr>
    </w:lvl>
    <w:lvl w:ilvl="6">
      <w:start w:val="1"/>
      <w:numFmt w:val="decimal"/>
      <w:lvlText w:val="%1.%2.%3.%4.%5.%6.%7"/>
      <w:lvlJc w:val="left"/>
      <w:pPr>
        <w:tabs>
          <w:tab w:val="num" w:pos="1296"/>
        </w:tabs>
        <w:ind w:left="1296" w:hanging="1296"/>
      </w:pPr>
      <w:rPr>
        <w:rFonts w:cs="Times New Roman"/>
      </w:rPr>
    </w:lvl>
    <w:lvl w:ilvl="7">
      <w:start w:val="1"/>
      <w:numFmt w:val="decimal"/>
      <w:lvlText w:val="Rys. %6.%7.%8"/>
      <w:lvlJc w:val="left"/>
      <w:pPr>
        <w:tabs>
          <w:tab w:val="num" w:pos="1985"/>
        </w:tabs>
        <w:ind w:left="1985" w:hanging="1390"/>
      </w:pPr>
      <w:rPr>
        <w:rFonts w:cs="Webdings"/>
        <w:bCs w:val="0"/>
        <w:i w:val="0"/>
        <w:iCs w:val="0"/>
        <w:caps w:val="0"/>
        <w:smallCaps w:val="0"/>
        <w:strike w:val="0"/>
        <w:dstrike w:val="0"/>
        <w:vanish w:val="0"/>
        <w:color w:val="000000"/>
        <w:spacing w:val="0"/>
        <w:kern w:val="1"/>
        <w:position w:val="0"/>
        <w:sz w:val="24"/>
        <w:u w:val="none"/>
        <w:vertAlign w:val="baseline"/>
      </w:rPr>
    </w:lvl>
    <w:lvl w:ilvl="8">
      <w:start w:val="1"/>
      <w:numFmt w:val="decimal"/>
      <w:lvlText w:val="Tabela %7.%8.%9"/>
      <w:lvlJc w:val="left"/>
      <w:pPr>
        <w:tabs>
          <w:tab w:val="num" w:pos="1985"/>
        </w:tabs>
        <w:ind w:left="1985" w:hanging="1390"/>
      </w:pPr>
      <w:rPr>
        <w:rFonts w:cs="Webdings"/>
        <w:bCs w:val="0"/>
        <w:i w:val="0"/>
        <w:iCs w:val="0"/>
        <w:caps w:val="0"/>
        <w:smallCaps w:val="0"/>
        <w:strike w:val="0"/>
        <w:dstrike w:val="0"/>
        <w:vanish w:val="0"/>
        <w:color w:val="000000"/>
        <w:spacing w:val="0"/>
        <w:kern w:val="1"/>
        <w:position w:val="0"/>
        <w:sz w:val="24"/>
        <w:u w:val="none"/>
        <w:vertAlign w:val="baseline"/>
      </w:rPr>
    </w:lvl>
  </w:abstractNum>
  <w:abstractNum w:abstractNumId="4" w15:restartNumberingAfterBreak="0">
    <w:nsid w:val="00000006"/>
    <w:multiLevelType w:val="multilevel"/>
    <w:tmpl w:val="00000006"/>
    <w:name w:val="WW8Num7"/>
    <w:lvl w:ilvl="0">
      <w:start w:val="1"/>
      <w:numFmt w:val="decimal"/>
      <w:lvlText w:val="%1."/>
      <w:lvlJc w:val="left"/>
      <w:pPr>
        <w:tabs>
          <w:tab w:val="num" w:pos="851"/>
        </w:tabs>
        <w:ind w:left="851" w:hanging="851"/>
      </w:pPr>
      <w:rPr>
        <w:rFonts w:ascii="Arial Bold" w:hAnsi="Arial Bold" w:cs="Times New Roman"/>
        <w:b/>
        <w:i w:val="0"/>
        <w:sz w:val="24"/>
      </w:rPr>
    </w:lvl>
    <w:lvl w:ilvl="1">
      <w:start w:val="1"/>
      <w:numFmt w:val="decimal"/>
      <w:lvlText w:val="%1.%2"/>
      <w:lvlJc w:val="left"/>
      <w:pPr>
        <w:tabs>
          <w:tab w:val="num" w:pos="851"/>
        </w:tabs>
        <w:ind w:left="851" w:hanging="851"/>
      </w:pPr>
      <w:rPr>
        <w:rFonts w:ascii="Arial" w:hAnsi="Arial" w:cs="Webdings"/>
        <w:b w:val="0"/>
        <w:bCs w:val="0"/>
        <w:i w:val="0"/>
        <w:iCs w:val="0"/>
        <w:caps w:val="0"/>
        <w:smallCaps w:val="0"/>
        <w:strike w:val="0"/>
        <w:dstrike w:val="0"/>
        <w:vanish w:val="0"/>
        <w:color w:val="000000"/>
        <w:spacing w:val="0"/>
        <w:kern w:val="1"/>
        <w:position w:val="0"/>
        <w:sz w:val="20"/>
        <w:szCs w:val="20"/>
        <w:u w:val="none"/>
        <w:vertAlign w:val="baseline"/>
      </w:rPr>
    </w:lvl>
    <w:lvl w:ilvl="2">
      <w:start w:val="1"/>
      <w:numFmt w:val="decimal"/>
      <w:lvlText w:val="%1.%2.%3"/>
      <w:lvlJc w:val="left"/>
      <w:pPr>
        <w:tabs>
          <w:tab w:val="num" w:pos="851"/>
        </w:tabs>
        <w:ind w:left="851" w:hanging="851"/>
      </w:pPr>
      <w:rPr>
        <w:rFonts w:ascii="Arial" w:hAnsi="Arial" w:cs="Times New Roman"/>
        <w:b w:val="0"/>
        <w:i/>
        <w:sz w:val="22"/>
      </w:rPr>
    </w:lvl>
    <w:lvl w:ilvl="3">
      <w:start w:val="1"/>
      <w:numFmt w:val="bullet"/>
      <w:lvlText w:val=""/>
      <w:lvlJc w:val="left"/>
      <w:pPr>
        <w:tabs>
          <w:tab w:val="num" w:pos="907"/>
        </w:tabs>
        <w:ind w:left="1418" w:hanging="567"/>
      </w:pPr>
      <w:rPr>
        <w:rFonts w:ascii="Symbol" w:hAnsi="Symbol"/>
        <w:color w:val="auto"/>
      </w:rPr>
    </w:lvl>
    <w:lvl w:ilvl="4">
      <w:start w:val="1"/>
      <w:numFmt w:val="bullet"/>
      <w:lvlText w:val="­"/>
      <w:lvlJc w:val="left"/>
      <w:pPr>
        <w:tabs>
          <w:tab w:val="num" w:pos="1418"/>
        </w:tabs>
        <w:ind w:left="1418" w:hanging="284"/>
      </w:pPr>
      <w:rPr>
        <w:rFonts w:ascii="Arial" w:hAnsi="Arial"/>
        <w:color w:val="auto"/>
      </w:rPr>
    </w:lvl>
    <w:lvl w:ilvl="5">
      <w:start w:val="1"/>
      <w:numFmt w:val="lowerLetter"/>
      <w:lvlText w:val="%6)"/>
      <w:lvlJc w:val="left"/>
      <w:pPr>
        <w:tabs>
          <w:tab w:val="num" w:pos="907"/>
        </w:tabs>
        <w:ind w:left="1418" w:hanging="567"/>
      </w:pPr>
      <w:rPr>
        <w:rFonts w:cs="Times New Roman"/>
        <w:sz w:val="20"/>
      </w:rPr>
    </w:lvl>
    <w:lvl w:ilvl="6">
      <w:start w:val="1"/>
      <w:numFmt w:val="decimal"/>
      <w:lvlText w:val="%1.%2.%3.%4.%5.%6.%7"/>
      <w:lvlJc w:val="left"/>
      <w:pPr>
        <w:tabs>
          <w:tab w:val="num" w:pos="1296"/>
        </w:tabs>
        <w:ind w:left="1296" w:hanging="1296"/>
      </w:pPr>
      <w:rPr>
        <w:rFonts w:cs="Times New Roman"/>
      </w:rPr>
    </w:lvl>
    <w:lvl w:ilvl="7">
      <w:start w:val="1"/>
      <w:numFmt w:val="decimal"/>
      <w:lvlText w:val="Rys. %6.%7.%8"/>
      <w:lvlJc w:val="left"/>
      <w:pPr>
        <w:tabs>
          <w:tab w:val="num" w:pos="1985"/>
        </w:tabs>
        <w:ind w:left="1985" w:hanging="1390"/>
      </w:pPr>
      <w:rPr>
        <w:rFonts w:cs="Webdings"/>
        <w:bCs w:val="0"/>
        <w:i w:val="0"/>
        <w:iCs w:val="0"/>
        <w:caps w:val="0"/>
        <w:smallCaps w:val="0"/>
        <w:strike w:val="0"/>
        <w:dstrike w:val="0"/>
        <w:vanish w:val="0"/>
        <w:color w:val="000000"/>
        <w:spacing w:val="0"/>
        <w:kern w:val="1"/>
        <w:position w:val="0"/>
        <w:sz w:val="24"/>
        <w:u w:val="none"/>
        <w:vertAlign w:val="baseline"/>
      </w:rPr>
    </w:lvl>
    <w:lvl w:ilvl="8">
      <w:start w:val="1"/>
      <w:numFmt w:val="decimal"/>
      <w:lvlText w:val="Tabela %7.%8.%9"/>
      <w:lvlJc w:val="left"/>
      <w:pPr>
        <w:tabs>
          <w:tab w:val="num" w:pos="1985"/>
        </w:tabs>
        <w:ind w:left="1985" w:hanging="1390"/>
      </w:pPr>
      <w:rPr>
        <w:rFonts w:cs="Webdings"/>
        <w:bCs w:val="0"/>
        <w:i w:val="0"/>
        <w:iCs w:val="0"/>
        <w:caps w:val="0"/>
        <w:smallCaps w:val="0"/>
        <w:strike w:val="0"/>
        <w:dstrike w:val="0"/>
        <w:vanish w:val="0"/>
        <w:color w:val="000000"/>
        <w:spacing w:val="0"/>
        <w:kern w:val="1"/>
        <w:position w:val="0"/>
        <w:sz w:val="24"/>
        <w:u w:val="none"/>
        <w:vertAlign w:val="baseline"/>
      </w:rPr>
    </w:lvl>
  </w:abstractNum>
  <w:abstractNum w:abstractNumId="5" w15:restartNumberingAfterBreak="0">
    <w:nsid w:val="00000007"/>
    <w:multiLevelType w:val="multilevel"/>
    <w:tmpl w:val="EF9614B0"/>
    <w:name w:val="WW8Num8"/>
    <w:lvl w:ilvl="0">
      <w:start w:val="1"/>
      <w:numFmt w:val="decimal"/>
      <w:pStyle w:val="FSa"/>
      <w:lvlText w:val="%1."/>
      <w:lvlJc w:val="left"/>
      <w:pPr>
        <w:tabs>
          <w:tab w:val="num" w:pos="851"/>
        </w:tabs>
        <w:ind w:left="851" w:hanging="851"/>
      </w:pPr>
      <w:rPr>
        <w:rFonts w:ascii="Arial Bold" w:hAnsi="Arial Bold" w:cs="Times New Roman" w:hint="default"/>
        <w:b/>
        <w:i w:val="0"/>
        <w:sz w:val="24"/>
      </w:rPr>
    </w:lvl>
    <w:lvl w:ilvl="1">
      <w:start w:val="1"/>
      <w:numFmt w:val="decimal"/>
      <w:lvlText w:val="%1.%2"/>
      <w:lvlJc w:val="left"/>
      <w:pPr>
        <w:tabs>
          <w:tab w:val="num" w:pos="851"/>
        </w:tabs>
        <w:ind w:left="851" w:hanging="851"/>
      </w:pPr>
      <w:rPr>
        <w:rFonts w:ascii="Arial" w:hAnsi="Arial" w:cs="Webdings" w:hint="default"/>
        <w:b w:val="0"/>
        <w:bCs w:val="0"/>
        <w:i w:val="0"/>
        <w:iCs w:val="0"/>
        <w:caps w:val="0"/>
        <w:smallCaps w:val="0"/>
        <w:strike w:val="0"/>
        <w:dstrike w:val="0"/>
        <w:vanish w:val="0"/>
        <w:color w:val="000000"/>
        <w:spacing w:val="0"/>
        <w:kern w:val="1"/>
        <w:position w:val="0"/>
        <w:sz w:val="20"/>
        <w:szCs w:val="20"/>
        <w:u w:val="none"/>
        <w:vertAlign w:val="baseline"/>
      </w:rPr>
    </w:lvl>
    <w:lvl w:ilvl="2">
      <w:start w:val="1"/>
      <w:numFmt w:val="decimal"/>
      <w:lvlText w:val="%1.%2.%3"/>
      <w:lvlJc w:val="left"/>
      <w:pPr>
        <w:tabs>
          <w:tab w:val="num" w:pos="851"/>
        </w:tabs>
        <w:ind w:left="851" w:hanging="851"/>
      </w:pPr>
      <w:rPr>
        <w:rFonts w:ascii="Arial" w:hAnsi="Arial" w:cs="Times New Roman" w:hint="default"/>
        <w:b w:val="0"/>
        <w:i/>
        <w:sz w:val="22"/>
      </w:rPr>
    </w:lvl>
    <w:lvl w:ilvl="3">
      <w:start w:val="1"/>
      <w:numFmt w:val="bullet"/>
      <w:lvlText w:val=""/>
      <w:lvlJc w:val="left"/>
      <w:pPr>
        <w:tabs>
          <w:tab w:val="num" w:pos="907"/>
        </w:tabs>
        <w:ind w:left="1418" w:hanging="567"/>
      </w:pPr>
      <w:rPr>
        <w:rFonts w:ascii="Symbol" w:hAnsi="Symbol" w:hint="default"/>
        <w:color w:val="auto"/>
      </w:rPr>
    </w:lvl>
    <w:lvl w:ilvl="4">
      <w:start w:val="1"/>
      <w:numFmt w:val="bullet"/>
      <w:lvlText w:val="­"/>
      <w:lvlJc w:val="left"/>
      <w:pPr>
        <w:tabs>
          <w:tab w:val="num" w:pos="1418"/>
        </w:tabs>
        <w:ind w:left="1418" w:hanging="284"/>
      </w:pPr>
      <w:rPr>
        <w:rFonts w:ascii="Arial" w:hAnsi="Arial" w:hint="default"/>
        <w:b w:val="0"/>
        <w:i w:val="0"/>
        <w:color w:val="auto"/>
        <w:sz w:val="22"/>
      </w:rPr>
    </w:lvl>
    <w:lvl w:ilvl="5">
      <w:start w:val="1"/>
      <w:numFmt w:val="lowerLetter"/>
      <w:lvlText w:val="%6)"/>
      <w:lvlJc w:val="left"/>
      <w:pPr>
        <w:tabs>
          <w:tab w:val="num" w:pos="907"/>
        </w:tabs>
        <w:ind w:left="1418" w:hanging="567"/>
      </w:pPr>
      <w:rPr>
        <w:rFonts w:cs="Times New Roman" w:hint="default"/>
        <w:sz w:val="20"/>
      </w:rPr>
    </w:lvl>
    <w:lvl w:ilvl="6">
      <w:start w:val="1"/>
      <w:numFmt w:val="decimal"/>
      <w:lvlText w:val="%1.%2.%3.%4.%5.%6.%7"/>
      <w:lvlJc w:val="left"/>
      <w:pPr>
        <w:tabs>
          <w:tab w:val="num" w:pos="1296"/>
        </w:tabs>
        <w:ind w:left="1296" w:hanging="1296"/>
      </w:pPr>
      <w:rPr>
        <w:rFonts w:cs="Times New Roman" w:hint="default"/>
      </w:rPr>
    </w:lvl>
    <w:lvl w:ilvl="7">
      <w:start w:val="1"/>
      <w:numFmt w:val="decimal"/>
      <w:lvlText w:val="Rys. %6.%7.%8"/>
      <w:lvlJc w:val="left"/>
      <w:pPr>
        <w:tabs>
          <w:tab w:val="num" w:pos="1985"/>
        </w:tabs>
        <w:ind w:left="1985" w:hanging="1390"/>
      </w:pPr>
      <w:rPr>
        <w:rFonts w:cs="Webdings" w:hint="default"/>
        <w:bCs w:val="0"/>
        <w:i w:val="0"/>
        <w:iCs w:val="0"/>
        <w:caps w:val="0"/>
        <w:smallCaps w:val="0"/>
        <w:strike w:val="0"/>
        <w:dstrike w:val="0"/>
        <w:vanish w:val="0"/>
        <w:color w:val="000000"/>
        <w:spacing w:val="0"/>
        <w:kern w:val="1"/>
        <w:position w:val="0"/>
        <w:sz w:val="24"/>
        <w:u w:val="none"/>
        <w:vertAlign w:val="baseline"/>
      </w:rPr>
    </w:lvl>
    <w:lvl w:ilvl="8">
      <w:start w:val="1"/>
      <w:numFmt w:val="decimal"/>
      <w:lvlText w:val="Tabela %7.%8.%9"/>
      <w:lvlJc w:val="left"/>
      <w:pPr>
        <w:tabs>
          <w:tab w:val="num" w:pos="1985"/>
        </w:tabs>
        <w:ind w:left="1985" w:hanging="1390"/>
      </w:pPr>
      <w:rPr>
        <w:rFonts w:cs="Webdings" w:hint="default"/>
        <w:bCs w:val="0"/>
        <w:i w:val="0"/>
        <w:iCs w:val="0"/>
        <w:caps w:val="0"/>
        <w:smallCaps w:val="0"/>
        <w:strike w:val="0"/>
        <w:dstrike w:val="0"/>
        <w:vanish w:val="0"/>
        <w:color w:val="000000"/>
        <w:spacing w:val="0"/>
        <w:kern w:val="1"/>
        <w:position w:val="0"/>
        <w:sz w:val="24"/>
        <w:u w:val="none"/>
        <w:vertAlign w:val="baseline"/>
      </w:rPr>
    </w:lvl>
  </w:abstractNum>
  <w:abstractNum w:abstractNumId="6" w15:restartNumberingAfterBreak="0">
    <w:nsid w:val="01401496"/>
    <w:multiLevelType w:val="hybridMultilevel"/>
    <w:tmpl w:val="D242A858"/>
    <w:lvl w:ilvl="0" w:tplc="04150005">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 w15:restartNumberingAfterBreak="0">
    <w:nsid w:val="05070BE3"/>
    <w:multiLevelType w:val="multilevel"/>
    <w:tmpl w:val="0FB28116"/>
    <w:lvl w:ilvl="0">
      <w:start w:val="1"/>
      <w:numFmt w:val="decimal"/>
      <w:lvlText w:val="%1."/>
      <w:lvlJc w:val="left"/>
      <w:pPr>
        <w:tabs>
          <w:tab w:val="num" w:pos="851"/>
        </w:tabs>
        <w:ind w:left="851" w:hanging="851"/>
      </w:pPr>
      <w:rPr>
        <w:rFonts w:ascii="Arial Bold" w:hAnsi="Arial Bold" w:cs="Times New Roman" w:hint="default"/>
        <w:b/>
        <w:i w:val="0"/>
        <w:sz w:val="24"/>
      </w:rPr>
    </w:lvl>
    <w:lvl w:ilvl="1">
      <w:start w:val="4"/>
      <w:numFmt w:val="decimal"/>
      <w:lvlText w:val="%1.%2"/>
      <w:lvlJc w:val="left"/>
      <w:pPr>
        <w:tabs>
          <w:tab w:val="num" w:pos="851"/>
        </w:tabs>
        <w:ind w:left="851" w:hanging="851"/>
      </w:pPr>
      <w:rPr>
        <w:rFonts w:ascii="Arial" w:hAnsi="Arial" w:cs="Webdings" w:hint="default"/>
        <w:b w:val="0"/>
        <w:bCs w:val="0"/>
        <w:i w:val="0"/>
        <w:iCs w:val="0"/>
        <w:caps w:val="0"/>
        <w:strike w:val="0"/>
        <w:dstrike w:val="0"/>
        <w:vanish w:val="0"/>
        <w:color w:val="000000"/>
        <w:spacing w:val="0"/>
        <w:kern w:val="0"/>
        <w:position w:val="0"/>
        <w:sz w:val="20"/>
        <w:szCs w:val="20"/>
        <w:u w:val="none"/>
        <w:vertAlign w:val="baseline"/>
      </w:rPr>
    </w:lvl>
    <w:lvl w:ilvl="2">
      <w:start w:val="1"/>
      <w:numFmt w:val="decimal"/>
      <w:pStyle w:val="FSpkt111"/>
      <w:lvlText w:val="%1.%2.%3"/>
      <w:lvlJc w:val="left"/>
      <w:pPr>
        <w:tabs>
          <w:tab w:val="num" w:pos="851"/>
        </w:tabs>
        <w:ind w:left="851" w:hanging="851"/>
      </w:pPr>
      <w:rPr>
        <w:rFonts w:ascii="Arial" w:hAnsi="Arial" w:cs="Times New Roman" w:hint="default"/>
        <w:b w:val="0"/>
        <w:i/>
        <w:sz w:val="22"/>
      </w:rPr>
    </w:lvl>
    <w:lvl w:ilvl="3">
      <w:start w:val="1"/>
      <w:numFmt w:val="bullet"/>
      <w:lvlText w:val=""/>
      <w:lvlJc w:val="left"/>
      <w:pPr>
        <w:tabs>
          <w:tab w:val="num" w:pos="907"/>
        </w:tabs>
        <w:ind w:left="1418" w:hanging="567"/>
      </w:pPr>
      <w:rPr>
        <w:rFonts w:ascii="Symbol" w:hAnsi="Symbol" w:hint="default"/>
        <w:color w:val="auto"/>
      </w:rPr>
    </w:lvl>
    <w:lvl w:ilvl="4">
      <w:start w:val="1"/>
      <w:numFmt w:val="bullet"/>
      <w:lvlText w:val="­"/>
      <w:lvlJc w:val="left"/>
      <w:pPr>
        <w:tabs>
          <w:tab w:val="num" w:pos="1418"/>
        </w:tabs>
        <w:ind w:left="1418" w:hanging="284"/>
      </w:pPr>
      <w:rPr>
        <w:rFonts w:ascii="Arial" w:hAnsi="Arial" w:hint="default"/>
        <w:color w:val="auto"/>
      </w:rPr>
    </w:lvl>
    <w:lvl w:ilvl="5">
      <w:start w:val="1"/>
      <w:numFmt w:val="lowerLetter"/>
      <w:lvlRestart w:val="0"/>
      <w:lvlText w:val="%6)"/>
      <w:lvlJc w:val="left"/>
      <w:pPr>
        <w:tabs>
          <w:tab w:val="num" w:pos="907"/>
        </w:tabs>
        <w:ind w:left="1418" w:hanging="567"/>
      </w:pPr>
      <w:rPr>
        <w:rFonts w:cs="Times New Roman" w:hint="default"/>
        <w:sz w:val="20"/>
      </w:rPr>
    </w:lvl>
    <w:lvl w:ilvl="6">
      <w:start w:val="1"/>
      <w:numFmt w:val="decimal"/>
      <w:lvlText w:val="%1.%2.%3.%4.%5.%6.%7"/>
      <w:lvlJc w:val="left"/>
      <w:pPr>
        <w:tabs>
          <w:tab w:val="num" w:pos="1296"/>
        </w:tabs>
        <w:ind w:left="1296" w:hanging="1296"/>
      </w:pPr>
      <w:rPr>
        <w:rFonts w:cs="Times New Roman" w:hint="default"/>
      </w:rPr>
    </w:lvl>
    <w:lvl w:ilvl="7">
      <w:start w:val="1"/>
      <w:numFmt w:val="decimal"/>
      <w:lvlRestart w:val="0"/>
      <w:lvlText w:val="Rys. %1.%2-%8"/>
      <w:lvlJc w:val="left"/>
      <w:pPr>
        <w:tabs>
          <w:tab w:val="num" w:pos="1985"/>
        </w:tabs>
        <w:ind w:left="1985" w:hanging="1390"/>
      </w:pPr>
      <w:rPr>
        <w:rFonts w:cs="Webdings" w:hint="default"/>
        <w:bCs w:val="0"/>
        <w:i w:val="0"/>
        <w:iCs w:val="0"/>
        <w:caps w:val="0"/>
        <w:smallCaps w:val="0"/>
        <w:strike w:val="0"/>
        <w:dstrike w:val="0"/>
        <w:vanish w:val="0"/>
        <w:color w:val="000000"/>
        <w:spacing w:val="0"/>
        <w:kern w:val="0"/>
        <w:position w:val="0"/>
        <w:u w:val="none"/>
        <w:vertAlign w:val="baseline"/>
      </w:rPr>
    </w:lvl>
    <w:lvl w:ilvl="8">
      <w:start w:val="1"/>
      <w:numFmt w:val="decimal"/>
      <w:lvlRestart w:val="0"/>
      <w:lvlText w:val="Tabela %1.%2-%9"/>
      <w:lvlJc w:val="left"/>
      <w:pPr>
        <w:tabs>
          <w:tab w:val="num" w:pos="1985"/>
        </w:tabs>
        <w:ind w:left="1985" w:hanging="1390"/>
      </w:pPr>
      <w:rPr>
        <w:rFonts w:cs="Webdings" w:hint="default"/>
        <w:bCs w:val="0"/>
        <w:i w:val="0"/>
        <w:iCs w:val="0"/>
        <w:caps w:val="0"/>
        <w:smallCaps w:val="0"/>
        <w:strike w:val="0"/>
        <w:dstrike w:val="0"/>
        <w:vanish w:val="0"/>
        <w:color w:val="000000"/>
        <w:spacing w:val="0"/>
        <w:kern w:val="0"/>
        <w:position w:val="0"/>
        <w:u w:val="none"/>
        <w:vertAlign w:val="baseline"/>
      </w:rPr>
    </w:lvl>
  </w:abstractNum>
  <w:abstractNum w:abstractNumId="8" w15:restartNumberingAfterBreak="0">
    <w:nsid w:val="096640F8"/>
    <w:multiLevelType w:val="multilevel"/>
    <w:tmpl w:val="A0161EAE"/>
    <w:lvl w:ilvl="0">
      <w:start w:val="6"/>
      <w:numFmt w:val="decimal"/>
      <w:lvlText w:val="%1."/>
      <w:lvlJc w:val="left"/>
      <w:pPr>
        <w:tabs>
          <w:tab w:val="num" w:pos="0"/>
        </w:tabs>
        <w:ind w:left="360" w:hanging="360"/>
      </w:pPr>
      <w:rPr>
        <w:rFonts w:cs="Times New Roman" w:hint="default"/>
      </w:rPr>
    </w:lvl>
    <w:lvl w:ilvl="1">
      <w:start w:val="2"/>
      <w:numFmt w:val="decimal"/>
      <w:lvlText w:val="%1.%2."/>
      <w:lvlJc w:val="left"/>
      <w:pPr>
        <w:tabs>
          <w:tab w:val="num" w:pos="-648"/>
        </w:tabs>
        <w:ind w:left="1202" w:hanging="432"/>
      </w:pPr>
      <w:rPr>
        <w:rFonts w:cs="Times New Roman" w:hint="default"/>
        <w:sz w:val="22"/>
        <w:szCs w:val="22"/>
      </w:rPr>
    </w:lvl>
    <w:lvl w:ilvl="2">
      <w:start w:val="1"/>
      <w:numFmt w:val="decimal"/>
      <w:lvlText w:val="%1.%2.%3."/>
      <w:lvlJc w:val="left"/>
      <w:pPr>
        <w:tabs>
          <w:tab w:val="num" w:pos="280"/>
        </w:tabs>
        <w:ind w:left="1494" w:hanging="504"/>
      </w:pPr>
      <w:rPr>
        <w:rFonts w:cs="Times New Roman" w:hint="default"/>
        <w:b w:val="0"/>
      </w:rPr>
    </w:lvl>
    <w:lvl w:ilvl="3">
      <w:start w:val="1"/>
      <w:numFmt w:val="decimal"/>
      <w:lvlText w:val="%1.%2.%3.%4."/>
      <w:lvlJc w:val="left"/>
      <w:pPr>
        <w:tabs>
          <w:tab w:val="num" w:pos="-370"/>
        </w:tabs>
        <w:ind w:left="1358" w:hanging="648"/>
      </w:pPr>
      <w:rPr>
        <w:rFonts w:cs="Times New Roman" w:hint="default"/>
        <w:strike w:val="0"/>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9" w15:restartNumberingAfterBreak="0">
    <w:nsid w:val="0DAF2EDD"/>
    <w:multiLevelType w:val="hybridMultilevel"/>
    <w:tmpl w:val="EB4EB21A"/>
    <w:lvl w:ilvl="0" w:tplc="04150005">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 w15:restartNumberingAfterBreak="0">
    <w:nsid w:val="11B176B0"/>
    <w:multiLevelType w:val="hybridMultilevel"/>
    <w:tmpl w:val="E25447CC"/>
    <w:lvl w:ilvl="0" w:tplc="C012FAFE">
      <w:start w:val="1"/>
      <w:numFmt w:val="decimal"/>
      <w:pStyle w:val="Nagwek2"/>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 w15:restartNumberingAfterBreak="0">
    <w:nsid w:val="12A320C1"/>
    <w:multiLevelType w:val="hybridMultilevel"/>
    <w:tmpl w:val="58F2CDBE"/>
    <w:lvl w:ilvl="0" w:tplc="ED845E90">
      <w:start w:val="1"/>
      <w:numFmt w:val="lowerLetter"/>
      <w:pStyle w:val="wyliczankaa"/>
      <w:lvlText w:val="%1)"/>
      <w:lvlJc w:val="left"/>
      <w:pPr>
        <w:tabs>
          <w:tab w:val="num" w:pos="1080"/>
        </w:tabs>
        <w:ind w:left="1080" w:hanging="360"/>
      </w:pPr>
      <w:rPr>
        <w:rFonts w:hint="default"/>
      </w:rPr>
    </w:lvl>
    <w:lvl w:ilvl="1" w:tplc="04150001">
      <w:start w:val="1"/>
      <w:numFmt w:val="bullet"/>
      <w:lvlText w:val=""/>
      <w:lvlJc w:val="left"/>
      <w:pPr>
        <w:tabs>
          <w:tab w:val="num" w:pos="1800"/>
        </w:tabs>
        <w:ind w:left="1800" w:hanging="360"/>
      </w:pPr>
      <w:rPr>
        <w:rFonts w:ascii="Symbol" w:hAnsi="Symbol" w:hint="default"/>
      </w:rPr>
    </w:lvl>
    <w:lvl w:ilvl="2" w:tplc="04150001">
      <w:start w:val="1"/>
      <w:numFmt w:val="bullet"/>
      <w:lvlText w:val=""/>
      <w:lvlJc w:val="left"/>
      <w:pPr>
        <w:tabs>
          <w:tab w:val="num" w:pos="1800"/>
        </w:tabs>
        <w:ind w:left="1800" w:hanging="360"/>
      </w:pPr>
      <w:rPr>
        <w:rFonts w:ascii="Symbol" w:hAnsi="Symbol"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ED62F19"/>
    <w:multiLevelType w:val="hybridMultilevel"/>
    <w:tmpl w:val="C6D8FFE8"/>
    <w:lvl w:ilvl="0" w:tplc="0415000F">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FA10F58"/>
    <w:multiLevelType w:val="hybridMultilevel"/>
    <w:tmpl w:val="7C02CB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B81769"/>
    <w:multiLevelType w:val="hybridMultilevel"/>
    <w:tmpl w:val="BA6A15F4"/>
    <w:lvl w:ilvl="0" w:tplc="153E3D6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5" w15:restartNumberingAfterBreak="0">
    <w:nsid w:val="23AE1236"/>
    <w:multiLevelType w:val="multilevel"/>
    <w:tmpl w:val="A7E8E14A"/>
    <w:lvl w:ilvl="0">
      <w:start w:val="6"/>
      <w:numFmt w:val="decimal"/>
      <w:lvlText w:val="%1."/>
      <w:lvlJc w:val="left"/>
      <w:pPr>
        <w:tabs>
          <w:tab w:val="num" w:pos="0"/>
        </w:tabs>
        <w:ind w:left="360" w:hanging="360"/>
      </w:pPr>
      <w:rPr>
        <w:rFonts w:cs="Times New Roman" w:hint="default"/>
      </w:rPr>
    </w:lvl>
    <w:lvl w:ilvl="1">
      <w:start w:val="1"/>
      <w:numFmt w:val="decimal"/>
      <w:lvlText w:val="%1.%2."/>
      <w:lvlJc w:val="left"/>
      <w:pPr>
        <w:tabs>
          <w:tab w:val="num" w:pos="-648"/>
        </w:tabs>
        <w:ind w:left="1202" w:hanging="432"/>
      </w:pPr>
      <w:rPr>
        <w:rFonts w:cs="Times New Roman" w:hint="default"/>
        <w:sz w:val="22"/>
        <w:szCs w:val="22"/>
      </w:rPr>
    </w:lvl>
    <w:lvl w:ilvl="2">
      <w:start w:val="1"/>
      <w:numFmt w:val="decimal"/>
      <w:lvlText w:val="%1.%2.%3."/>
      <w:lvlJc w:val="left"/>
      <w:pPr>
        <w:tabs>
          <w:tab w:val="num" w:pos="280"/>
        </w:tabs>
        <w:ind w:left="1494" w:hanging="504"/>
      </w:pPr>
      <w:rPr>
        <w:rFonts w:cs="Times New Roman" w:hint="default"/>
        <w:b w:val="0"/>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6" w15:restartNumberingAfterBreak="0">
    <w:nsid w:val="25B308DB"/>
    <w:multiLevelType w:val="multilevel"/>
    <w:tmpl w:val="AD5E9AE0"/>
    <w:lvl w:ilvl="0">
      <w:start w:val="1"/>
      <w:numFmt w:val="decimal"/>
      <w:lvlText w:val="%1."/>
      <w:lvlJc w:val="left"/>
      <w:pPr>
        <w:ind w:left="720" w:hanging="360"/>
      </w:pPr>
      <w:rPr>
        <w:rFonts w:cs="Times New Roman" w:hint="default"/>
      </w:rPr>
    </w:lvl>
    <w:lvl w:ilvl="1">
      <w:start w:val="1"/>
      <w:numFmt w:val="decimal"/>
      <w:pStyle w:val="Nagwek7"/>
      <w:isLgl/>
      <w:lvlText w:val="2.%2"/>
      <w:lvlJc w:val="left"/>
      <w:pPr>
        <w:ind w:left="1440" w:hanging="720"/>
      </w:pPr>
      <w:rPr>
        <w:rFonts w:cs="Times New Roman" w:hint="default"/>
      </w:rPr>
    </w:lvl>
    <w:lvl w:ilvl="2">
      <w:start w:val="1"/>
      <w:numFmt w:val="decimal"/>
      <w:isLgl/>
      <w:lvlText w:val="5.4.%3"/>
      <w:lvlJc w:val="left"/>
      <w:pPr>
        <w:ind w:left="1430" w:hanging="720"/>
      </w:pPr>
      <w:rPr>
        <w:rFonts w:cs="Times New Roman" w:hint="default"/>
        <w:b/>
        <w:sz w:val="22"/>
        <w:szCs w:val="22"/>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7" w15:restartNumberingAfterBreak="0">
    <w:nsid w:val="27E82C03"/>
    <w:multiLevelType w:val="hybridMultilevel"/>
    <w:tmpl w:val="38045B8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84236EE"/>
    <w:multiLevelType w:val="multilevel"/>
    <w:tmpl w:val="F69C7DD8"/>
    <w:lvl w:ilvl="0">
      <w:start w:val="2"/>
      <w:numFmt w:val="decimal"/>
      <w:lvlText w:val="%1."/>
      <w:lvlJc w:val="left"/>
      <w:pPr>
        <w:ind w:left="540" w:hanging="540"/>
      </w:pPr>
      <w:rPr>
        <w:rFonts w:hint="default"/>
      </w:rPr>
    </w:lvl>
    <w:lvl w:ilvl="1">
      <w:start w:val="6"/>
      <w:numFmt w:val="decimal"/>
      <w:lvlText w:val="%1.%2."/>
      <w:lvlJc w:val="left"/>
      <w:pPr>
        <w:ind w:left="1358" w:hanging="720"/>
      </w:pPr>
      <w:rPr>
        <w:rFonts w:hint="default"/>
      </w:rPr>
    </w:lvl>
    <w:lvl w:ilvl="2">
      <w:start w:val="9"/>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19" w15:restartNumberingAfterBreak="0">
    <w:nsid w:val="2E8F7023"/>
    <w:multiLevelType w:val="hybridMultilevel"/>
    <w:tmpl w:val="DB32929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3213D55"/>
    <w:multiLevelType w:val="multilevel"/>
    <w:tmpl w:val="8E70E580"/>
    <w:lvl w:ilvl="0">
      <w:start w:val="2"/>
      <w:numFmt w:val="decimal"/>
      <w:lvlText w:val="%1."/>
      <w:lvlJc w:val="left"/>
      <w:pPr>
        <w:ind w:left="780" w:hanging="780"/>
      </w:pPr>
      <w:rPr>
        <w:rFonts w:hint="default"/>
      </w:rPr>
    </w:lvl>
    <w:lvl w:ilvl="1">
      <w:start w:val="11"/>
      <w:numFmt w:val="decimal"/>
      <w:lvlText w:val="%1.%2."/>
      <w:lvlJc w:val="left"/>
      <w:pPr>
        <w:ind w:left="1418" w:hanging="780"/>
      </w:pPr>
      <w:rPr>
        <w:rFonts w:hint="default"/>
      </w:rPr>
    </w:lvl>
    <w:lvl w:ilvl="2">
      <w:start w:val="1"/>
      <w:numFmt w:val="decimalZero"/>
      <w:lvlText w:val="%1.%2.%3."/>
      <w:lvlJc w:val="left"/>
      <w:pPr>
        <w:ind w:left="2056" w:hanging="780"/>
      </w:pPr>
      <w:rPr>
        <w:rFonts w:hint="default"/>
        <w:color w:val="auto"/>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21" w15:restartNumberingAfterBreak="0">
    <w:nsid w:val="346D061A"/>
    <w:multiLevelType w:val="hybridMultilevel"/>
    <w:tmpl w:val="7196F148"/>
    <w:lvl w:ilvl="0" w:tplc="04150005">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3DE12034"/>
    <w:multiLevelType w:val="hybridMultilevel"/>
    <w:tmpl w:val="34667444"/>
    <w:lvl w:ilvl="0" w:tplc="BD981426">
      <w:start w:val="1"/>
      <w:numFmt w:val="bullet"/>
      <w:pStyle w:val="punkty"/>
      <w:lvlText w:val=""/>
      <w:lvlJc w:val="left"/>
      <w:pPr>
        <w:tabs>
          <w:tab w:val="num" w:pos="720"/>
        </w:tabs>
        <w:ind w:left="720" w:hanging="360"/>
      </w:pPr>
      <w:rPr>
        <w:rFonts w:ascii="Symbol" w:hAnsi="Symbol" w:hint="default"/>
      </w:rPr>
    </w:lvl>
    <w:lvl w:ilvl="1" w:tplc="7A06D308" w:tentative="1">
      <w:start w:val="1"/>
      <w:numFmt w:val="bullet"/>
      <w:lvlText w:val="o"/>
      <w:lvlJc w:val="left"/>
      <w:pPr>
        <w:tabs>
          <w:tab w:val="num" w:pos="1440"/>
        </w:tabs>
        <w:ind w:left="1440" w:hanging="360"/>
      </w:pPr>
      <w:rPr>
        <w:rFonts w:ascii="Courier New" w:hAnsi="Courier New" w:hint="default"/>
      </w:rPr>
    </w:lvl>
    <w:lvl w:ilvl="2" w:tplc="6F744D72" w:tentative="1">
      <w:start w:val="1"/>
      <w:numFmt w:val="bullet"/>
      <w:lvlText w:val=""/>
      <w:lvlJc w:val="left"/>
      <w:pPr>
        <w:tabs>
          <w:tab w:val="num" w:pos="2160"/>
        </w:tabs>
        <w:ind w:left="2160" w:hanging="360"/>
      </w:pPr>
      <w:rPr>
        <w:rFonts w:ascii="Wingdings" w:hAnsi="Wingdings" w:hint="default"/>
      </w:rPr>
    </w:lvl>
    <w:lvl w:ilvl="3" w:tplc="816A6748" w:tentative="1">
      <w:start w:val="1"/>
      <w:numFmt w:val="bullet"/>
      <w:lvlText w:val=""/>
      <w:lvlJc w:val="left"/>
      <w:pPr>
        <w:tabs>
          <w:tab w:val="num" w:pos="2880"/>
        </w:tabs>
        <w:ind w:left="2880" w:hanging="360"/>
      </w:pPr>
      <w:rPr>
        <w:rFonts w:ascii="Symbol" w:hAnsi="Symbol" w:hint="default"/>
      </w:rPr>
    </w:lvl>
    <w:lvl w:ilvl="4" w:tplc="953CAFEE" w:tentative="1">
      <w:start w:val="1"/>
      <w:numFmt w:val="bullet"/>
      <w:lvlText w:val="o"/>
      <w:lvlJc w:val="left"/>
      <w:pPr>
        <w:tabs>
          <w:tab w:val="num" w:pos="3600"/>
        </w:tabs>
        <w:ind w:left="3600" w:hanging="360"/>
      </w:pPr>
      <w:rPr>
        <w:rFonts w:ascii="Courier New" w:hAnsi="Courier New" w:hint="default"/>
      </w:rPr>
    </w:lvl>
    <w:lvl w:ilvl="5" w:tplc="CD18D200" w:tentative="1">
      <w:start w:val="1"/>
      <w:numFmt w:val="bullet"/>
      <w:lvlText w:val=""/>
      <w:lvlJc w:val="left"/>
      <w:pPr>
        <w:tabs>
          <w:tab w:val="num" w:pos="4320"/>
        </w:tabs>
        <w:ind w:left="4320" w:hanging="360"/>
      </w:pPr>
      <w:rPr>
        <w:rFonts w:ascii="Wingdings" w:hAnsi="Wingdings" w:hint="default"/>
      </w:rPr>
    </w:lvl>
    <w:lvl w:ilvl="6" w:tplc="044AD118" w:tentative="1">
      <w:start w:val="1"/>
      <w:numFmt w:val="bullet"/>
      <w:lvlText w:val=""/>
      <w:lvlJc w:val="left"/>
      <w:pPr>
        <w:tabs>
          <w:tab w:val="num" w:pos="5040"/>
        </w:tabs>
        <w:ind w:left="5040" w:hanging="360"/>
      </w:pPr>
      <w:rPr>
        <w:rFonts w:ascii="Symbol" w:hAnsi="Symbol" w:hint="default"/>
      </w:rPr>
    </w:lvl>
    <w:lvl w:ilvl="7" w:tplc="1E609D28" w:tentative="1">
      <w:start w:val="1"/>
      <w:numFmt w:val="bullet"/>
      <w:lvlText w:val="o"/>
      <w:lvlJc w:val="left"/>
      <w:pPr>
        <w:tabs>
          <w:tab w:val="num" w:pos="5760"/>
        </w:tabs>
        <w:ind w:left="5760" w:hanging="360"/>
      </w:pPr>
      <w:rPr>
        <w:rFonts w:ascii="Courier New" w:hAnsi="Courier New" w:hint="default"/>
      </w:rPr>
    </w:lvl>
    <w:lvl w:ilvl="8" w:tplc="9B0E070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3D7839"/>
    <w:multiLevelType w:val="hybridMultilevel"/>
    <w:tmpl w:val="F0A22630"/>
    <w:lvl w:ilvl="0" w:tplc="04150005">
      <w:start w:val="1"/>
      <w:numFmt w:val="bullet"/>
      <w:lvlText w:val=""/>
      <w:lvlJc w:val="left"/>
      <w:pPr>
        <w:ind w:left="1571" w:hanging="360"/>
      </w:pPr>
      <w:rPr>
        <w:rFonts w:ascii="Wingdings" w:hAnsi="Wingdings" w:hint="default"/>
      </w:rPr>
    </w:lvl>
    <w:lvl w:ilvl="1" w:tplc="04150003">
      <w:start w:val="1"/>
      <w:numFmt w:val="bullet"/>
      <w:lvlText w:val="o"/>
      <w:lvlJc w:val="left"/>
      <w:pPr>
        <w:ind w:left="2291" w:hanging="360"/>
      </w:pPr>
      <w:rPr>
        <w:rFonts w:ascii="Courier New" w:hAnsi="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4" w15:restartNumberingAfterBreak="0">
    <w:nsid w:val="40611D12"/>
    <w:multiLevelType w:val="multilevel"/>
    <w:tmpl w:val="B45E0642"/>
    <w:lvl w:ilvl="0">
      <w:start w:val="5"/>
      <w:numFmt w:val="decimal"/>
      <w:lvlText w:val="%1."/>
      <w:lvlJc w:val="left"/>
      <w:pPr>
        <w:tabs>
          <w:tab w:val="num" w:pos="0"/>
        </w:tabs>
        <w:ind w:left="360" w:hanging="360"/>
      </w:pPr>
      <w:rPr>
        <w:rFonts w:cs="Times New Roman" w:hint="default"/>
      </w:rPr>
    </w:lvl>
    <w:lvl w:ilvl="1">
      <w:start w:val="1"/>
      <w:numFmt w:val="decimal"/>
      <w:lvlText w:val="%1.%2."/>
      <w:lvlJc w:val="left"/>
      <w:pPr>
        <w:tabs>
          <w:tab w:val="num" w:pos="-648"/>
        </w:tabs>
        <w:ind w:left="1202" w:hanging="432"/>
      </w:pPr>
      <w:rPr>
        <w:rFonts w:cs="Times New Roman" w:hint="default"/>
        <w:sz w:val="22"/>
        <w:szCs w:val="22"/>
      </w:rPr>
    </w:lvl>
    <w:lvl w:ilvl="2">
      <w:start w:val="1"/>
      <w:numFmt w:val="decimal"/>
      <w:lvlText w:val="%1.%2.%3."/>
      <w:lvlJc w:val="left"/>
      <w:pPr>
        <w:tabs>
          <w:tab w:val="num" w:pos="280"/>
        </w:tabs>
        <w:ind w:left="1494" w:hanging="504"/>
      </w:pPr>
      <w:rPr>
        <w:rFonts w:cs="Times New Roman" w:hint="default"/>
        <w:b w:val="0"/>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5" w15:restartNumberingAfterBreak="0">
    <w:nsid w:val="45E53147"/>
    <w:multiLevelType w:val="multilevel"/>
    <w:tmpl w:val="E31A1C54"/>
    <w:lvl w:ilvl="0">
      <w:start w:val="1"/>
      <w:numFmt w:val="decimal"/>
      <w:lvlText w:val="%1."/>
      <w:lvlJc w:val="left"/>
      <w:pPr>
        <w:tabs>
          <w:tab w:val="num" w:pos="0"/>
        </w:tabs>
        <w:ind w:left="360" w:hanging="360"/>
      </w:pPr>
      <w:rPr>
        <w:rFonts w:cs="Times New Roman" w:hint="default"/>
      </w:rPr>
    </w:lvl>
    <w:lvl w:ilvl="1">
      <w:start w:val="1"/>
      <w:numFmt w:val="decimal"/>
      <w:lvlText w:val="%1.%2."/>
      <w:lvlJc w:val="left"/>
      <w:pPr>
        <w:tabs>
          <w:tab w:val="num" w:pos="-648"/>
        </w:tabs>
        <w:ind w:left="1202" w:hanging="432"/>
      </w:pPr>
      <w:rPr>
        <w:rFonts w:cs="Times New Roman" w:hint="default"/>
        <w:sz w:val="22"/>
        <w:szCs w:val="22"/>
      </w:rPr>
    </w:lvl>
    <w:lvl w:ilvl="2">
      <w:start w:val="1"/>
      <w:numFmt w:val="decimal"/>
      <w:lvlText w:val="%1.%2.%3."/>
      <w:lvlJc w:val="left"/>
      <w:pPr>
        <w:tabs>
          <w:tab w:val="num" w:pos="280"/>
        </w:tabs>
        <w:ind w:left="1494" w:hanging="504"/>
      </w:pPr>
      <w:rPr>
        <w:rFonts w:cs="Times New Roman" w:hint="default"/>
        <w:b w:val="0"/>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6" w15:restartNumberingAfterBreak="0">
    <w:nsid w:val="4D160BA4"/>
    <w:multiLevelType w:val="multilevel"/>
    <w:tmpl w:val="6A70B588"/>
    <w:lvl w:ilvl="0">
      <w:start w:val="1"/>
      <w:numFmt w:val="decimal"/>
      <w:pStyle w:val="myslnik"/>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7" w15:restartNumberingAfterBreak="0">
    <w:nsid w:val="4D7968C1"/>
    <w:multiLevelType w:val="hybridMultilevel"/>
    <w:tmpl w:val="24AC4EC4"/>
    <w:lvl w:ilvl="0" w:tplc="04150005">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8" w15:restartNumberingAfterBreak="0">
    <w:nsid w:val="50BD2F8A"/>
    <w:multiLevelType w:val="multilevel"/>
    <w:tmpl w:val="73DADAA8"/>
    <w:lvl w:ilvl="0">
      <w:start w:val="1"/>
      <w:numFmt w:val="decimal"/>
      <w:pStyle w:val="Nagwek1"/>
      <w:lvlText w:val="%1."/>
      <w:lvlJc w:val="left"/>
      <w:pPr>
        <w:tabs>
          <w:tab w:val="num" w:pos="851"/>
        </w:tabs>
        <w:ind w:left="851" w:hanging="851"/>
      </w:pPr>
      <w:rPr>
        <w:rFonts w:ascii="Arial Bold" w:hAnsi="Arial Bold" w:cs="Times New Roman" w:hint="default"/>
        <w:b/>
        <w:i w:val="0"/>
        <w:sz w:val="24"/>
      </w:rPr>
    </w:lvl>
    <w:lvl w:ilvl="1">
      <w:start w:val="4"/>
      <w:numFmt w:val="decimal"/>
      <w:pStyle w:val="FSpkt11"/>
      <w:lvlText w:val="%1.%2"/>
      <w:lvlJc w:val="left"/>
      <w:pPr>
        <w:tabs>
          <w:tab w:val="num" w:pos="851"/>
        </w:tabs>
        <w:ind w:left="851" w:hanging="851"/>
      </w:pPr>
      <w:rPr>
        <w:rFonts w:ascii="Arial" w:hAnsi="Arial" w:cs="Webdings" w:hint="default"/>
        <w:b/>
        <w:bCs w:val="0"/>
        <w:i w:val="0"/>
        <w:iCs w:val="0"/>
        <w:caps w:val="0"/>
        <w:strike w:val="0"/>
        <w:dstrike w:val="0"/>
        <w:vanish w:val="0"/>
        <w:color w:val="000000"/>
        <w:spacing w:val="0"/>
        <w:kern w:val="0"/>
        <w:position w:val="0"/>
        <w:sz w:val="20"/>
        <w:szCs w:val="20"/>
        <w:u w:val="none"/>
        <w:vertAlign w:val="baseline"/>
      </w:rPr>
    </w:lvl>
    <w:lvl w:ilvl="2">
      <w:start w:val="1"/>
      <w:numFmt w:val="decimal"/>
      <w:pStyle w:val="Spistreci8"/>
      <w:lvlText w:val="%1.%2.%3"/>
      <w:lvlJc w:val="left"/>
      <w:pPr>
        <w:tabs>
          <w:tab w:val="num" w:pos="851"/>
        </w:tabs>
        <w:ind w:left="851" w:hanging="851"/>
      </w:pPr>
      <w:rPr>
        <w:rFonts w:ascii="Arial" w:hAnsi="Arial" w:cs="Times New Roman" w:hint="default"/>
        <w:b w:val="0"/>
        <w:i/>
        <w:sz w:val="22"/>
      </w:rPr>
    </w:lvl>
    <w:lvl w:ilvl="3">
      <w:start w:val="1"/>
      <w:numFmt w:val="bullet"/>
      <w:pStyle w:val="CharChar21"/>
      <w:lvlText w:val=""/>
      <w:lvlJc w:val="left"/>
      <w:pPr>
        <w:tabs>
          <w:tab w:val="num" w:pos="907"/>
        </w:tabs>
        <w:ind w:left="1418" w:hanging="567"/>
      </w:pPr>
      <w:rPr>
        <w:rFonts w:ascii="Symbol" w:hAnsi="Symbol" w:hint="default"/>
        <w:color w:val="auto"/>
      </w:rPr>
    </w:lvl>
    <w:lvl w:ilvl="4">
      <w:start w:val="1"/>
      <w:numFmt w:val="bullet"/>
      <w:pStyle w:val="FSpkt-"/>
      <w:lvlText w:val="­"/>
      <w:lvlJc w:val="left"/>
      <w:pPr>
        <w:tabs>
          <w:tab w:val="num" w:pos="1418"/>
        </w:tabs>
        <w:ind w:left="1418" w:hanging="284"/>
      </w:pPr>
      <w:rPr>
        <w:rFonts w:ascii="Arial" w:hAnsi="Arial" w:hint="default"/>
        <w:color w:val="auto"/>
      </w:rPr>
    </w:lvl>
    <w:lvl w:ilvl="5">
      <w:start w:val="1"/>
      <w:numFmt w:val="lowerLetter"/>
      <w:lvlRestart w:val="0"/>
      <w:lvlText w:val="%6)"/>
      <w:lvlJc w:val="left"/>
      <w:pPr>
        <w:tabs>
          <w:tab w:val="num" w:pos="907"/>
        </w:tabs>
        <w:ind w:left="1418" w:hanging="567"/>
      </w:pPr>
      <w:rPr>
        <w:rFonts w:cs="Times New Roman" w:hint="default"/>
        <w:sz w:val="20"/>
      </w:rPr>
    </w:lvl>
    <w:lvl w:ilvl="6">
      <w:start w:val="1"/>
      <w:numFmt w:val="decimal"/>
      <w:lvlText w:val="%1.%2.%3.%4.%5.%6.%7"/>
      <w:lvlJc w:val="left"/>
      <w:pPr>
        <w:tabs>
          <w:tab w:val="num" w:pos="1296"/>
        </w:tabs>
        <w:ind w:left="1296" w:hanging="1296"/>
      </w:pPr>
      <w:rPr>
        <w:rFonts w:cs="Times New Roman" w:hint="default"/>
      </w:rPr>
    </w:lvl>
    <w:lvl w:ilvl="7">
      <w:start w:val="1"/>
      <w:numFmt w:val="decimal"/>
      <w:lvlRestart w:val="0"/>
      <w:lvlText w:val="Rys. %1.%2-%8"/>
      <w:lvlJc w:val="left"/>
      <w:pPr>
        <w:tabs>
          <w:tab w:val="num" w:pos="1985"/>
        </w:tabs>
        <w:ind w:left="1985" w:hanging="1390"/>
      </w:pPr>
      <w:rPr>
        <w:rFonts w:cs="Webdings" w:hint="default"/>
        <w:bCs w:val="0"/>
        <w:i w:val="0"/>
        <w:iCs w:val="0"/>
        <w:caps w:val="0"/>
        <w:smallCaps w:val="0"/>
        <w:strike w:val="0"/>
        <w:dstrike w:val="0"/>
        <w:vanish w:val="0"/>
        <w:color w:val="000000"/>
        <w:spacing w:val="0"/>
        <w:kern w:val="0"/>
        <w:position w:val="0"/>
        <w:u w:val="none"/>
        <w:vertAlign w:val="baseline"/>
      </w:rPr>
    </w:lvl>
    <w:lvl w:ilvl="8">
      <w:start w:val="1"/>
      <w:numFmt w:val="decimal"/>
      <w:lvlRestart w:val="0"/>
      <w:lvlText w:val="Tabela %1.%2-%9"/>
      <w:lvlJc w:val="left"/>
      <w:pPr>
        <w:tabs>
          <w:tab w:val="num" w:pos="1985"/>
        </w:tabs>
        <w:ind w:left="1985" w:hanging="1390"/>
      </w:pPr>
      <w:rPr>
        <w:rFonts w:cs="Webdings" w:hint="default"/>
        <w:bCs w:val="0"/>
        <w:i w:val="0"/>
        <w:iCs w:val="0"/>
        <w:caps w:val="0"/>
        <w:smallCaps w:val="0"/>
        <w:strike w:val="0"/>
        <w:dstrike w:val="0"/>
        <w:vanish w:val="0"/>
        <w:color w:val="000000"/>
        <w:spacing w:val="0"/>
        <w:kern w:val="0"/>
        <w:position w:val="0"/>
        <w:u w:val="none"/>
        <w:vertAlign w:val="baseline"/>
      </w:rPr>
    </w:lvl>
  </w:abstractNum>
  <w:abstractNum w:abstractNumId="29" w15:restartNumberingAfterBreak="0">
    <w:nsid w:val="513226D8"/>
    <w:multiLevelType w:val="hybridMultilevel"/>
    <w:tmpl w:val="E9C02D7E"/>
    <w:lvl w:ilvl="0" w:tplc="04150005">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5073BFC"/>
    <w:multiLevelType w:val="hybridMultilevel"/>
    <w:tmpl w:val="E25216A8"/>
    <w:lvl w:ilvl="0" w:tplc="A628F8CE">
      <w:start w:val="1"/>
      <w:numFmt w:val="decimal"/>
      <w:pStyle w:val="Nagwek6"/>
      <w:lvlText w:val="%1."/>
      <w:lvlJc w:val="left"/>
      <w:pPr>
        <w:ind w:left="1996" w:hanging="360"/>
      </w:pPr>
      <w:rPr>
        <w:rFonts w:cs="Times New Roman"/>
      </w:rPr>
    </w:lvl>
    <w:lvl w:ilvl="1" w:tplc="04150019" w:tentative="1">
      <w:start w:val="1"/>
      <w:numFmt w:val="lowerLetter"/>
      <w:lvlText w:val="%2."/>
      <w:lvlJc w:val="left"/>
      <w:pPr>
        <w:ind w:left="2716" w:hanging="360"/>
      </w:pPr>
      <w:rPr>
        <w:rFonts w:cs="Times New Roman"/>
      </w:rPr>
    </w:lvl>
    <w:lvl w:ilvl="2" w:tplc="0415001B" w:tentative="1">
      <w:start w:val="1"/>
      <w:numFmt w:val="lowerRoman"/>
      <w:lvlText w:val="%3."/>
      <w:lvlJc w:val="right"/>
      <w:pPr>
        <w:ind w:left="3436" w:hanging="180"/>
      </w:pPr>
      <w:rPr>
        <w:rFonts w:cs="Times New Roman"/>
      </w:rPr>
    </w:lvl>
    <w:lvl w:ilvl="3" w:tplc="0415000F" w:tentative="1">
      <w:start w:val="1"/>
      <w:numFmt w:val="decimal"/>
      <w:lvlText w:val="%4."/>
      <w:lvlJc w:val="left"/>
      <w:pPr>
        <w:ind w:left="4156" w:hanging="360"/>
      </w:pPr>
      <w:rPr>
        <w:rFonts w:cs="Times New Roman"/>
      </w:rPr>
    </w:lvl>
    <w:lvl w:ilvl="4" w:tplc="04150019" w:tentative="1">
      <w:start w:val="1"/>
      <w:numFmt w:val="lowerLetter"/>
      <w:lvlText w:val="%5."/>
      <w:lvlJc w:val="left"/>
      <w:pPr>
        <w:ind w:left="4876" w:hanging="360"/>
      </w:pPr>
      <w:rPr>
        <w:rFonts w:cs="Times New Roman"/>
      </w:rPr>
    </w:lvl>
    <w:lvl w:ilvl="5" w:tplc="0415001B" w:tentative="1">
      <w:start w:val="1"/>
      <w:numFmt w:val="lowerRoman"/>
      <w:lvlText w:val="%6."/>
      <w:lvlJc w:val="right"/>
      <w:pPr>
        <w:ind w:left="5596" w:hanging="180"/>
      </w:pPr>
      <w:rPr>
        <w:rFonts w:cs="Times New Roman"/>
      </w:rPr>
    </w:lvl>
    <w:lvl w:ilvl="6" w:tplc="0415000F" w:tentative="1">
      <w:start w:val="1"/>
      <w:numFmt w:val="decimal"/>
      <w:lvlText w:val="%7."/>
      <w:lvlJc w:val="left"/>
      <w:pPr>
        <w:ind w:left="6316" w:hanging="360"/>
      </w:pPr>
      <w:rPr>
        <w:rFonts w:cs="Times New Roman"/>
      </w:rPr>
    </w:lvl>
    <w:lvl w:ilvl="7" w:tplc="04150019" w:tentative="1">
      <w:start w:val="1"/>
      <w:numFmt w:val="lowerLetter"/>
      <w:lvlText w:val="%8."/>
      <w:lvlJc w:val="left"/>
      <w:pPr>
        <w:ind w:left="7036" w:hanging="360"/>
      </w:pPr>
      <w:rPr>
        <w:rFonts w:cs="Times New Roman"/>
      </w:rPr>
    </w:lvl>
    <w:lvl w:ilvl="8" w:tplc="0415001B" w:tentative="1">
      <w:start w:val="1"/>
      <w:numFmt w:val="lowerRoman"/>
      <w:lvlText w:val="%9."/>
      <w:lvlJc w:val="right"/>
      <w:pPr>
        <w:ind w:left="7756" w:hanging="180"/>
      </w:pPr>
      <w:rPr>
        <w:rFonts w:cs="Times New Roman"/>
      </w:rPr>
    </w:lvl>
  </w:abstractNum>
  <w:abstractNum w:abstractNumId="31" w15:restartNumberingAfterBreak="0">
    <w:nsid w:val="5ACC13A1"/>
    <w:multiLevelType w:val="multilevel"/>
    <w:tmpl w:val="3976D4B8"/>
    <w:lvl w:ilvl="0">
      <w:start w:val="5"/>
      <w:numFmt w:val="decimal"/>
      <w:lvlText w:val="%1."/>
      <w:lvlJc w:val="left"/>
      <w:pPr>
        <w:tabs>
          <w:tab w:val="num" w:pos="0"/>
        </w:tabs>
        <w:ind w:left="360" w:hanging="360"/>
      </w:pPr>
      <w:rPr>
        <w:rFonts w:cs="Times New Roman" w:hint="default"/>
      </w:rPr>
    </w:lvl>
    <w:lvl w:ilvl="1">
      <w:start w:val="12"/>
      <w:numFmt w:val="decimal"/>
      <w:lvlText w:val="%1.%2."/>
      <w:lvlJc w:val="left"/>
      <w:pPr>
        <w:tabs>
          <w:tab w:val="num" w:pos="-648"/>
        </w:tabs>
        <w:ind w:left="1202" w:hanging="432"/>
      </w:pPr>
      <w:rPr>
        <w:rFonts w:cs="Times New Roman" w:hint="default"/>
        <w:sz w:val="22"/>
        <w:szCs w:val="22"/>
      </w:rPr>
    </w:lvl>
    <w:lvl w:ilvl="2">
      <w:start w:val="1"/>
      <w:numFmt w:val="decimal"/>
      <w:lvlText w:val="%1.%2.%3."/>
      <w:lvlJc w:val="left"/>
      <w:pPr>
        <w:tabs>
          <w:tab w:val="num" w:pos="280"/>
        </w:tabs>
        <w:ind w:left="1494" w:hanging="504"/>
      </w:pPr>
      <w:rPr>
        <w:rFonts w:cs="Times New Roman" w:hint="default"/>
        <w:b w:val="0"/>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2" w15:restartNumberingAfterBreak="0">
    <w:nsid w:val="5D7755D9"/>
    <w:multiLevelType w:val="multilevel"/>
    <w:tmpl w:val="E6387E1C"/>
    <w:styleLink w:val="Styl1"/>
    <w:lvl w:ilvl="0">
      <w:start w:val="2"/>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713" w:hanging="720"/>
      </w:pPr>
      <w:rPr>
        <w:rFonts w:cs="Times New Roman" w:hint="default"/>
        <w:b w:val="0"/>
        <w:sz w:val="22"/>
        <w:szCs w:val="22"/>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3" w15:restartNumberingAfterBreak="0">
    <w:nsid w:val="5F6C06E1"/>
    <w:multiLevelType w:val="hybridMultilevel"/>
    <w:tmpl w:val="10E4424C"/>
    <w:lvl w:ilvl="0" w:tplc="42C4CAB8">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4" w15:restartNumberingAfterBreak="0">
    <w:nsid w:val="5FFC1A92"/>
    <w:multiLevelType w:val="multilevel"/>
    <w:tmpl w:val="F5B81852"/>
    <w:lvl w:ilvl="0">
      <w:start w:val="2"/>
      <w:numFmt w:val="decimal"/>
      <w:lvlText w:val="%1"/>
      <w:lvlJc w:val="left"/>
      <w:pPr>
        <w:ind w:left="480" w:hanging="480"/>
      </w:pPr>
      <w:rPr>
        <w:rFonts w:hint="default"/>
      </w:rPr>
    </w:lvl>
    <w:lvl w:ilvl="1">
      <w:start w:val="6"/>
      <w:numFmt w:val="decimal"/>
      <w:lvlText w:val="%1.%2"/>
      <w:lvlJc w:val="left"/>
      <w:pPr>
        <w:ind w:left="1118" w:hanging="480"/>
      </w:pPr>
      <w:rPr>
        <w:rFonts w:hint="default"/>
      </w:rPr>
    </w:lvl>
    <w:lvl w:ilvl="2">
      <w:start w:val="8"/>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5" w15:restartNumberingAfterBreak="0">
    <w:nsid w:val="635C0AF7"/>
    <w:multiLevelType w:val="hybridMultilevel"/>
    <w:tmpl w:val="5BB4601A"/>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4821AA3"/>
    <w:multiLevelType w:val="hybridMultilevel"/>
    <w:tmpl w:val="10E0C994"/>
    <w:lvl w:ilvl="0" w:tplc="153E3D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7DB0254"/>
    <w:multiLevelType w:val="hybridMultilevel"/>
    <w:tmpl w:val="349A664A"/>
    <w:lvl w:ilvl="0" w:tplc="4C889312">
      <w:start w:val="1"/>
      <w:numFmt w:val="bullet"/>
      <w:pStyle w:val="podkrelenie"/>
      <w:lvlText w:val=""/>
      <w:lvlJc w:val="left"/>
      <w:pPr>
        <w:tabs>
          <w:tab w:val="num" w:pos="720"/>
        </w:tabs>
        <w:ind w:left="72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937051"/>
    <w:multiLevelType w:val="hybridMultilevel"/>
    <w:tmpl w:val="6150A902"/>
    <w:lvl w:ilvl="0" w:tplc="153E3D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D9E63C9"/>
    <w:multiLevelType w:val="hybridMultilevel"/>
    <w:tmpl w:val="DF74043A"/>
    <w:lvl w:ilvl="0" w:tplc="04150013">
      <w:start w:val="1"/>
      <w:numFmt w:val="upperRoman"/>
      <w:lvlText w:val="%1."/>
      <w:lvlJc w:val="righ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5"/>
  </w:num>
  <w:num w:numId="4">
    <w:abstractNumId w:val="7"/>
  </w:num>
  <w:num w:numId="5">
    <w:abstractNumId w:val="37"/>
  </w:num>
  <w:num w:numId="6">
    <w:abstractNumId w:val="22"/>
  </w:num>
  <w:num w:numId="7">
    <w:abstractNumId w:val="28"/>
  </w:num>
  <w:num w:numId="8">
    <w:abstractNumId w:val="38"/>
  </w:num>
  <w:num w:numId="9">
    <w:abstractNumId w:val="13"/>
  </w:num>
  <w:num w:numId="10">
    <w:abstractNumId w:val="33"/>
  </w:num>
  <w:num w:numId="11">
    <w:abstractNumId w:val="36"/>
  </w:num>
  <w:num w:numId="12">
    <w:abstractNumId w:val="12"/>
  </w:num>
  <w:num w:numId="13">
    <w:abstractNumId w:val="17"/>
  </w:num>
  <w:num w:numId="14">
    <w:abstractNumId w:val="35"/>
  </w:num>
  <w:num w:numId="15">
    <w:abstractNumId w:val="23"/>
  </w:num>
  <w:num w:numId="16">
    <w:abstractNumId w:val="26"/>
  </w:num>
  <w:num w:numId="17">
    <w:abstractNumId w:val="30"/>
  </w:num>
  <w:num w:numId="18">
    <w:abstractNumId w:val="32"/>
  </w:num>
  <w:num w:numId="19">
    <w:abstractNumId w:val="39"/>
  </w:num>
  <w:num w:numId="20">
    <w:abstractNumId w:val="25"/>
  </w:num>
  <w:num w:numId="21">
    <w:abstractNumId w:val="16"/>
  </w:num>
  <w:num w:numId="22">
    <w:abstractNumId w:val="10"/>
  </w:num>
  <w:num w:numId="23">
    <w:abstractNumId w:val="14"/>
  </w:num>
  <w:num w:numId="24">
    <w:abstractNumId w:val="6"/>
  </w:num>
  <w:num w:numId="25">
    <w:abstractNumId w:val="29"/>
  </w:num>
  <w:num w:numId="26">
    <w:abstractNumId w:val="27"/>
  </w:num>
  <w:num w:numId="27">
    <w:abstractNumId w:val="21"/>
  </w:num>
  <w:num w:numId="28">
    <w:abstractNumId w:val="31"/>
  </w:num>
  <w:num w:numId="29">
    <w:abstractNumId w:val="24"/>
  </w:num>
  <w:num w:numId="30">
    <w:abstractNumId w:val="15"/>
  </w:num>
  <w:num w:numId="31">
    <w:abstractNumId w:val="19"/>
  </w:num>
  <w:num w:numId="32">
    <w:abstractNumId w:val="8"/>
  </w:num>
  <w:num w:numId="33">
    <w:abstractNumId w:val="9"/>
  </w:num>
  <w:num w:numId="34">
    <w:abstractNumId w:val="11"/>
  </w:num>
  <w:num w:numId="35">
    <w:abstractNumId w:val="34"/>
  </w:num>
  <w:num w:numId="36">
    <w:abstractNumId w:val="18"/>
  </w:num>
  <w:num w:numId="37">
    <w:abstractNumId w:val="20"/>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ulina Semak">
    <w15:presenceInfo w15:providerId="AD" w15:userId="S-1-5-21-2198828578-1525274988-235139508-47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1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BCA"/>
    <w:rsid w:val="00000905"/>
    <w:rsid w:val="00000B2F"/>
    <w:rsid w:val="00000BAE"/>
    <w:rsid w:val="0000173D"/>
    <w:rsid w:val="00001B8D"/>
    <w:rsid w:val="00001D70"/>
    <w:rsid w:val="00001EA2"/>
    <w:rsid w:val="00002042"/>
    <w:rsid w:val="0000209C"/>
    <w:rsid w:val="00002BBC"/>
    <w:rsid w:val="00002C11"/>
    <w:rsid w:val="000030C2"/>
    <w:rsid w:val="00003431"/>
    <w:rsid w:val="00003E36"/>
    <w:rsid w:val="0000406C"/>
    <w:rsid w:val="00004681"/>
    <w:rsid w:val="00004B5A"/>
    <w:rsid w:val="0000526D"/>
    <w:rsid w:val="00005491"/>
    <w:rsid w:val="00005B79"/>
    <w:rsid w:val="0000608D"/>
    <w:rsid w:val="0000637D"/>
    <w:rsid w:val="00006624"/>
    <w:rsid w:val="000066AE"/>
    <w:rsid w:val="000070F9"/>
    <w:rsid w:val="00007A82"/>
    <w:rsid w:val="00010822"/>
    <w:rsid w:val="000109CD"/>
    <w:rsid w:val="00010BFE"/>
    <w:rsid w:val="00011290"/>
    <w:rsid w:val="00011A18"/>
    <w:rsid w:val="00011A9D"/>
    <w:rsid w:val="00011D58"/>
    <w:rsid w:val="0001259D"/>
    <w:rsid w:val="000127F8"/>
    <w:rsid w:val="00013D59"/>
    <w:rsid w:val="00013DD5"/>
    <w:rsid w:val="00013FB8"/>
    <w:rsid w:val="000143EE"/>
    <w:rsid w:val="00014518"/>
    <w:rsid w:val="000147CF"/>
    <w:rsid w:val="000148AE"/>
    <w:rsid w:val="000149AB"/>
    <w:rsid w:val="000149D4"/>
    <w:rsid w:val="000151A3"/>
    <w:rsid w:val="0001575F"/>
    <w:rsid w:val="0001576D"/>
    <w:rsid w:val="0001583F"/>
    <w:rsid w:val="000164F8"/>
    <w:rsid w:val="0001671F"/>
    <w:rsid w:val="00016FAE"/>
    <w:rsid w:val="0001703B"/>
    <w:rsid w:val="0001703C"/>
    <w:rsid w:val="00017254"/>
    <w:rsid w:val="00017588"/>
    <w:rsid w:val="00017789"/>
    <w:rsid w:val="00017EF1"/>
    <w:rsid w:val="00020633"/>
    <w:rsid w:val="00020CE1"/>
    <w:rsid w:val="00021152"/>
    <w:rsid w:val="0002182D"/>
    <w:rsid w:val="000218CF"/>
    <w:rsid w:val="00021E9E"/>
    <w:rsid w:val="000222B9"/>
    <w:rsid w:val="000222D3"/>
    <w:rsid w:val="000224BB"/>
    <w:rsid w:val="00022BB7"/>
    <w:rsid w:val="00022BC6"/>
    <w:rsid w:val="000230C3"/>
    <w:rsid w:val="0002326E"/>
    <w:rsid w:val="00023683"/>
    <w:rsid w:val="000251B1"/>
    <w:rsid w:val="000251F3"/>
    <w:rsid w:val="00025B2C"/>
    <w:rsid w:val="0002618A"/>
    <w:rsid w:val="00026947"/>
    <w:rsid w:val="0002696E"/>
    <w:rsid w:val="00026D12"/>
    <w:rsid w:val="0002709F"/>
    <w:rsid w:val="0002756E"/>
    <w:rsid w:val="00027767"/>
    <w:rsid w:val="00027CBA"/>
    <w:rsid w:val="00027FFB"/>
    <w:rsid w:val="000302E4"/>
    <w:rsid w:val="0003033F"/>
    <w:rsid w:val="00030B82"/>
    <w:rsid w:val="00030EBA"/>
    <w:rsid w:val="00031125"/>
    <w:rsid w:val="0003153B"/>
    <w:rsid w:val="00031C0F"/>
    <w:rsid w:val="00031F9D"/>
    <w:rsid w:val="00032296"/>
    <w:rsid w:val="00032548"/>
    <w:rsid w:val="0003325B"/>
    <w:rsid w:val="000333FA"/>
    <w:rsid w:val="00033504"/>
    <w:rsid w:val="000343EE"/>
    <w:rsid w:val="0003457E"/>
    <w:rsid w:val="00034863"/>
    <w:rsid w:val="00035475"/>
    <w:rsid w:val="00035638"/>
    <w:rsid w:val="00035DFC"/>
    <w:rsid w:val="000361DA"/>
    <w:rsid w:val="00036678"/>
    <w:rsid w:val="000367CE"/>
    <w:rsid w:val="00036DC5"/>
    <w:rsid w:val="00036FCC"/>
    <w:rsid w:val="00037000"/>
    <w:rsid w:val="000372C6"/>
    <w:rsid w:val="000378BB"/>
    <w:rsid w:val="0004008A"/>
    <w:rsid w:val="000400DF"/>
    <w:rsid w:val="0004037F"/>
    <w:rsid w:val="000407B2"/>
    <w:rsid w:val="00040BDE"/>
    <w:rsid w:val="00040BE1"/>
    <w:rsid w:val="0004144A"/>
    <w:rsid w:val="00041590"/>
    <w:rsid w:val="00041F29"/>
    <w:rsid w:val="000423CB"/>
    <w:rsid w:val="0004296F"/>
    <w:rsid w:val="00042FAE"/>
    <w:rsid w:val="0004337C"/>
    <w:rsid w:val="0004344A"/>
    <w:rsid w:val="00043773"/>
    <w:rsid w:val="0004438E"/>
    <w:rsid w:val="000445FE"/>
    <w:rsid w:val="00044CA3"/>
    <w:rsid w:val="00044F81"/>
    <w:rsid w:val="0004551F"/>
    <w:rsid w:val="00045661"/>
    <w:rsid w:val="000459D2"/>
    <w:rsid w:val="00045CB7"/>
    <w:rsid w:val="00045E98"/>
    <w:rsid w:val="00046FA9"/>
    <w:rsid w:val="00047120"/>
    <w:rsid w:val="0005018B"/>
    <w:rsid w:val="000502DB"/>
    <w:rsid w:val="00050730"/>
    <w:rsid w:val="0005119B"/>
    <w:rsid w:val="00051DD0"/>
    <w:rsid w:val="0005216C"/>
    <w:rsid w:val="00052434"/>
    <w:rsid w:val="00052530"/>
    <w:rsid w:val="000526D6"/>
    <w:rsid w:val="00052822"/>
    <w:rsid w:val="000530FB"/>
    <w:rsid w:val="0005391D"/>
    <w:rsid w:val="00053D82"/>
    <w:rsid w:val="00053E8B"/>
    <w:rsid w:val="00053E96"/>
    <w:rsid w:val="000541EF"/>
    <w:rsid w:val="000549C9"/>
    <w:rsid w:val="00054D68"/>
    <w:rsid w:val="000556CC"/>
    <w:rsid w:val="00055E19"/>
    <w:rsid w:val="00055FD7"/>
    <w:rsid w:val="0005733C"/>
    <w:rsid w:val="00057483"/>
    <w:rsid w:val="00057B64"/>
    <w:rsid w:val="00057EDE"/>
    <w:rsid w:val="0006002F"/>
    <w:rsid w:val="000601B9"/>
    <w:rsid w:val="0006056A"/>
    <w:rsid w:val="00060723"/>
    <w:rsid w:val="00061B50"/>
    <w:rsid w:val="00062254"/>
    <w:rsid w:val="0006269C"/>
    <w:rsid w:val="000626F3"/>
    <w:rsid w:val="000632A7"/>
    <w:rsid w:val="000647CE"/>
    <w:rsid w:val="00064AE7"/>
    <w:rsid w:val="00064D28"/>
    <w:rsid w:val="00065024"/>
    <w:rsid w:val="00065748"/>
    <w:rsid w:val="00066762"/>
    <w:rsid w:val="000669D6"/>
    <w:rsid w:val="00067951"/>
    <w:rsid w:val="00067EDE"/>
    <w:rsid w:val="000702D6"/>
    <w:rsid w:val="00070993"/>
    <w:rsid w:val="00070A37"/>
    <w:rsid w:val="00070A6C"/>
    <w:rsid w:val="00070F54"/>
    <w:rsid w:val="00071325"/>
    <w:rsid w:val="000713D1"/>
    <w:rsid w:val="0007166A"/>
    <w:rsid w:val="00071759"/>
    <w:rsid w:val="00071CAB"/>
    <w:rsid w:val="000721B8"/>
    <w:rsid w:val="000726A5"/>
    <w:rsid w:val="00073093"/>
    <w:rsid w:val="00073CEC"/>
    <w:rsid w:val="00073EFB"/>
    <w:rsid w:val="0007405D"/>
    <w:rsid w:val="0007414B"/>
    <w:rsid w:val="0007434E"/>
    <w:rsid w:val="000746CC"/>
    <w:rsid w:val="00074B10"/>
    <w:rsid w:val="000754D9"/>
    <w:rsid w:val="00075536"/>
    <w:rsid w:val="00075AA9"/>
    <w:rsid w:val="00076331"/>
    <w:rsid w:val="00076545"/>
    <w:rsid w:val="00076EBE"/>
    <w:rsid w:val="000770A9"/>
    <w:rsid w:val="000770B0"/>
    <w:rsid w:val="00077571"/>
    <w:rsid w:val="0008008B"/>
    <w:rsid w:val="00080674"/>
    <w:rsid w:val="00080D78"/>
    <w:rsid w:val="00081D0B"/>
    <w:rsid w:val="0008250E"/>
    <w:rsid w:val="0008264D"/>
    <w:rsid w:val="00082A39"/>
    <w:rsid w:val="00083341"/>
    <w:rsid w:val="00083691"/>
    <w:rsid w:val="0008429C"/>
    <w:rsid w:val="00084934"/>
    <w:rsid w:val="00084D9E"/>
    <w:rsid w:val="00085254"/>
    <w:rsid w:val="000856F3"/>
    <w:rsid w:val="00085841"/>
    <w:rsid w:val="00085A48"/>
    <w:rsid w:val="00086053"/>
    <w:rsid w:val="000864E5"/>
    <w:rsid w:val="0008665C"/>
    <w:rsid w:val="00087154"/>
    <w:rsid w:val="00087167"/>
    <w:rsid w:val="000900FD"/>
    <w:rsid w:val="0009050C"/>
    <w:rsid w:val="00090FC3"/>
    <w:rsid w:val="00091188"/>
    <w:rsid w:val="00091D95"/>
    <w:rsid w:val="000924D3"/>
    <w:rsid w:val="000924DC"/>
    <w:rsid w:val="000927AC"/>
    <w:rsid w:val="00092C69"/>
    <w:rsid w:val="00092EAD"/>
    <w:rsid w:val="00093297"/>
    <w:rsid w:val="00093326"/>
    <w:rsid w:val="000941CD"/>
    <w:rsid w:val="00094299"/>
    <w:rsid w:val="00094584"/>
    <w:rsid w:val="00094AE5"/>
    <w:rsid w:val="00094CD4"/>
    <w:rsid w:val="00094FE1"/>
    <w:rsid w:val="0009548E"/>
    <w:rsid w:val="000957B8"/>
    <w:rsid w:val="00095C50"/>
    <w:rsid w:val="00096348"/>
    <w:rsid w:val="000963CD"/>
    <w:rsid w:val="00096B36"/>
    <w:rsid w:val="0009703B"/>
    <w:rsid w:val="000977D7"/>
    <w:rsid w:val="00097F2F"/>
    <w:rsid w:val="000A042F"/>
    <w:rsid w:val="000A04E8"/>
    <w:rsid w:val="000A04F7"/>
    <w:rsid w:val="000A0552"/>
    <w:rsid w:val="000A0AA5"/>
    <w:rsid w:val="000A0F9B"/>
    <w:rsid w:val="000A12EB"/>
    <w:rsid w:val="000A13F7"/>
    <w:rsid w:val="000A191A"/>
    <w:rsid w:val="000A1DA7"/>
    <w:rsid w:val="000A31A3"/>
    <w:rsid w:val="000A4126"/>
    <w:rsid w:val="000A54B8"/>
    <w:rsid w:val="000A5FB4"/>
    <w:rsid w:val="000A669D"/>
    <w:rsid w:val="000A6810"/>
    <w:rsid w:val="000A6AC7"/>
    <w:rsid w:val="000A7A0A"/>
    <w:rsid w:val="000A7BD6"/>
    <w:rsid w:val="000A7C82"/>
    <w:rsid w:val="000B0204"/>
    <w:rsid w:val="000B0460"/>
    <w:rsid w:val="000B0761"/>
    <w:rsid w:val="000B08A3"/>
    <w:rsid w:val="000B09C3"/>
    <w:rsid w:val="000B0A53"/>
    <w:rsid w:val="000B0B45"/>
    <w:rsid w:val="000B0B70"/>
    <w:rsid w:val="000B0F40"/>
    <w:rsid w:val="000B207B"/>
    <w:rsid w:val="000B272B"/>
    <w:rsid w:val="000B2F6E"/>
    <w:rsid w:val="000B313A"/>
    <w:rsid w:val="000B3A77"/>
    <w:rsid w:val="000B3D19"/>
    <w:rsid w:val="000B41F4"/>
    <w:rsid w:val="000B4458"/>
    <w:rsid w:val="000B446A"/>
    <w:rsid w:val="000B4565"/>
    <w:rsid w:val="000B4C18"/>
    <w:rsid w:val="000B5447"/>
    <w:rsid w:val="000B5AE3"/>
    <w:rsid w:val="000B6686"/>
    <w:rsid w:val="000B6E98"/>
    <w:rsid w:val="000B7007"/>
    <w:rsid w:val="000B713F"/>
    <w:rsid w:val="000B7226"/>
    <w:rsid w:val="000B757F"/>
    <w:rsid w:val="000B7A79"/>
    <w:rsid w:val="000C03DC"/>
    <w:rsid w:val="000C077D"/>
    <w:rsid w:val="000C1C98"/>
    <w:rsid w:val="000C1CF2"/>
    <w:rsid w:val="000C21A8"/>
    <w:rsid w:val="000C2299"/>
    <w:rsid w:val="000C2F71"/>
    <w:rsid w:val="000C3DE1"/>
    <w:rsid w:val="000C3E65"/>
    <w:rsid w:val="000C3FA1"/>
    <w:rsid w:val="000C49C9"/>
    <w:rsid w:val="000C4B2F"/>
    <w:rsid w:val="000C4CE2"/>
    <w:rsid w:val="000C554C"/>
    <w:rsid w:val="000C5557"/>
    <w:rsid w:val="000C5B58"/>
    <w:rsid w:val="000C5DC6"/>
    <w:rsid w:val="000C60B4"/>
    <w:rsid w:val="000C61B8"/>
    <w:rsid w:val="000C64E9"/>
    <w:rsid w:val="000C6522"/>
    <w:rsid w:val="000C6EE9"/>
    <w:rsid w:val="000C72B9"/>
    <w:rsid w:val="000C7690"/>
    <w:rsid w:val="000C7A30"/>
    <w:rsid w:val="000D0004"/>
    <w:rsid w:val="000D0743"/>
    <w:rsid w:val="000D0DEB"/>
    <w:rsid w:val="000D12B3"/>
    <w:rsid w:val="000D13FC"/>
    <w:rsid w:val="000D1710"/>
    <w:rsid w:val="000D1720"/>
    <w:rsid w:val="000D1B09"/>
    <w:rsid w:val="000D1FDE"/>
    <w:rsid w:val="000D2381"/>
    <w:rsid w:val="000D23E1"/>
    <w:rsid w:val="000D2C11"/>
    <w:rsid w:val="000D3006"/>
    <w:rsid w:val="000D3404"/>
    <w:rsid w:val="000D3AB8"/>
    <w:rsid w:val="000D4CF8"/>
    <w:rsid w:val="000D4D11"/>
    <w:rsid w:val="000D5051"/>
    <w:rsid w:val="000D59AB"/>
    <w:rsid w:val="000D692F"/>
    <w:rsid w:val="000D698E"/>
    <w:rsid w:val="000D6A2D"/>
    <w:rsid w:val="000D6BD3"/>
    <w:rsid w:val="000D6CDE"/>
    <w:rsid w:val="000D7342"/>
    <w:rsid w:val="000D7477"/>
    <w:rsid w:val="000D7980"/>
    <w:rsid w:val="000E0067"/>
    <w:rsid w:val="000E0728"/>
    <w:rsid w:val="000E0BE8"/>
    <w:rsid w:val="000E0D43"/>
    <w:rsid w:val="000E0ECF"/>
    <w:rsid w:val="000E1698"/>
    <w:rsid w:val="000E171A"/>
    <w:rsid w:val="000E17E4"/>
    <w:rsid w:val="000E1915"/>
    <w:rsid w:val="000E195C"/>
    <w:rsid w:val="000E19DE"/>
    <w:rsid w:val="000E1B4C"/>
    <w:rsid w:val="000E2831"/>
    <w:rsid w:val="000E2A74"/>
    <w:rsid w:val="000E3266"/>
    <w:rsid w:val="000E32A5"/>
    <w:rsid w:val="000E34AD"/>
    <w:rsid w:val="000E371A"/>
    <w:rsid w:val="000E3863"/>
    <w:rsid w:val="000E389F"/>
    <w:rsid w:val="000E39B5"/>
    <w:rsid w:val="000E3E8B"/>
    <w:rsid w:val="000E3F87"/>
    <w:rsid w:val="000E4165"/>
    <w:rsid w:val="000E4502"/>
    <w:rsid w:val="000E4945"/>
    <w:rsid w:val="000E4C66"/>
    <w:rsid w:val="000E4E60"/>
    <w:rsid w:val="000E4F82"/>
    <w:rsid w:val="000E5252"/>
    <w:rsid w:val="000E57E2"/>
    <w:rsid w:val="000E5A28"/>
    <w:rsid w:val="000E5A56"/>
    <w:rsid w:val="000E5D70"/>
    <w:rsid w:val="000E6717"/>
    <w:rsid w:val="000E6875"/>
    <w:rsid w:val="000E6884"/>
    <w:rsid w:val="000E68A6"/>
    <w:rsid w:val="000E6C73"/>
    <w:rsid w:val="000E6D57"/>
    <w:rsid w:val="000E6FFC"/>
    <w:rsid w:val="000E70E5"/>
    <w:rsid w:val="000E73B2"/>
    <w:rsid w:val="000F06BA"/>
    <w:rsid w:val="000F0A60"/>
    <w:rsid w:val="000F0DA6"/>
    <w:rsid w:val="000F0EA9"/>
    <w:rsid w:val="000F0F67"/>
    <w:rsid w:val="000F1E02"/>
    <w:rsid w:val="000F24D2"/>
    <w:rsid w:val="000F28A7"/>
    <w:rsid w:val="000F2C51"/>
    <w:rsid w:val="000F2F4F"/>
    <w:rsid w:val="000F3030"/>
    <w:rsid w:val="000F37E6"/>
    <w:rsid w:val="000F395A"/>
    <w:rsid w:val="000F47CB"/>
    <w:rsid w:val="000F4842"/>
    <w:rsid w:val="000F4AF1"/>
    <w:rsid w:val="000F4DDD"/>
    <w:rsid w:val="000F53D8"/>
    <w:rsid w:val="000F576E"/>
    <w:rsid w:val="000F5B2E"/>
    <w:rsid w:val="000F5C35"/>
    <w:rsid w:val="000F5FB9"/>
    <w:rsid w:val="000F71F5"/>
    <w:rsid w:val="000F7C4D"/>
    <w:rsid w:val="000F7C92"/>
    <w:rsid w:val="001003C8"/>
    <w:rsid w:val="001004CA"/>
    <w:rsid w:val="0010057B"/>
    <w:rsid w:val="001009B2"/>
    <w:rsid w:val="00100B97"/>
    <w:rsid w:val="00100C6A"/>
    <w:rsid w:val="00101831"/>
    <w:rsid w:val="00101D3A"/>
    <w:rsid w:val="001020A1"/>
    <w:rsid w:val="001020D8"/>
    <w:rsid w:val="001029AA"/>
    <w:rsid w:val="001048B3"/>
    <w:rsid w:val="0010520A"/>
    <w:rsid w:val="0010539D"/>
    <w:rsid w:val="00105958"/>
    <w:rsid w:val="00105E30"/>
    <w:rsid w:val="0010611D"/>
    <w:rsid w:val="0010657C"/>
    <w:rsid w:val="001068AB"/>
    <w:rsid w:val="00106920"/>
    <w:rsid w:val="00106B6F"/>
    <w:rsid w:val="00106D76"/>
    <w:rsid w:val="001071A6"/>
    <w:rsid w:val="001073E5"/>
    <w:rsid w:val="001076A5"/>
    <w:rsid w:val="001079E3"/>
    <w:rsid w:val="00107C70"/>
    <w:rsid w:val="00107CFD"/>
    <w:rsid w:val="001101C9"/>
    <w:rsid w:val="00110674"/>
    <w:rsid w:val="00110735"/>
    <w:rsid w:val="001115D5"/>
    <w:rsid w:val="00111BC8"/>
    <w:rsid w:val="00111C49"/>
    <w:rsid w:val="00111C6D"/>
    <w:rsid w:val="00111EEF"/>
    <w:rsid w:val="00112986"/>
    <w:rsid w:val="00112DDE"/>
    <w:rsid w:val="00113042"/>
    <w:rsid w:val="001131C6"/>
    <w:rsid w:val="0011339B"/>
    <w:rsid w:val="00113650"/>
    <w:rsid w:val="00113780"/>
    <w:rsid w:val="00113A4A"/>
    <w:rsid w:val="0011461C"/>
    <w:rsid w:val="001158D9"/>
    <w:rsid w:val="00115FFE"/>
    <w:rsid w:val="001165A9"/>
    <w:rsid w:val="00116944"/>
    <w:rsid w:val="00117849"/>
    <w:rsid w:val="00117EBE"/>
    <w:rsid w:val="00120296"/>
    <w:rsid w:val="0012063D"/>
    <w:rsid w:val="00120EEE"/>
    <w:rsid w:val="00120F1A"/>
    <w:rsid w:val="0012126D"/>
    <w:rsid w:val="00121890"/>
    <w:rsid w:val="00121BC4"/>
    <w:rsid w:val="00122CBC"/>
    <w:rsid w:val="00122CF5"/>
    <w:rsid w:val="00122EE8"/>
    <w:rsid w:val="001238D4"/>
    <w:rsid w:val="001238D6"/>
    <w:rsid w:val="0012471A"/>
    <w:rsid w:val="00124C12"/>
    <w:rsid w:val="00124D1D"/>
    <w:rsid w:val="00124F28"/>
    <w:rsid w:val="001255A6"/>
    <w:rsid w:val="00125B8B"/>
    <w:rsid w:val="0012622A"/>
    <w:rsid w:val="001265A7"/>
    <w:rsid w:val="00127884"/>
    <w:rsid w:val="00127A36"/>
    <w:rsid w:val="00127FF8"/>
    <w:rsid w:val="00130648"/>
    <w:rsid w:val="0013076E"/>
    <w:rsid w:val="00130822"/>
    <w:rsid w:val="00130D19"/>
    <w:rsid w:val="001315C5"/>
    <w:rsid w:val="001318CE"/>
    <w:rsid w:val="0013196A"/>
    <w:rsid w:val="00131EA3"/>
    <w:rsid w:val="00132B48"/>
    <w:rsid w:val="0013364E"/>
    <w:rsid w:val="00133E46"/>
    <w:rsid w:val="00133F45"/>
    <w:rsid w:val="0013468F"/>
    <w:rsid w:val="00134B9F"/>
    <w:rsid w:val="00135695"/>
    <w:rsid w:val="001358D7"/>
    <w:rsid w:val="00136055"/>
    <w:rsid w:val="001362AD"/>
    <w:rsid w:val="00136569"/>
    <w:rsid w:val="001367CF"/>
    <w:rsid w:val="00136B93"/>
    <w:rsid w:val="00136BE3"/>
    <w:rsid w:val="00136BFC"/>
    <w:rsid w:val="00136E15"/>
    <w:rsid w:val="00137022"/>
    <w:rsid w:val="0013716A"/>
    <w:rsid w:val="00137196"/>
    <w:rsid w:val="001378F7"/>
    <w:rsid w:val="00137DB7"/>
    <w:rsid w:val="00140222"/>
    <w:rsid w:val="00140451"/>
    <w:rsid w:val="00140470"/>
    <w:rsid w:val="0014075A"/>
    <w:rsid w:val="00140C3A"/>
    <w:rsid w:val="00140DCD"/>
    <w:rsid w:val="00140F8D"/>
    <w:rsid w:val="0014140A"/>
    <w:rsid w:val="00141580"/>
    <w:rsid w:val="00141655"/>
    <w:rsid w:val="00141FAA"/>
    <w:rsid w:val="00142643"/>
    <w:rsid w:val="001428DC"/>
    <w:rsid w:val="00142C5F"/>
    <w:rsid w:val="00143412"/>
    <w:rsid w:val="00143A7A"/>
    <w:rsid w:val="001441F7"/>
    <w:rsid w:val="00144F51"/>
    <w:rsid w:val="00144FBF"/>
    <w:rsid w:val="001454AE"/>
    <w:rsid w:val="001456B4"/>
    <w:rsid w:val="00146B07"/>
    <w:rsid w:val="0014718D"/>
    <w:rsid w:val="0014726C"/>
    <w:rsid w:val="0014785A"/>
    <w:rsid w:val="001479FA"/>
    <w:rsid w:val="00147DA5"/>
    <w:rsid w:val="00147ED6"/>
    <w:rsid w:val="001502BC"/>
    <w:rsid w:val="00150421"/>
    <w:rsid w:val="001507C7"/>
    <w:rsid w:val="00150E0D"/>
    <w:rsid w:val="00151309"/>
    <w:rsid w:val="00151B6E"/>
    <w:rsid w:val="00151C0D"/>
    <w:rsid w:val="00151E1B"/>
    <w:rsid w:val="00151EF8"/>
    <w:rsid w:val="00151F02"/>
    <w:rsid w:val="00151F44"/>
    <w:rsid w:val="0015208D"/>
    <w:rsid w:val="0015283F"/>
    <w:rsid w:val="00152ABE"/>
    <w:rsid w:val="00152DD2"/>
    <w:rsid w:val="0015316E"/>
    <w:rsid w:val="001532DF"/>
    <w:rsid w:val="00153A4B"/>
    <w:rsid w:val="00153F94"/>
    <w:rsid w:val="001540D1"/>
    <w:rsid w:val="00154275"/>
    <w:rsid w:val="00154399"/>
    <w:rsid w:val="0015480F"/>
    <w:rsid w:val="00155138"/>
    <w:rsid w:val="00155176"/>
    <w:rsid w:val="00155960"/>
    <w:rsid w:val="00155E9C"/>
    <w:rsid w:val="00156049"/>
    <w:rsid w:val="00156527"/>
    <w:rsid w:val="00156801"/>
    <w:rsid w:val="00156C67"/>
    <w:rsid w:val="00156C70"/>
    <w:rsid w:val="00156F15"/>
    <w:rsid w:val="00156F23"/>
    <w:rsid w:val="00157052"/>
    <w:rsid w:val="001572AF"/>
    <w:rsid w:val="00157971"/>
    <w:rsid w:val="00157A9B"/>
    <w:rsid w:val="00157D34"/>
    <w:rsid w:val="00157FF5"/>
    <w:rsid w:val="00160463"/>
    <w:rsid w:val="001606F0"/>
    <w:rsid w:val="00160879"/>
    <w:rsid w:val="0016097B"/>
    <w:rsid w:val="00160D4C"/>
    <w:rsid w:val="00160E6D"/>
    <w:rsid w:val="00160EF2"/>
    <w:rsid w:val="00161368"/>
    <w:rsid w:val="00161ACC"/>
    <w:rsid w:val="00161CE2"/>
    <w:rsid w:val="001620BA"/>
    <w:rsid w:val="001625AD"/>
    <w:rsid w:val="00162D19"/>
    <w:rsid w:val="00163138"/>
    <w:rsid w:val="001639C2"/>
    <w:rsid w:val="00163A35"/>
    <w:rsid w:val="00163D2F"/>
    <w:rsid w:val="00164010"/>
    <w:rsid w:val="001649D6"/>
    <w:rsid w:val="00164FF4"/>
    <w:rsid w:val="00165910"/>
    <w:rsid w:val="00165E94"/>
    <w:rsid w:val="001660E6"/>
    <w:rsid w:val="001662A8"/>
    <w:rsid w:val="00166344"/>
    <w:rsid w:val="00166458"/>
    <w:rsid w:val="00166507"/>
    <w:rsid w:val="00166572"/>
    <w:rsid w:val="00166706"/>
    <w:rsid w:val="00166870"/>
    <w:rsid w:val="00167220"/>
    <w:rsid w:val="001673C0"/>
    <w:rsid w:val="001673E0"/>
    <w:rsid w:val="001675D9"/>
    <w:rsid w:val="00167915"/>
    <w:rsid w:val="00167DB5"/>
    <w:rsid w:val="00167DD7"/>
    <w:rsid w:val="0017068D"/>
    <w:rsid w:val="00170868"/>
    <w:rsid w:val="00170933"/>
    <w:rsid w:val="00171086"/>
    <w:rsid w:val="00171252"/>
    <w:rsid w:val="00171584"/>
    <w:rsid w:val="0017161F"/>
    <w:rsid w:val="00171DC2"/>
    <w:rsid w:val="0017276B"/>
    <w:rsid w:val="00172E40"/>
    <w:rsid w:val="001730A4"/>
    <w:rsid w:val="0017316A"/>
    <w:rsid w:val="00173F98"/>
    <w:rsid w:val="0017403E"/>
    <w:rsid w:val="00174571"/>
    <w:rsid w:val="00174A87"/>
    <w:rsid w:val="00174BA6"/>
    <w:rsid w:val="001751FB"/>
    <w:rsid w:val="0017542C"/>
    <w:rsid w:val="00175520"/>
    <w:rsid w:val="00175996"/>
    <w:rsid w:val="00176DE7"/>
    <w:rsid w:val="00176FFB"/>
    <w:rsid w:val="001774D9"/>
    <w:rsid w:val="00177EDD"/>
    <w:rsid w:val="001800BE"/>
    <w:rsid w:val="001803AD"/>
    <w:rsid w:val="00180AF6"/>
    <w:rsid w:val="00180C7E"/>
    <w:rsid w:val="00180FEC"/>
    <w:rsid w:val="0018140A"/>
    <w:rsid w:val="00181422"/>
    <w:rsid w:val="001818E7"/>
    <w:rsid w:val="0018199C"/>
    <w:rsid w:val="00181EFB"/>
    <w:rsid w:val="00182147"/>
    <w:rsid w:val="0018249B"/>
    <w:rsid w:val="001824A7"/>
    <w:rsid w:val="00182F91"/>
    <w:rsid w:val="00183189"/>
    <w:rsid w:val="001835D7"/>
    <w:rsid w:val="00183B61"/>
    <w:rsid w:val="001846AD"/>
    <w:rsid w:val="00184AC5"/>
    <w:rsid w:val="00184AF6"/>
    <w:rsid w:val="00185103"/>
    <w:rsid w:val="00185D38"/>
    <w:rsid w:val="00185D9A"/>
    <w:rsid w:val="00186959"/>
    <w:rsid w:val="00186B09"/>
    <w:rsid w:val="0018757A"/>
    <w:rsid w:val="001875D0"/>
    <w:rsid w:val="00187BA0"/>
    <w:rsid w:val="00187C89"/>
    <w:rsid w:val="00190303"/>
    <w:rsid w:val="00190614"/>
    <w:rsid w:val="00190635"/>
    <w:rsid w:val="00190FA9"/>
    <w:rsid w:val="0019183B"/>
    <w:rsid w:val="001918E3"/>
    <w:rsid w:val="00191B8F"/>
    <w:rsid w:val="001925A0"/>
    <w:rsid w:val="00192843"/>
    <w:rsid w:val="00193C36"/>
    <w:rsid w:val="00193DF6"/>
    <w:rsid w:val="0019404F"/>
    <w:rsid w:val="001943F2"/>
    <w:rsid w:val="0019445A"/>
    <w:rsid w:val="001944A6"/>
    <w:rsid w:val="001945B8"/>
    <w:rsid w:val="001946DB"/>
    <w:rsid w:val="00194C52"/>
    <w:rsid w:val="001953BE"/>
    <w:rsid w:val="001955E3"/>
    <w:rsid w:val="0019568A"/>
    <w:rsid w:val="001958DF"/>
    <w:rsid w:val="001959D3"/>
    <w:rsid w:val="00195B3F"/>
    <w:rsid w:val="00195C6F"/>
    <w:rsid w:val="00196538"/>
    <w:rsid w:val="00196773"/>
    <w:rsid w:val="001970F8"/>
    <w:rsid w:val="001973A2"/>
    <w:rsid w:val="00197A2F"/>
    <w:rsid w:val="00197CF0"/>
    <w:rsid w:val="001A020B"/>
    <w:rsid w:val="001A0837"/>
    <w:rsid w:val="001A18BD"/>
    <w:rsid w:val="001A1E1D"/>
    <w:rsid w:val="001A20BD"/>
    <w:rsid w:val="001A2449"/>
    <w:rsid w:val="001A2AD9"/>
    <w:rsid w:val="001A3014"/>
    <w:rsid w:val="001A3379"/>
    <w:rsid w:val="001A3423"/>
    <w:rsid w:val="001A3601"/>
    <w:rsid w:val="001A3796"/>
    <w:rsid w:val="001A3F17"/>
    <w:rsid w:val="001A3F43"/>
    <w:rsid w:val="001A408F"/>
    <w:rsid w:val="001A43C2"/>
    <w:rsid w:val="001A493E"/>
    <w:rsid w:val="001A49A2"/>
    <w:rsid w:val="001A4A90"/>
    <w:rsid w:val="001A4B2E"/>
    <w:rsid w:val="001A4F58"/>
    <w:rsid w:val="001A51E8"/>
    <w:rsid w:val="001A528E"/>
    <w:rsid w:val="001A573F"/>
    <w:rsid w:val="001A580C"/>
    <w:rsid w:val="001A58EF"/>
    <w:rsid w:val="001A5F74"/>
    <w:rsid w:val="001A6419"/>
    <w:rsid w:val="001A65AD"/>
    <w:rsid w:val="001A68F8"/>
    <w:rsid w:val="001A7FDB"/>
    <w:rsid w:val="001B0591"/>
    <w:rsid w:val="001B0775"/>
    <w:rsid w:val="001B10C9"/>
    <w:rsid w:val="001B16B0"/>
    <w:rsid w:val="001B1E56"/>
    <w:rsid w:val="001B278D"/>
    <w:rsid w:val="001B3676"/>
    <w:rsid w:val="001B374C"/>
    <w:rsid w:val="001B3CBD"/>
    <w:rsid w:val="001B418E"/>
    <w:rsid w:val="001B425C"/>
    <w:rsid w:val="001B4E02"/>
    <w:rsid w:val="001B535B"/>
    <w:rsid w:val="001B55FD"/>
    <w:rsid w:val="001B5848"/>
    <w:rsid w:val="001B628F"/>
    <w:rsid w:val="001B67CD"/>
    <w:rsid w:val="001B6DBF"/>
    <w:rsid w:val="001B6E1B"/>
    <w:rsid w:val="001B7870"/>
    <w:rsid w:val="001B7CA3"/>
    <w:rsid w:val="001C037D"/>
    <w:rsid w:val="001C0E72"/>
    <w:rsid w:val="001C0FC5"/>
    <w:rsid w:val="001C1047"/>
    <w:rsid w:val="001C108C"/>
    <w:rsid w:val="001C148C"/>
    <w:rsid w:val="001C2C53"/>
    <w:rsid w:val="001C3C89"/>
    <w:rsid w:val="001C3E80"/>
    <w:rsid w:val="001C4091"/>
    <w:rsid w:val="001C41BF"/>
    <w:rsid w:val="001C4225"/>
    <w:rsid w:val="001C4DFE"/>
    <w:rsid w:val="001C5FDF"/>
    <w:rsid w:val="001C6371"/>
    <w:rsid w:val="001C6F4D"/>
    <w:rsid w:val="001C7498"/>
    <w:rsid w:val="001C7EE9"/>
    <w:rsid w:val="001D029A"/>
    <w:rsid w:val="001D06C1"/>
    <w:rsid w:val="001D06D9"/>
    <w:rsid w:val="001D1888"/>
    <w:rsid w:val="001D1B85"/>
    <w:rsid w:val="001D1CEE"/>
    <w:rsid w:val="001D1D20"/>
    <w:rsid w:val="001D253E"/>
    <w:rsid w:val="001D2DEE"/>
    <w:rsid w:val="001D3096"/>
    <w:rsid w:val="001D30C8"/>
    <w:rsid w:val="001D38E0"/>
    <w:rsid w:val="001D3B7C"/>
    <w:rsid w:val="001D3D6A"/>
    <w:rsid w:val="001D3EB4"/>
    <w:rsid w:val="001D4505"/>
    <w:rsid w:val="001D45C6"/>
    <w:rsid w:val="001D4C48"/>
    <w:rsid w:val="001D4C80"/>
    <w:rsid w:val="001D5104"/>
    <w:rsid w:val="001D513B"/>
    <w:rsid w:val="001D58B1"/>
    <w:rsid w:val="001D5D36"/>
    <w:rsid w:val="001D63E0"/>
    <w:rsid w:val="001D67EC"/>
    <w:rsid w:val="001D6896"/>
    <w:rsid w:val="001D68BE"/>
    <w:rsid w:val="001D7A8E"/>
    <w:rsid w:val="001D7CBE"/>
    <w:rsid w:val="001E08AA"/>
    <w:rsid w:val="001E0D01"/>
    <w:rsid w:val="001E0ED5"/>
    <w:rsid w:val="001E0FA9"/>
    <w:rsid w:val="001E1A06"/>
    <w:rsid w:val="001E1AF7"/>
    <w:rsid w:val="001E1E74"/>
    <w:rsid w:val="001E1EA0"/>
    <w:rsid w:val="001E24E4"/>
    <w:rsid w:val="001E2621"/>
    <w:rsid w:val="001E2770"/>
    <w:rsid w:val="001E27C7"/>
    <w:rsid w:val="001E28DA"/>
    <w:rsid w:val="001E3119"/>
    <w:rsid w:val="001E3347"/>
    <w:rsid w:val="001E34FE"/>
    <w:rsid w:val="001E42F4"/>
    <w:rsid w:val="001E4BF4"/>
    <w:rsid w:val="001E4F77"/>
    <w:rsid w:val="001E5262"/>
    <w:rsid w:val="001E5517"/>
    <w:rsid w:val="001E584C"/>
    <w:rsid w:val="001E588B"/>
    <w:rsid w:val="001E5BEA"/>
    <w:rsid w:val="001E5C2A"/>
    <w:rsid w:val="001E5D5E"/>
    <w:rsid w:val="001E618F"/>
    <w:rsid w:val="001E6A87"/>
    <w:rsid w:val="001E70F0"/>
    <w:rsid w:val="001E7159"/>
    <w:rsid w:val="001E74A5"/>
    <w:rsid w:val="001E759D"/>
    <w:rsid w:val="001F00B1"/>
    <w:rsid w:val="001F01FE"/>
    <w:rsid w:val="001F0EEF"/>
    <w:rsid w:val="001F12FA"/>
    <w:rsid w:val="001F14CA"/>
    <w:rsid w:val="001F1CA4"/>
    <w:rsid w:val="001F26CC"/>
    <w:rsid w:val="001F2A0C"/>
    <w:rsid w:val="001F2BB7"/>
    <w:rsid w:val="001F37CA"/>
    <w:rsid w:val="001F37FB"/>
    <w:rsid w:val="001F3FE4"/>
    <w:rsid w:val="001F4147"/>
    <w:rsid w:val="001F46CE"/>
    <w:rsid w:val="001F4C4F"/>
    <w:rsid w:val="001F5032"/>
    <w:rsid w:val="001F516C"/>
    <w:rsid w:val="001F5829"/>
    <w:rsid w:val="001F5C39"/>
    <w:rsid w:val="001F5FEA"/>
    <w:rsid w:val="001F60B1"/>
    <w:rsid w:val="001F6973"/>
    <w:rsid w:val="001F6DA6"/>
    <w:rsid w:val="001F784C"/>
    <w:rsid w:val="001F7A12"/>
    <w:rsid w:val="001F7D69"/>
    <w:rsid w:val="001F7E82"/>
    <w:rsid w:val="00200044"/>
    <w:rsid w:val="002001A6"/>
    <w:rsid w:val="00200FC7"/>
    <w:rsid w:val="0020137A"/>
    <w:rsid w:val="00201521"/>
    <w:rsid w:val="0020168A"/>
    <w:rsid w:val="00202338"/>
    <w:rsid w:val="00202342"/>
    <w:rsid w:val="002029FC"/>
    <w:rsid w:val="00203914"/>
    <w:rsid w:val="00203F01"/>
    <w:rsid w:val="002050AF"/>
    <w:rsid w:val="00205828"/>
    <w:rsid w:val="00205C3D"/>
    <w:rsid w:val="00205C78"/>
    <w:rsid w:val="00205DED"/>
    <w:rsid w:val="00205EB9"/>
    <w:rsid w:val="00206171"/>
    <w:rsid w:val="00206566"/>
    <w:rsid w:val="002065FD"/>
    <w:rsid w:val="00207531"/>
    <w:rsid w:val="00207627"/>
    <w:rsid w:val="00207E4C"/>
    <w:rsid w:val="00210163"/>
    <w:rsid w:val="00210190"/>
    <w:rsid w:val="00210A75"/>
    <w:rsid w:val="00211BC1"/>
    <w:rsid w:val="00211C90"/>
    <w:rsid w:val="00211FBC"/>
    <w:rsid w:val="00212516"/>
    <w:rsid w:val="00212FA9"/>
    <w:rsid w:val="00213337"/>
    <w:rsid w:val="00213AD4"/>
    <w:rsid w:val="00213AFA"/>
    <w:rsid w:val="00213D2C"/>
    <w:rsid w:val="002146A2"/>
    <w:rsid w:val="0021541D"/>
    <w:rsid w:val="002158B7"/>
    <w:rsid w:val="002158C7"/>
    <w:rsid w:val="002158E5"/>
    <w:rsid w:val="00215D79"/>
    <w:rsid w:val="00215FF3"/>
    <w:rsid w:val="00217163"/>
    <w:rsid w:val="0021719B"/>
    <w:rsid w:val="00217BE1"/>
    <w:rsid w:val="00217D24"/>
    <w:rsid w:val="00220215"/>
    <w:rsid w:val="0022107E"/>
    <w:rsid w:val="002215AF"/>
    <w:rsid w:val="00221912"/>
    <w:rsid w:val="00221A14"/>
    <w:rsid w:val="00221C2A"/>
    <w:rsid w:val="00221E60"/>
    <w:rsid w:val="00222496"/>
    <w:rsid w:val="00222A74"/>
    <w:rsid w:val="00222AB7"/>
    <w:rsid w:val="0022354C"/>
    <w:rsid w:val="0022368F"/>
    <w:rsid w:val="002248FD"/>
    <w:rsid w:val="002251E3"/>
    <w:rsid w:val="00225388"/>
    <w:rsid w:val="002254E3"/>
    <w:rsid w:val="002265A1"/>
    <w:rsid w:val="00227262"/>
    <w:rsid w:val="00227643"/>
    <w:rsid w:val="00227B0F"/>
    <w:rsid w:val="00227CCD"/>
    <w:rsid w:val="00227CD0"/>
    <w:rsid w:val="00230E4F"/>
    <w:rsid w:val="00231468"/>
    <w:rsid w:val="00231F4B"/>
    <w:rsid w:val="002325E6"/>
    <w:rsid w:val="002326FE"/>
    <w:rsid w:val="00233355"/>
    <w:rsid w:val="0023399E"/>
    <w:rsid w:val="002340BF"/>
    <w:rsid w:val="00234763"/>
    <w:rsid w:val="00234867"/>
    <w:rsid w:val="0023493F"/>
    <w:rsid w:val="002357AC"/>
    <w:rsid w:val="00235B77"/>
    <w:rsid w:val="0023603E"/>
    <w:rsid w:val="00236AB6"/>
    <w:rsid w:val="00236CB8"/>
    <w:rsid w:val="00236E9B"/>
    <w:rsid w:val="0024027E"/>
    <w:rsid w:val="00240626"/>
    <w:rsid w:val="00240985"/>
    <w:rsid w:val="00240C3F"/>
    <w:rsid w:val="00240CB8"/>
    <w:rsid w:val="00240CE5"/>
    <w:rsid w:val="00241157"/>
    <w:rsid w:val="0024130B"/>
    <w:rsid w:val="002414DC"/>
    <w:rsid w:val="00241DDC"/>
    <w:rsid w:val="00242369"/>
    <w:rsid w:val="0024277C"/>
    <w:rsid w:val="00242B22"/>
    <w:rsid w:val="00243825"/>
    <w:rsid w:val="00244004"/>
    <w:rsid w:val="0024500D"/>
    <w:rsid w:val="002456E4"/>
    <w:rsid w:val="002457CA"/>
    <w:rsid w:val="00245CD7"/>
    <w:rsid w:val="00246BA9"/>
    <w:rsid w:val="00246C9D"/>
    <w:rsid w:val="00246CF1"/>
    <w:rsid w:val="0024774C"/>
    <w:rsid w:val="00247AB7"/>
    <w:rsid w:val="00250CC2"/>
    <w:rsid w:val="002515B2"/>
    <w:rsid w:val="002529A0"/>
    <w:rsid w:val="002533E7"/>
    <w:rsid w:val="002534B4"/>
    <w:rsid w:val="00253A34"/>
    <w:rsid w:val="00253DC1"/>
    <w:rsid w:val="00253FB4"/>
    <w:rsid w:val="00253FF8"/>
    <w:rsid w:val="00254015"/>
    <w:rsid w:val="00255356"/>
    <w:rsid w:val="00255E8C"/>
    <w:rsid w:val="00256230"/>
    <w:rsid w:val="00256AD8"/>
    <w:rsid w:val="00256FDE"/>
    <w:rsid w:val="00257011"/>
    <w:rsid w:val="00257A2D"/>
    <w:rsid w:val="00257ADD"/>
    <w:rsid w:val="00257F0E"/>
    <w:rsid w:val="00261760"/>
    <w:rsid w:val="00261860"/>
    <w:rsid w:val="00261C1F"/>
    <w:rsid w:val="00261F4C"/>
    <w:rsid w:val="002628D0"/>
    <w:rsid w:val="00262C04"/>
    <w:rsid w:val="002630F5"/>
    <w:rsid w:val="002637D5"/>
    <w:rsid w:val="0026382F"/>
    <w:rsid w:val="00263A0D"/>
    <w:rsid w:val="00263B2C"/>
    <w:rsid w:val="00263BC4"/>
    <w:rsid w:val="00263C64"/>
    <w:rsid w:val="00263FD2"/>
    <w:rsid w:val="002647F5"/>
    <w:rsid w:val="00264D71"/>
    <w:rsid w:val="00265402"/>
    <w:rsid w:val="002661DD"/>
    <w:rsid w:val="00266655"/>
    <w:rsid w:val="002667BD"/>
    <w:rsid w:val="00266B0A"/>
    <w:rsid w:val="00266ED6"/>
    <w:rsid w:val="002679C3"/>
    <w:rsid w:val="00267CA0"/>
    <w:rsid w:val="0027026F"/>
    <w:rsid w:val="00270994"/>
    <w:rsid w:val="002709B6"/>
    <w:rsid w:val="00270B08"/>
    <w:rsid w:val="0027154E"/>
    <w:rsid w:val="002717DD"/>
    <w:rsid w:val="00271831"/>
    <w:rsid w:val="00271B03"/>
    <w:rsid w:val="00271BE1"/>
    <w:rsid w:val="002737CA"/>
    <w:rsid w:val="0027390D"/>
    <w:rsid w:val="00273D7F"/>
    <w:rsid w:val="0027407E"/>
    <w:rsid w:val="0027421C"/>
    <w:rsid w:val="002742DF"/>
    <w:rsid w:val="00274C75"/>
    <w:rsid w:val="00274C91"/>
    <w:rsid w:val="00274FCA"/>
    <w:rsid w:val="002751AF"/>
    <w:rsid w:val="00275586"/>
    <w:rsid w:val="002757D4"/>
    <w:rsid w:val="00275941"/>
    <w:rsid w:val="00275FF7"/>
    <w:rsid w:val="0027606D"/>
    <w:rsid w:val="00276144"/>
    <w:rsid w:val="0027661A"/>
    <w:rsid w:val="00276789"/>
    <w:rsid w:val="00276DB4"/>
    <w:rsid w:val="00276FD7"/>
    <w:rsid w:val="00277056"/>
    <w:rsid w:val="0027706C"/>
    <w:rsid w:val="002772CC"/>
    <w:rsid w:val="00277923"/>
    <w:rsid w:val="00277A42"/>
    <w:rsid w:val="002800DA"/>
    <w:rsid w:val="00280427"/>
    <w:rsid w:val="00280545"/>
    <w:rsid w:val="00280717"/>
    <w:rsid w:val="00281239"/>
    <w:rsid w:val="00281860"/>
    <w:rsid w:val="00281A86"/>
    <w:rsid w:val="00281B72"/>
    <w:rsid w:val="00281E9B"/>
    <w:rsid w:val="00281FFE"/>
    <w:rsid w:val="00282932"/>
    <w:rsid w:val="00282C10"/>
    <w:rsid w:val="00283107"/>
    <w:rsid w:val="00283150"/>
    <w:rsid w:val="002831EE"/>
    <w:rsid w:val="0028330D"/>
    <w:rsid w:val="002836BB"/>
    <w:rsid w:val="002837FD"/>
    <w:rsid w:val="00283FFB"/>
    <w:rsid w:val="002840E5"/>
    <w:rsid w:val="002841D8"/>
    <w:rsid w:val="00284470"/>
    <w:rsid w:val="002847E8"/>
    <w:rsid w:val="00284918"/>
    <w:rsid w:val="0028494A"/>
    <w:rsid w:val="00284B80"/>
    <w:rsid w:val="00285406"/>
    <w:rsid w:val="002854AD"/>
    <w:rsid w:val="0028551C"/>
    <w:rsid w:val="00285C7B"/>
    <w:rsid w:val="00285E91"/>
    <w:rsid w:val="0028623F"/>
    <w:rsid w:val="00286245"/>
    <w:rsid w:val="00286BB8"/>
    <w:rsid w:val="00286CEC"/>
    <w:rsid w:val="00287BEF"/>
    <w:rsid w:val="00287CFD"/>
    <w:rsid w:val="00290104"/>
    <w:rsid w:val="0029081C"/>
    <w:rsid w:val="00290DB2"/>
    <w:rsid w:val="00291067"/>
    <w:rsid w:val="00291473"/>
    <w:rsid w:val="002922BA"/>
    <w:rsid w:val="0029267D"/>
    <w:rsid w:val="002926DB"/>
    <w:rsid w:val="00292C20"/>
    <w:rsid w:val="00292CEF"/>
    <w:rsid w:val="00292E64"/>
    <w:rsid w:val="0029308A"/>
    <w:rsid w:val="00293435"/>
    <w:rsid w:val="00294D31"/>
    <w:rsid w:val="00295000"/>
    <w:rsid w:val="002951C3"/>
    <w:rsid w:val="0029553B"/>
    <w:rsid w:val="00295A51"/>
    <w:rsid w:val="00295BBE"/>
    <w:rsid w:val="00295EF0"/>
    <w:rsid w:val="00296001"/>
    <w:rsid w:val="00296258"/>
    <w:rsid w:val="00296776"/>
    <w:rsid w:val="00296E1C"/>
    <w:rsid w:val="00296F39"/>
    <w:rsid w:val="002A0B5F"/>
    <w:rsid w:val="002A0EE1"/>
    <w:rsid w:val="002A151E"/>
    <w:rsid w:val="002A1574"/>
    <w:rsid w:val="002A195A"/>
    <w:rsid w:val="002A1965"/>
    <w:rsid w:val="002A19C8"/>
    <w:rsid w:val="002A1A32"/>
    <w:rsid w:val="002A1B97"/>
    <w:rsid w:val="002A1D9B"/>
    <w:rsid w:val="002A36A7"/>
    <w:rsid w:val="002A38ED"/>
    <w:rsid w:val="002A3B7B"/>
    <w:rsid w:val="002A403A"/>
    <w:rsid w:val="002A49E9"/>
    <w:rsid w:val="002A4CA4"/>
    <w:rsid w:val="002A4E72"/>
    <w:rsid w:val="002A51C5"/>
    <w:rsid w:val="002A59A4"/>
    <w:rsid w:val="002A5C29"/>
    <w:rsid w:val="002A5D39"/>
    <w:rsid w:val="002A6858"/>
    <w:rsid w:val="002A703F"/>
    <w:rsid w:val="002A728C"/>
    <w:rsid w:val="002A7304"/>
    <w:rsid w:val="002A7589"/>
    <w:rsid w:val="002A7671"/>
    <w:rsid w:val="002A79A7"/>
    <w:rsid w:val="002A7CDA"/>
    <w:rsid w:val="002B02E3"/>
    <w:rsid w:val="002B059F"/>
    <w:rsid w:val="002B0855"/>
    <w:rsid w:val="002B0DAA"/>
    <w:rsid w:val="002B1051"/>
    <w:rsid w:val="002B1073"/>
    <w:rsid w:val="002B10C6"/>
    <w:rsid w:val="002B17EE"/>
    <w:rsid w:val="002B20B5"/>
    <w:rsid w:val="002B25E1"/>
    <w:rsid w:val="002B289D"/>
    <w:rsid w:val="002B3110"/>
    <w:rsid w:val="002B312C"/>
    <w:rsid w:val="002B328E"/>
    <w:rsid w:val="002B34ED"/>
    <w:rsid w:val="002B35AB"/>
    <w:rsid w:val="002B4083"/>
    <w:rsid w:val="002B495F"/>
    <w:rsid w:val="002B515D"/>
    <w:rsid w:val="002B5631"/>
    <w:rsid w:val="002B5AAF"/>
    <w:rsid w:val="002B5E50"/>
    <w:rsid w:val="002B6044"/>
    <w:rsid w:val="002B611A"/>
    <w:rsid w:val="002B670C"/>
    <w:rsid w:val="002B6D00"/>
    <w:rsid w:val="002B6E29"/>
    <w:rsid w:val="002B6F92"/>
    <w:rsid w:val="002B7015"/>
    <w:rsid w:val="002B710F"/>
    <w:rsid w:val="002B71E0"/>
    <w:rsid w:val="002B7B07"/>
    <w:rsid w:val="002B7B8E"/>
    <w:rsid w:val="002C0144"/>
    <w:rsid w:val="002C02D2"/>
    <w:rsid w:val="002C08C8"/>
    <w:rsid w:val="002C0D30"/>
    <w:rsid w:val="002C12CF"/>
    <w:rsid w:val="002C16C8"/>
    <w:rsid w:val="002C18E1"/>
    <w:rsid w:val="002C196F"/>
    <w:rsid w:val="002C2496"/>
    <w:rsid w:val="002C25E8"/>
    <w:rsid w:val="002C28A1"/>
    <w:rsid w:val="002C299B"/>
    <w:rsid w:val="002C32A3"/>
    <w:rsid w:val="002C3A58"/>
    <w:rsid w:val="002C4660"/>
    <w:rsid w:val="002C48CB"/>
    <w:rsid w:val="002C4A61"/>
    <w:rsid w:val="002C4C70"/>
    <w:rsid w:val="002C4DF6"/>
    <w:rsid w:val="002C5061"/>
    <w:rsid w:val="002C50BE"/>
    <w:rsid w:val="002C6263"/>
    <w:rsid w:val="002C7928"/>
    <w:rsid w:val="002C7E40"/>
    <w:rsid w:val="002D0114"/>
    <w:rsid w:val="002D0432"/>
    <w:rsid w:val="002D07E9"/>
    <w:rsid w:val="002D1BB5"/>
    <w:rsid w:val="002D26A0"/>
    <w:rsid w:val="002D2CBB"/>
    <w:rsid w:val="002D2F61"/>
    <w:rsid w:val="002D300F"/>
    <w:rsid w:val="002D3616"/>
    <w:rsid w:val="002D3B63"/>
    <w:rsid w:val="002D5252"/>
    <w:rsid w:val="002D53FD"/>
    <w:rsid w:val="002D554C"/>
    <w:rsid w:val="002D5CAE"/>
    <w:rsid w:val="002D5F9B"/>
    <w:rsid w:val="002D608F"/>
    <w:rsid w:val="002D623C"/>
    <w:rsid w:val="002D6BA9"/>
    <w:rsid w:val="002D6F14"/>
    <w:rsid w:val="002D7236"/>
    <w:rsid w:val="002D7C5B"/>
    <w:rsid w:val="002E0195"/>
    <w:rsid w:val="002E047C"/>
    <w:rsid w:val="002E054B"/>
    <w:rsid w:val="002E061C"/>
    <w:rsid w:val="002E1093"/>
    <w:rsid w:val="002E1440"/>
    <w:rsid w:val="002E161D"/>
    <w:rsid w:val="002E18AB"/>
    <w:rsid w:val="002E297E"/>
    <w:rsid w:val="002E2AE2"/>
    <w:rsid w:val="002E341C"/>
    <w:rsid w:val="002E385F"/>
    <w:rsid w:val="002E3DD1"/>
    <w:rsid w:val="002E4045"/>
    <w:rsid w:val="002E4723"/>
    <w:rsid w:val="002E4AFE"/>
    <w:rsid w:val="002E4BAC"/>
    <w:rsid w:val="002E4CDA"/>
    <w:rsid w:val="002E50B5"/>
    <w:rsid w:val="002E5263"/>
    <w:rsid w:val="002E54AA"/>
    <w:rsid w:val="002E5CC8"/>
    <w:rsid w:val="002E6400"/>
    <w:rsid w:val="002E65E6"/>
    <w:rsid w:val="002E6A5A"/>
    <w:rsid w:val="002E6BA4"/>
    <w:rsid w:val="002E6D5F"/>
    <w:rsid w:val="002E6FC9"/>
    <w:rsid w:val="002E75F0"/>
    <w:rsid w:val="002E77E9"/>
    <w:rsid w:val="002E7F3C"/>
    <w:rsid w:val="002F05B4"/>
    <w:rsid w:val="002F0A98"/>
    <w:rsid w:val="002F0AE9"/>
    <w:rsid w:val="002F0E0D"/>
    <w:rsid w:val="002F1444"/>
    <w:rsid w:val="002F1566"/>
    <w:rsid w:val="002F1EE6"/>
    <w:rsid w:val="002F20FC"/>
    <w:rsid w:val="002F28F1"/>
    <w:rsid w:val="002F2E47"/>
    <w:rsid w:val="002F3794"/>
    <w:rsid w:val="002F3857"/>
    <w:rsid w:val="002F3921"/>
    <w:rsid w:val="002F3D7A"/>
    <w:rsid w:val="002F3E2E"/>
    <w:rsid w:val="002F3E75"/>
    <w:rsid w:val="002F4A0A"/>
    <w:rsid w:val="002F5195"/>
    <w:rsid w:val="002F56ED"/>
    <w:rsid w:val="002F6373"/>
    <w:rsid w:val="002F64FC"/>
    <w:rsid w:val="002F654D"/>
    <w:rsid w:val="002F6B81"/>
    <w:rsid w:val="002F773C"/>
    <w:rsid w:val="002F7798"/>
    <w:rsid w:val="002F7A83"/>
    <w:rsid w:val="002F7D28"/>
    <w:rsid w:val="002F7DF6"/>
    <w:rsid w:val="002F7EBE"/>
    <w:rsid w:val="00300060"/>
    <w:rsid w:val="003005B7"/>
    <w:rsid w:val="0030068F"/>
    <w:rsid w:val="00300820"/>
    <w:rsid w:val="0030106D"/>
    <w:rsid w:val="003018E8"/>
    <w:rsid w:val="003019D0"/>
    <w:rsid w:val="00301DAA"/>
    <w:rsid w:val="00302181"/>
    <w:rsid w:val="00302BB0"/>
    <w:rsid w:val="00302E0A"/>
    <w:rsid w:val="0030329D"/>
    <w:rsid w:val="00303374"/>
    <w:rsid w:val="003036FE"/>
    <w:rsid w:val="003037C2"/>
    <w:rsid w:val="00303C17"/>
    <w:rsid w:val="00303EB4"/>
    <w:rsid w:val="00304710"/>
    <w:rsid w:val="00304B04"/>
    <w:rsid w:val="00305AB4"/>
    <w:rsid w:val="0030619F"/>
    <w:rsid w:val="003061A7"/>
    <w:rsid w:val="00306526"/>
    <w:rsid w:val="00306818"/>
    <w:rsid w:val="003068C3"/>
    <w:rsid w:val="003075D6"/>
    <w:rsid w:val="0031066C"/>
    <w:rsid w:val="00310CDF"/>
    <w:rsid w:val="00310D01"/>
    <w:rsid w:val="00311064"/>
    <w:rsid w:val="00311605"/>
    <w:rsid w:val="0031241F"/>
    <w:rsid w:val="00312C0F"/>
    <w:rsid w:val="00313A79"/>
    <w:rsid w:val="00314C85"/>
    <w:rsid w:val="00314FF0"/>
    <w:rsid w:val="00315338"/>
    <w:rsid w:val="00315632"/>
    <w:rsid w:val="0031585A"/>
    <w:rsid w:val="003158D2"/>
    <w:rsid w:val="00315F47"/>
    <w:rsid w:val="003162D6"/>
    <w:rsid w:val="00316B3B"/>
    <w:rsid w:val="00316F29"/>
    <w:rsid w:val="003172AD"/>
    <w:rsid w:val="00317831"/>
    <w:rsid w:val="003179BE"/>
    <w:rsid w:val="00317DA8"/>
    <w:rsid w:val="00317E2F"/>
    <w:rsid w:val="0032001B"/>
    <w:rsid w:val="0032025A"/>
    <w:rsid w:val="00320451"/>
    <w:rsid w:val="0032085F"/>
    <w:rsid w:val="00320907"/>
    <w:rsid w:val="00321812"/>
    <w:rsid w:val="00321A0B"/>
    <w:rsid w:val="00321D3F"/>
    <w:rsid w:val="0032206F"/>
    <w:rsid w:val="00322769"/>
    <w:rsid w:val="00322952"/>
    <w:rsid w:val="00322BA5"/>
    <w:rsid w:val="00322D1C"/>
    <w:rsid w:val="00323349"/>
    <w:rsid w:val="00323676"/>
    <w:rsid w:val="00323991"/>
    <w:rsid w:val="003243DB"/>
    <w:rsid w:val="00324601"/>
    <w:rsid w:val="00324B32"/>
    <w:rsid w:val="00324EAE"/>
    <w:rsid w:val="00325AD3"/>
    <w:rsid w:val="00325EA7"/>
    <w:rsid w:val="00325FFD"/>
    <w:rsid w:val="0032617C"/>
    <w:rsid w:val="003262B4"/>
    <w:rsid w:val="003265D5"/>
    <w:rsid w:val="0032662A"/>
    <w:rsid w:val="003269F5"/>
    <w:rsid w:val="00326DBB"/>
    <w:rsid w:val="003270F0"/>
    <w:rsid w:val="00327B7D"/>
    <w:rsid w:val="003304CA"/>
    <w:rsid w:val="00330D06"/>
    <w:rsid w:val="00331323"/>
    <w:rsid w:val="00331D2B"/>
    <w:rsid w:val="00332643"/>
    <w:rsid w:val="00332C32"/>
    <w:rsid w:val="00332D4C"/>
    <w:rsid w:val="0033345D"/>
    <w:rsid w:val="003339A0"/>
    <w:rsid w:val="00333A08"/>
    <w:rsid w:val="00333F11"/>
    <w:rsid w:val="003340D0"/>
    <w:rsid w:val="00334891"/>
    <w:rsid w:val="003348BF"/>
    <w:rsid w:val="00335326"/>
    <w:rsid w:val="00335434"/>
    <w:rsid w:val="0033583F"/>
    <w:rsid w:val="00335967"/>
    <w:rsid w:val="0033635B"/>
    <w:rsid w:val="003372E0"/>
    <w:rsid w:val="00337382"/>
    <w:rsid w:val="00340093"/>
    <w:rsid w:val="003400FD"/>
    <w:rsid w:val="00340691"/>
    <w:rsid w:val="0034086B"/>
    <w:rsid w:val="00340A6E"/>
    <w:rsid w:val="00340ACB"/>
    <w:rsid w:val="00340B99"/>
    <w:rsid w:val="00341095"/>
    <w:rsid w:val="00341533"/>
    <w:rsid w:val="00341665"/>
    <w:rsid w:val="00342426"/>
    <w:rsid w:val="00342683"/>
    <w:rsid w:val="003429EA"/>
    <w:rsid w:val="00342EBD"/>
    <w:rsid w:val="00343780"/>
    <w:rsid w:val="003438D6"/>
    <w:rsid w:val="00343961"/>
    <w:rsid w:val="00343F65"/>
    <w:rsid w:val="00344325"/>
    <w:rsid w:val="00344674"/>
    <w:rsid w:val="00344741"/>
    <w:rsid w:val="003448B6"/>
    <w:rsid w:val="00344B09"/>
    <w:rsid w:val="00344CEC"/>
    <w:rsid w:val="00344D32"/>
    <w:rsid w:val="00345099"/>
    <w:rsid w:val="0034658A"/>
    <w:rsid w:val="0034658D"/>
    <w:rsid w:val="0034674E"/>
    <w:rsid w:val="0034679A"/>
    <w:rsid w:val="003470BF"/>
    <w:rsid w:val="003473FD"/>
    <w:rsid w:val="00347522"/>
    <w:rsid w:val="00347CD2"/>
    <w:rsid w:val="00347D97"/>
    <w:rsid w:val="00347E27"/>
    <w:rsid w:val="00350534"/>
    <w:rsid w:val="00350AD8"/>
    <w:rsid w:val="0035154A"/>
    <w:rsid w:val="0035169E"/>
    <w:rsid w:val="00351A63"/>
    <w:rsid w:val="00351F98"/>
    <w:rsid w:val="00353E0D"/>
    <w:rsid w:val="00355452"/>
    <w:rsid w:val="0035554F"/>
    <w:rsid w:val="00355715"/>
    <w:rsid w:val="00355B37"/>
    <w:rsid w:val="00355CD5"/>
    <w:rsid w:val="00355D98"/>
    <w:rsid w:val="00356E3C"/>
    <w:rsid w:val="00357316"/>
    <w:rsid w:val="00357337"/>
    <w:rsid w:val="003575CC"/>
    <w:rsid w:val="0035762F"/>
    <w:rsid w:val="003578BE"/>
    <w:rsid w:val="003606B9"/>
    <w:rsid w:val="00360A24"/>
    <w:rsid w:val="00360A44"/>
    <w:rsid w:val="00360AC8"/>
    <w:rsid w:val="00361335"/>
    <w:rsid w:val="00361339"/>
    <w:rsid w:val="00361717"/>
    <w:rsid w:val="00361F5E"/>
    <w:rsid w:val="00362605"/>
    <w:rsid w:val="0036325F"/>
    <w:rsid w:val="00364F73"/>
    <w:rsid w:val="00365291"/>
    <w:rsid w:val="003657E2"/>
    <w:rsid w:val="00365A85"/>
    <w:rsid w:val="00365B52"/>
    <w:rsid w:val="00366033"/>
    <w:rsid w:val="00366580"/>
    <w:rsid w:val="003668CA"/>
    <w:rsid w:val="00366998"/>
    <w:rsid w:val="00367828"/>
    <w:rsid w:val="00370588"/>
    <w:rsid w:val="00370D4C"/>
    <w:rsid w:val="0037138A"/>
    <w:rsid w:val="0037168F"/>
    <w:rsid w:val="00371ABE"/>
    <w:rsid w:val="00371E54"/>
    <w:rsid w:val="00373005"/>
    <w:rsid w:val="003730C6"/>
    <w:rsid w:val="003738EE"/>
    <w:rsid w:val="00373D51"/>
    <w:rsid w:val="00373F07"/>
    <w:rsid w:val="0037412C"/>
    <w:rsid w:val="0037442E"/>
    <w:rsid w:val="00374635"/>
    <w:rsid w:val="003746F7"/>
    <w:rsid w:val="0037489F"/>
    <w:rsid w:val="003748F3"/>
    <w:rsid w:val="00374AAF"/>
    <w:rsid w:val="00374C29"/>
    <w:rsid w:val="00374E6E"/>
    <w:rsid w:val="0037507C"/>
    <w:rsid w:val="0037520D"/>
    <w:rsid w:val="00375495"/>
    <w:rsid w:val="00375A80"/>
    <w:rsid w:val="00375D5B"/>
    <w:rsid w:val="003764CC"/>
    <w:rsid w:val="00376B49"/>
    <w:rsid w:val="0038020C"/>
    <w:rsid w:val="00380A24"/>
    <w:rsid w:val="00380BA1"/>
    <w:rsid w:val="003810F6"/>
    <w:rsid w:val="003817A2"/>
    <w:rsid w:val="003819DA"/>
    <w:rsid w:val="00381A0A"/>
    <w:rsid w:val="003825B2"/>
    <w:rsid w:val="00382F16"/>
    <w:rsid w:val="00382F8D"/>
    <w:rsid w:val="00382FE5"/>
    <w:rsid w:val="00383B91"/>
    <w:rsid w:val="003843E2"/>
    <w:rsid w:val="0038515E"/>
    <w:rsid w:val="00385404"/>
    <w:rsid w:val="003867F1"/>
    <w:rsid w:val="00386967"/>
    <w:rsid w:val="00386A84"/>
    <w:rsid w:val="00387696"/>
    <w:rsid w:val="00387E07"/>
    <w:rsid w:val="00387F7F"/>
    <w:rsid w:val="003904E1"/>
    <w:rsid w:val="00390AA9"/>
    <w:rsid w:val="00390AC2"/>
    <w:rsid w:val="00390C02"/>
    <w:rsid w:val="0039126D"/>
    <w:rsid w:val="00391A3A"/>
    <w:rsid w:val="00391E6E"/>
    <w:rsid w:val="00391ED6"/>
    <w:rsid w:val="00392050"/>
    <w:rsid w:val="00392212"/>
    <w:rsid w:val="00392782"/>
    <w:rsid w:val="00392808"/>
    <w:rsid w:val="00392F1C"/>
    <w:rsid w:val="0039303A"/>
    <w:rsid w:val="00393550"/>
    <w:rsid w:val="0039374C"/>
    <w:rsid w:val="0039409F"/>
    <w:rsid w:val="00394786"/>
    <w:rsid w:val="003948DF"/>
    <w:rsid w:val="00394E1F"/>
    <w:rsid w:val="00395DB4"/>
    <w:rsid w:val="00395E94"/>
    <w:rsid w:val="00396A0F"/>
    <w:rsid w:val="003979FB"/>
    <w:rsid w:val="00397E94"/>
    <w:rsid w:val="003A012F"/>
    <w:rsid w:val="003A035C"/>
    <w:rsid w:val="003A076F"/>
    <w:rsid w:val="003A091B"/>
    <w:rsid w:val="003A0C38"/>
    <w:rsid w:val="003A1644"/>
    <w:rsid w:val="003A17D0"/>
    <w:rsid w:val="003A231C"/>
    <w:rsid w:val="003A256E"/>
    <w:rsid w:val="003A27B1"/>
    <w:rsid w:val="003A2A32"/>
    <w:rsid w:val="003A2D49"/>
    <w:rsid w:val="003A2EBA"/>
    <w:rsid w:val="003A3E98"/>
    <w:rsid w:val="003A4434"/>
    <w:rsid w:val="003A4485"/>
    <w:rsid w:val="003A4B83"/>
    <w:rsid w:val="003A5573"/>
    <w:rsid w:val="003A5618"/>
    <w:rsid w:val="003A5729"/>
    <w:rsid w:val="003A576B"/>
    <w:rsid w:val="003A5D5A"/>
    <w:rsid w:val="003A673E"/>
    <w:rsid w:val="003A68E6"/>
    <w:rsid w:val="003A6D59"/>
    <w:rsid w:val="003A6E37"/>
    <w:rsid w:val="003A6EA6"/>
    <w:rsid w:val="003A738F"/>
    <w:rsid w:val="003A7D3F"/>
    <w:rsid w:val="003A7DE2"/>
    <w:rsid w:val="003B009E"/>
    <w:rsid w:val="003B010F"/>
    <w:rsid w:val="003B019C"/>
    <w:rsid w:val="003B0206"/>
    <w:rsid w:val="003B056B"/>
    <w:rsid w:val="003B0774"/>
    <w:rsid w:val="003B0A7B"/>
    <w:rsid w:val="003B0C1B"/>
    <w:rsid w:val="003B201A"/>
    <w:rsid w:val="003B22D2"/>
    <w:rsid w:val="003B2712"/>
    <w:rsid w:val="003B2970"/>
    <w:rsid w:val="003B319D"/>
    <w:rsid w:val="003B36C1"/>
    <w:rsid w:val="003B39BD"/>
    <w:rsid w:val="003B3FDB"/>
    <w:rsid w:val="003B401A"/>
    <w:rsid w:val="003B4091"/>
    <w:rsid w:val="003B43DF"/>
    <w:rsid w:val="003B45AC"/>
    <w:rsid w:val="003B47C5"/>
    <w:rsid w:val="003B4948"/>
    <w:rsid w:val="003B4CAF"/>
    <w:rsid w:val="003B4CB9"/>
    <w:rsid w:val="003B5250"/>
    <w:rsid w:val="003B52CD"/>
    <w:rsid w:val="003B5A15"/>
    <w:rsid w:val="003B5AED"/>
    <w:rsid w:val="003B5B10"/>
    <w:rsid w:val="003B6129"/>
    <w:rsid w:val="003B627F"/>
    <w:rsid w:val="003B65A3"/>
    <w:rsid w:val="003B7357"/>
    <w:rsid w:val="003B73EC"/>
    <w:rsid w:val="003B759E"/>
    <w:rsid w:val="003B7838"/>
    <w:rsid w:val="003B7962"/>
    <w:rsid w:val="003B7ACB"/>
    <w:rsid w:val="003B7C2C"/>
    <w:rsid w:val="003C05F0"/>
    <w:rsid w:val="003C0F67"/>
    <w:rsid w:val="003C1F55"/>
    <w:rsid w:val="003C2113"/>
    <w:rsid w:val="003C2713"/>
    <w:rsid w:val="003C32EA"/>
    <w:rsid w:val="003C341A"/>
    <w:rsid w:val="003C3887"/>
    <w:rsid w:val="003C3B5F"/>
    <w:rsid w:val="003C3BBC"/>
    <w:rsid w:val="003C3CF8"/>
    <w:rsid w:val="003C3EDC"/>
    <w:rsid w:val="003C4498"/>
    <w:rsid w:val="003C4ED3"/>
    <w:rsid w:val="003C5578"/>
    <w:rsid w:val="003C56B5"/>
    <w:rsid w:val="003C5814"/>
    <w:rsid w:val="003C5B89"/>
    <w:rsid w:val="003C5DC4"/>
    <w:rsid w:val="003C65BF"/>
    <w:rsid w:val="003C66A8"/>
    <w:rsid w:val="003C6AA7"/>
    <w:rsid w:val="003C6BE4"/>
    <w:rsid w:val="003C6CEB"/>
    <w:rsid w:val="003C6F71"/>
    <w:rsid w:val="003C7BC5"/>
    <w:rsid w:val="003C7C33"/>
    <w:rsid w:val="003D005A"/>
    <w:rsid w:val="003D0207"/>
    <w:rsid w:val="003D06B6"/>
    <w:rsid w:val="003D0A71"/>
    <w:rsid w:val="003D0B22"/>
    <w:rsid w:val="003D0D63"/>
    <w:rsid w:val="003D13AD"/>
    <w:rsid w:val="003D1F1D"/>
    <w:rsid w:val="003D1FB2"/>
    <w:rsid w:val="003D21C9"/>
    <w:rsid w:val="003D23A1"/>
    <w:rsid w:val="003D24F8"/>
    <w:rsid w:val="003D2834"/>
    <w:rsid w:val="003D2881"/>
    <w:rsid w:val="003D2B00"/>
    <w:rsid w:val="003D332F"/>
    <w:rsid w:val="003D36CC"/>
    <w:rsid w:val="003D37A3"/>
    <w:rsid w:val="003D38BA"/>
    <w:rsid w:val="003D3D01"/>
    <w:rsid w:val="003D3D39"/>
    <w:rsid w:val="003D41AF"/>
    <w:rsid w:val="003D444D"/>
    <w:rsid w:val="003D4557"/>
    <w:rsid w:val="003D4E06"/>
    <w:rsid w:val="003D5365"/>
    <w:rsid w:val="003D57AE"/>
    <w:rsid w:val="003D70CA"/>
    <w:rsid w:val="003D71DE"/>
    <w:rsid w:val="003D779C"/>
    <w:rsid w:val="003D78D9"/>
    <w:rsid w:val="003D7B48"/>
    <w:rsid w:val="003D7D75"/>
    <w:rsid w:val="003D7FCB"/>
    <w:rsid w:val="003E026B"/>
    <w:rsid w:val="003E04A9"/>
    <w:rsid w:val="003E05E3"/>
    <w:rsid w:val="003E0A46"/>
    <w:rsid w:val="003E0ECD"/>
    <w:rsid w:val="003E1AD2"/>
    <w:rsid w:val="003E1EE5"/>
    <w:rsid w:val="003E1F21"/>
    <w:rsid w:val="003E1FA5"/>
    <w:rsid w:val="003E2074"/>
    <w:rsid w:val="003E286B"/>
    <w:rsid w:val="003E2C46"/>
    <w:rsid w:val="003E2EAA"/>
    <w:rsid w:val="003E30CE"/>
    <w:rsid w:val="003E3183"/>
    <w:rsid w:val="003E31AC"/>
    <w:rsid w:val="003E3447"/>
    <w:rsid w:val="003E3E4B"/>
    <w:rsid w:val="003E4161"/>
    <w:rsid w:val="003E49B9"/>
    <w:rsid w:val="003E4AB8"/>
    <w:rsid w:val="003E4CA3"/>
    <w:rsid w:val="003E4D0E"/>
    <w:rsid w:val="003E5681"/>
    <w:rsid w:val="003E5958"/>
    <w:rsid w:val="003E5CD9"/>
    <w:rsid w:val="003E5E63"/>
    <w:rsid w:val="003E60CE"/>
    <w:rsid w:val="003E6A01"/>
    <w:rsid w:val="003E6BA3"/>
    <w:rsid w:val="003E6F08"/>
    <w:rsid w:val="003E74A9"/>
    <w:rsid w:val="003E7915"/>
    <w:rsid w:val="003E7CCC"/>
    <w:rsid w:val="003F0272"/>
    <w:rsid w:val="003F0B0C"/>
    <w:rsid w:val="003F0CB1"/>
    <w:rsid w:val="003F0DB7"/>
    <w:rsid w:val="003F12DC"/>
    <w:rsid w:val="003F144C"/>
    <w:rsid w:val="003F1676"/>
    <w:rsid w:val="003F1C2C"/>
    <w:rsid w:val="003F2156"/>
    <w:rsid w:val="003F256A"/>
    <w:rsid w:val="003F25F1"/>
    <w:rsid w:val="003F272F"/>
    <w:rsid w:val="003F27EA"/>
    <w:rsid w:val="003F2DED"/>
    <w:rsid w:val="003F3063"/>
    <w:rsid w:val="003F32F0"/>
    <w:rsid w:val="003F396E"/>
    <w:rsid w:val="003F3991"/>
    <w:rsid w:val="003F3AA3"/>
    <w:rsid w:val="003F3EA8"/>
    <w:rsid w:val="003F4384"/>
    <w:rsid w:val="003F4CB7"/>
    <w:rsid w:val="003F4E3C"/>
    <w:rsid w:val="003F4EC9"/>
    <w:rsid w:val="003F518E"/>
    <w:rsid w:val="003F5A4C"/>
    <w:rsid w:val="003F5AAE"/>
    <w:rsid w:val="003F5E0A"/>
    <w:rsid w:val="003F5F59"/>
    <w:rsid w:val="003F60F1"/>
    <w:rsid w:val="003F686E"/>
    <w:rsid w:val="003F6915"/>
    <w:rsid w:val="003F6996"/>
    <w:rsid w:val="003F6F55"/>
    <w:rsid w:val="003F7B9F"/>
    <w:rsid w:val="003F7C65"/>
    <w:rsid w:val="00400EAC"/>
    <w:rsid w:val="00400F1F"/>
    <w:rsid w:val="004014A1"/>
    <w:rsid w:val="004014CA"/>
    <w:rsid w:val="00401856"/>
    <w:rsid w:val="00401A76"/>
    <w:rsid w:val="00401E5A"/>
    <w:rsid w:val="00402178"/>
    <w:rsid w:val="00402268"/>
    <w:rsid w:val="00402279"/>
    <w:rsid w:val="00402315"/>
    <w:rsid w:val="00402327"/>
    <w:rsid w:val="00402D6E"/>
    <w:rsid w:val="00402D80"/>
    <w:rsid w:val="00402E2C"/>
    <w:rsid w:val="004030C4"/>
    <w:rsid w:val="004036A4"/>
    <w:rsid w:val="00403908"/>
    <w:rsid w:val="004040C0"/>
    <w:rsid w:val="004040F9"/>
    <w:rsid w:val="004042B4"/>
    <w:rsid w:val="00404BC3"/>
    <w:rsid w:val="00404DB1"/>
    <w:rsid w:val="00405089"/>
    <w:rsid w:val="0040532F"/>
    <w:rsid w:val="00405365"/>
    <w:rsid w:val="004057F1"/>
    <w:rsid w:val="004059AE"/>
    <w:rsid w:val="00405A32"/>
    <w:rsid w:val="0040608D"/>
    <w:rsid w:val="004066FF"/>
    <w:rsid w:val="004068B9"/>
    <w:rsid w:val="004068C7"/>
    <w:rsid w:val="00406A1E"/>
    <w:rsid w:val="00406A8B"/>
    <w:rsid w:val="00406BA7"/>
    <w:rsid w:val="00406C20"/>
    <w:rsid w:val="00406C87"/>
    <w:rsid w:val="0040727D"/>
    <w:rsid w:val="0040750B"/>
    <w:rsid w:val="0040766F"/>
    <w:rsid w:val="004105A2"/>
    <w:rsid w:val="00410F21"/>
    <w:rsid w:val="00411100"/>
    <w:rsid w:val="0041196D"/>
    <w:rsid w:val="004121DD"/>
    <w:rsid w:val="004122D5"/>
    <w:rsid w:val="0041240C"/>
    <w:rsid w:val="00412A59"/>
    <w:rsid w:val="00412E95"/>
    <w:rsid w:val="0041302C"/>
    <w:rsid w:val="00413317"/>
    <w:rsid w:val="00413A1E"/>
    <w:rsid w:val="00413D82"/>
    <w:rsid w:val="00413FBB"/>
    <w:rsid w:val="004145EA"/>
    <w:rsid w:val="00414A74"/>
    <w:rsid w:val="004150EB"/>
    <w:rsid w:val="00415ACD"/>
    <w:rsid w:val="00416169"/>
    <w:rsid w:val="00416DA9"/>
    <w:rsid w:val="00416EAE"/>
    <w:rsid w:val="004171F0"/>
    <w:rsid w:val="00417F3E"/>
    <w:rsid w:val="00420A79"/>
    <w:rsid w:val="00420E49"/>
    <w:rsid w:val="00420E92"/>
    <w:rsid w:val="00420F95"/>
    <w:rsid w:val="00421C18"/>
    <w:rsid w:val="004220DC"/>
    <w:rsid w:val="004221B5"/>
    <w:rsid w:val="00423499"/>
    <w:rsid w:val="0042352B"/>
    <w:rsid w:val="00423CF6"/>
    <w:rsid w:val="004241C9"/>
    <w:rsid w:val="00424DA0"/>
    <w:rsid w:val="00424F17"/>
    <w:rsid w:val="0042515A"/>
    <w:rsid w:val="00425459"/>
    <w:rsid w:val="004254D0"/>
    <w:rsid w:val="004268C4"/>
    <w:rsid w:val="00426B64"/>
    <w:rsid w:val="00426C07"/>
    <w:rsid w:val="00426E1C"/>
    <w:rsid w:val="004271DD"/>
    <w:rsid w:val="004272F7"/>
    <w:rsid w:val="004275D7"/>
    <w:rsid w:val="004302D1"/>
    <w:rsid w:val="00430A30"/>
    <w:rsid w:val="00431BCC"/>
    <w:rsid w:val="00431C1F"/>
    <w:rsid w:val="00431DDC"/>
    <w:rsid w:val="00432372"/>
    <w:rsid w:val="0043255E"/>
    <w:rsid w:val="004327CD"/>
    <w:rsid w:val="00432B75"/>
    <w:rsid w:val="00432B8F"/>
    <w:rsid w:val="00432BA7"/>
    <w:rsid w:val="00432D6E"/>
    <w:rsid w:val="00432EC4"/>
    <w:rsid w:val="00432FE2"/>
    <w:rsid w:val="0043303C"/>
    <w:rsid w:val="004331A4"/>
    <w:rsid w:val="0043397D"/>
    <w:rsid w:val="00433EE5"/>
    <w:rsid w:val="00434062"/>
    <w:rsid w:val="00434E18"/>
    <w:rsid w:val="004359EC"/>
    <w:rsid w:val="00435C69"/>
    <w:rsid w:val="00436169"/>
    <w:rsid w:val="004363A6"/>
    <w:rsid w:val="0043659A"/>
    <w:rsid w:val="00436A3F"/>
    <w:rsid w:val="00436BA5"/>
    <w:rsid w:val="00436BF0"/>
    <w:rsid w:val="00437D79"/>
    <w:rsid w:val="004408FB"/>
    <w:rsid w:val="0044095E"/>
    <w:rsid w:val="00440A2A"/>
    <w:rsid w:val="00440ADA"/>
    <w:rsid w:val="00440B21"/>
    <w:rsid w:val="004423FC"/>
    <w:rsid w:val="004430C0"/>
    <w:rsid w:val="004436D9"/>
    <w:rsid w:val="00443955"/>
    <w:rsid w:val="00443BC4"/>
    <w:rsid w:val="00443F9C"/>
    <w:rsid w:val="0044487C"/>
    <w:rsid w:val="00444DDA"/>
    <w:rsid w:val="00444F92"/>
    <w:rsid w:val="00445718"/>
    <w:rsid w:val="0044577D"/>
    <w:rsid w:val="00445B6E"/>
    <w:rsid w:val="004469BF"/>
    <w:rsid w:val="00446CFB"/>
    <w:rsid w:val="0044788E"/>
    <w:rsid w:val="0045017F"/>
    <w:rsid w:val="00450340"/>
    <w:rsid w:val="00450375"/>
    <w:rsid w:val="004505EF"/>
    <w:rsid w:val="004515E1"/>
    <w:rsid w:val="00451852"/>
    <w:rsid w:val="00451E84"/>
    <w:rsid w:val="00451F8D"/>
    <w:rsid w:val="00452405"/>
    <w:rsid w:val="004524F5"/>
    <w:rsid w:val="0045258A"/>
    <w:rsid w:val="004526C8"/>
    <w:rsid w:val="00452822"/>
    <w:rsid w:val="0045387A"/>
    <w:rsid w:val="004545A4"/>
    <w:rsid w:val="00455478"/>
    <w:rsid w:val="00455CCF"/>
    <w:rsid w:val="00455E51"/>
    <w:rsid w:val="00456CF0"/>
    <w:rsid w:val="00456F7B"/>
    <w:rsid w:val="00457006"/>
    <w:rsid w:val="00457291"/>
    <w:rsid w:val="00457313"/>
    <w:rsid w:val="00457552"/>
    <w:rsid w:val="004575BE"/>
    <w:rsid w:val="004607EF"/>
    <w:rsid w:val="0046130E"/>
    <w:rsid w:val="00461558"/>
    <w:rsid w:val="00461D57"/>
    <w:rsid w:val="004621EB"/>
    <w:rsid w:val="00462480"/>
    <w:rsid w:val="004624BE"/>
    <w:rsid w:val="00463440"/>
    <w:rsid w:val="0046372D"/>
    <w:rsid w:val="00463A44"/>
    <w:rsid w:val="00464106"/>
    <w:rsid w:val="004643FB"/>
    <w:rsid w:val="0046462F"/>
    <w:rsid w:val="004649C3"/>
    <w:rsid w:val="00465CD4"/>
    <w:rsid w:val="004662D0"/>
    <w:rsid w:val="00466A13"/>
    <w:rsid w:val="004670A1"/>
    <w:rsid w:val="004675B7"/>
    <w:rsid w:val="004678F5"/>
    <w:rsid w:val="00467A7B"/>
    <w:rsid w:val="00467E3E"/>
    <w:rsid w:val="00467EF6"/>
    <w:rsid w:val="00470129"/>
    <w:rsid w:val="0047055F"/>
    <w:rsid w:val="0047105D"/>
    <w:rsid w:val="00471269"/>
    <w:rsid w:val="00471338"/>
    <w:rsid w:val="00471593"/>
    <w:rsid w:val="004719D7"/>
    <w:rsid w:val="00471B33"/>
    <w:rsid w:val="00472078"/>
    <w:rsid w:val="00472457"/>
    <w:rsid w:val="0047261B"/>
    <w:rsid w:val="004727DD"/>
    <w:rsid w:val="00472CF1"/>
    <w:rsid w:val="00473938"/>
    <w:rsid w:val="00473F17"/>
    <w:rsid w:val="00474501"/>
    <w:rsid w:val="00474EE3"/>
    <w:rsid w:val="00475712"/>
    <w:rsid w:val="004761F4"/>
    <w:rsid w:val="00476208"/>
    <w:rsid w:val="00476327"/>
    <w:rsid w:val="00476351"/>
    <w:rsid w:val="004764E0"/>
    <w:rsid w:val="004768B2"/>
    <w:rsid w:val="00476AB2"/>
    <w:rsid w:val="00476BE3"/>
    <w:rsid w:val="0047706B"/>
    <w:rsid w:val="00477157"/>
    <w:rsid w:val="0047741C"/>
    <w:rsid w:val="00477439"/>
    <w:rsid w:val="00477562"/>
    <w:rsid w:val="00477B4E"/>
    <w:rsid w:val="00477C30"/>
    <w:rsid w:val="00477C45"/>
    <w:rsid w:val="00480206"/>
    <w:rsid w:val="004805EC"/>
    <w:rsid w:val="00481213"/>
    <w:rsid w:val="00481475"/>
    <w:rsid w:val="00481480"/>
    <w:rsid w:val="00481591"/>
    <w:rsid w:val="00481A07"/>
    <w:rsid w:val="00482191"/>
    <w:rsid w:val="0048234C"/>
    <w:rsid w:val="0048276B"/>
    <w:rsid w:val="0048276F"/>
    <w:rsid w:val="0048285F"/>
    <w:rsid w:val="0048289C"/>
    <w:rsid w:val="00482BEF"/>
    <w:rsid w:val="00483E0F"/>
    <w:rsid w:val="0048430B"/>
    <w:rsid w:val="004846DE"/>
    <w:rsid w:val="004847CB"/>
    <w:rsid w:val="004853CA"/>
    <w:rsid w:val="00485E3C"/>
    <w:rsid w:val="00485E6E"/>
    <w:rsid w:val="00486579"/>
    <w:rsid w:val="00486625"/>
    <w:rsid w:val="00486CB1"/>
    <w:rsid w:val="00486E48"/>
    <w:rsid w:val="0048719D"/>
    <w:rsid w:val="00490751"/>
    <w:rsid w:val="00490DD0"/>
    <w:rsid w:val="00491672"/>
    <w:rsid w:val="004928E9"/>
    <w:rsid w:val="00493313"/>
    <w:rsid w:val="00493881"/>
    <w:rsid w:val="00493B90"/>
    <w:rsid w:val="00493F4B"/>
    <w:rsid w:val="004953B4"/>
    <w:rsid w:val="00495498"/>
    <w:rsid w:val="0049552E"/>
    <w:rsid w:val="00495F13"/>
    <w:rsid w:val="00496CFC"/>
    <w:rsid w:val="00496E63"/>
    <w:rsid w:val="00497841"/>
    <w:rsid w:val="00497ED5"/>
    <w:rsid w:val="00497F04"/>
    <w:rsid w:val="004A015E"/>
    <w:rsid w:val="004A0B1C"/>
    <w:rsid w:val="004A0BC2"/>
    <w:rsid w:val="004A0C37"/>
    <w:rsid w:val="004A0EA5"/>
    <w:rsid w:val="004A0F48"/>
    <w:rsid w:val="004A10A4"/>
    <w:rsid w:val="004A142E"/>
    <w:rsid w:val="004A15E5"/>
    <w:rsid w:val="004A163D"/>
    <w:rsid w:val="004A1696"/>
    <w:rsid w:val="004A1945"/>
    <w:rsid w:val="004A1DDE"/>
    <w:rsid w:val="004A3222"/>
    <w:rsid w:val="004A3390"/>
    <w:rsid w:val="004A5003"/>
    <w:rsid w:val="004A566B"/>
    <w:rsid w:val="004A5776"/>
    <w:rsid w:val="004A5817"/>
    <w:rsid w:val="004A5C66"/>
    <w:rsid w:val="004A5DA4"/>
    <w:rsid w:val="004A754A"/>
    <w:rsid w:val="004A7F94"/>
    <w:rsid w:val="004B0011"/>
    <w:rsid w:val="004B00DA"/>
    <w:rsid w:val="004B020D"/>
    <w:rsid w:val="004B0363"/>
    <w:rsid w:val="004B091E"/>
    <w:rsid w:val="004B126D"/>
    <w:rsid w:val="004B19D8"/>
    <w:rsid w:val="004B1FAC"/>
    <w:rsid w:val="004B2229"/>
    <w:rsid w:val="004B2F8B"/>
    <w:rsid w:val="004B335E"/>
    <w:rsid w:val="004B3729"/>
    <w:rsid w:val="004B4827"/>
    <w:rsid w:val="004B4B21"/>
    <w:rsid w:val="004B5524"/>
    <w:rsid w:val="004B59B8"/>
    <w:rsid w:val="004B5A1C"/>
    <w:rsid w:val="004B5DE8"/>
    <w:rsid w:val="004B614F"/>
    <w:rsid w:val="004B61E9"/>
    <w:rsid w:val="004B6666"/>
    <w:rsid w:val="004B6695"/>
    <w:rsid w:val="004B68E4"/>
    <w:rsid w:val="004B72A1"/>
    <w:rsid w:val="004B7BEE"/>
    <w:rsid w:val="004B7C42"/>
    <w:rsid w:val="004C00E4"/>
    <w:rsid w:val="004C026B"/>
    <w:rsid w:val="004C0A34"/>
    <w:rsid w:val="004C1D3E"/>
    <w:rsid w:val="004C224F"/>
    <w:rsid w:val="004C2E26"/>
    <w:rsid w:val="004C40CB"/>
    <w:rsid w:val="004C432B"/>
    <w:rsid w:val="004C489F"/>
    <w:rsid w:val="004C4E9C"/>
    <w:rsid w:val="004C504A"/>
    <w:rsid w:val="004C57AE"/>
    <w:rsid w:val="004C5CF4"/>
    <w:rsid w:val="004C63F0"/>
    <w:rsid w:val="004C6527"/>
    <w:rsid w:val="004C65F7"/>
    <w:rsid w:val="004C6D10"/>
    <w:rsid w:val="004C74A7"/>
    <w:rsid w:val="004C75A4"/>
    <w:rsid w:val="004C7A85"/>
    <w:rsid w:val="004C7C8A"/>
    <w:rsid w:val="004D01D4"/>
    <w:rsid w:val="004D0771"/>
    <w:rsid w:val="004D11EE"/>
    <w:rsid w:val="004D120C"/>
    <w:rsid w:val="004D1767"/>
    <w:rsid w:val="004D18C9"/>
    <w:rsid w:val="004D1974"/>
    <w:rsid w:val="004D1BC7"/>
    <w:rsid w:val="004D1FA9"/>
    <w:rsid w:val="004D3D46"/>
    <w:rsid w:val="004D3E4B"/>
    <w:rsid w:val="004D4735"/>
    <w:rsid w:val="004D4F2D"/>
    <w:rsid w:val="004D5DCC"/>
    <w:rsid w:val="004D6557"/>
    <w:rsid w:val="004D7203"/>
    <w:rsid w:val="004D7DB5"/>
    <w:rsid w:val="004D7E1B"/>
    <w:rsid w:val="004E0709"/>
    <w:rsid w:val="004E0E39"/>
    <w:rsid w:val="004E1597"/>
    <w:rsid w:val="004E15DA"/>
    <w:rsid w:val="004E1E73"/>
    <w:rsid w:val="004E2571"/>
    <w:rsid w:val="004E2BA4"/>
    <w:rsid w:val="004E2BC0"/>
    <w:rsid w:val="004E2BEB"/>
    <w:rsid w:val="004E3128"/>
    <w:rsid w:val="004E342F"/>
    <w:rsid w:val="004E3877"/>
    <w:rsid w:val="004E3906"/>
    <w:rsid w:val="004E3C2D"/>
    <w:rsid w:val="004E3E74"/>
    <w:rsid w:val="004E4A64"/>
    <w:rsid w:val="004E4C37"/>
    <w:rsid w:val="004E5945"/>
    <w:rsid w:val="004E5C4D"/>
    <w:rsid w:val="004E63F4"/>
    <w:rsid w:val="004E6CDA"/>
    <w:rsid w:val="004E6E22"/>
    <w:rsid w:val="004E71B2"/>
    <w:rsid w:val="004E7893"/>
    <w:rsid w:val="004E7A8E"/>
    <w:rsid w:val="004E7D28"/>
    <w:rsid w:val="004F020C"/>
    <w:rsid w:val="004F06BD"/>
    <w:rsid w:val="004F129B"/>
    <w:rsid w:val="004F1915"/>
    <w:rsid w:val="004F2829"/>
    <w:rsid w:val="004F2B68"/>
    <w:rsid w:val="004F3AB6"/>
    <w:rsid w:val="004F48EC"/>
    <w:rsid w:val="004F4E0D"/>
    <w:rsid w:val="004F4F6D"/>
    <w:rsid w:val="004F5303"/>
    <w:rsid w:val="004F545C"/>
    <w:rsid w:val="004F54BD"/>
    <w:rsid w:val="004F5CE7"/>
    <w:rsid w:val="004F6193"/>
    <w:rsid w:val="004F61EE"/>
    <w:rsid w:val="004F6553"/>
    <w:rsid w:val="004F66C4"/>
    <w:rsid w:val="004F6DF5"/>
    <w:rsid w:val="004F6F2A"/>
    <w:rsid w:val="004F7666"/>
    <w:rsid w:val="004F7805"/>
    <w:rsid w:val="004F7981"/>
    <w:rsid w:val="004F7A9F"/>
    <w:rsid w:val="004F7AFD"/>
    <w:rsid w:val="004F7D52"/>
    <w:rsid w:val="00500CAB"/>
    <w:rsid w:val="00500E22"/>
    <w:rsid w:val="00500EAE"/>
    <w:rsid w:val="0050114A"/>
    <w:rsid w:val="0050119C"/>
    <w:rsid w:val="0050131A"/>
    <w:rsid w:val="005022B8"/>
    <w:rsid w:val="005023F8"/>
    <w:rsid w:val="00502459"/>
    <w:rsid w:val="005025C6"/>
    <w:rsid w:val="005026CE"/>
    <w:rsid w:val="00503227"/>
    <w:rsid w:val="005034B0"/>
    <w:rsid w:val="005034E0"/>
    <w:rsid w:val="00503566"/>
    <w:rsid w:val="00504E97"/>
    <w:rsid w:val="0050507E"/>
    <w:rsid w:val="005050B7"/>
    <w:rsid w:val="005059C6"/>
    <w:rsid w:val="00505A11"/>
    <w:rsid w:val="00505F45"/>
    <w:rsid w:val="00505FB7"/>
    <w:rsid w:val="005065DA"/>
    <w:rsid w:val="00506781"/>
    <w:rsid w:val="005067D9"/>
    <w:rsid w:val="00506D53"/>
    <w:rsid w:val="00506E39"/>
    <w:rsid w:val="00507D97"/>
    <w:rsid w:val="00510029"/>
    <w:rsid w:val="00510152"/>
    <w:rsid w:val="0051028D"/>
    <w:rsid w:val="00510B37"/>
    <w:rsid w:val="00510E35"/>
    <w:rsid w:val="005116EA"/>
    <w:rsid w:val="005118A2"/>
    <w:rsid w:val="00512C34"/>
    <w:rsid w:val="00512FBD"/>
    <w:rsid w:val="0051316F"/>
    <w:rsid w:val="00513347"/>
    <w:rsid w:val="005139E2"/>
    <w:rsid w:val="005139E9"/>
    <w:rsid w:val="00513B8C"/>
    <w:rsid w:val="0051414A"/>
    <w:rsid w:val="00514171"/>
    <w:rsid w:val="00514463"/>
    <w:rsid w:val="00514574"/>
    <w:rsid w:val="005148A3"/>
    <w:rsid w:val="005150A8"/>
    <w:rsid w:val="005155CF"/>
    <w:rsid w:val="00515A2E"/>
    <w:rsid w:val="00515CB0"/>
    <w:rsid w:val="005162E5"/>
    <w:rsid w:val="00517092"/>
    <w:rsid w:val="005174AD"/>
    <w:rsid w:val="00517853"/>
    <w:rsid w:val="00517AD1"/>
    <w:rsid w:val="00517BFF"/>
    <w:rsid w:val="005209F6"/>
    <w:rsid w:val="00520A21"/>
    <w:rsid w:val="005214CB"/>
    <w:rsid w:val="00521F7A"/>
    <w:rsid w:val="0052217F"/>
    <w:rsid w:val="005227F7"/>
    <w:rsid w:val="005228AB"/>
    <w:rsid w:val="00522D26"/>
    <w:rsid w:val="00522FA0"/>
    <w:rsid w:val="005235D5"/>
    <w:rsid w:val="005241E4"/>
    <w:rsid w:val="00524392"/>
    <w:rsid w:val="005253C6"/>
    <w:rsid w:val="005258AD"/>
    <w:rsid w:val="005259CC"/>
    <w:rsid w:val="00525D88"/>
    <w:rsid w:val="005266B1"/>
    <w:rsid w:val="005267EB"/>
    <w:rsid w:val="005268FA"/>
    <w:rsid w:val="00526C6C"/>
    <w:rsid w:val="00526E7E"/>
    <w:rsid w:val="00527157"/>
    <w:rsid w:val="00527373"/>
    <w:rsid w:val="00527892"/>
    <w:rsid w:val="00527894"/>
    <w:rsid w:val="0052791B"/>
    <w:rsid w:val="00527C54"/>
    <w:rsid w:val="00530749"/>
    <w:rsid w:val="00530D3C"/>
    <w:rsid w:val="005313C6"/>
    <w:rsid w:val="00531F55"/>
    <w:rsid w:val="00532337"/>
    <w:rsid w:val="00532420"/>
    <w:rsid w:val="00532703"/>
    <w:rsid w:val="0053306B"/>
    <w:rsid w:val="00533A44"/>
    <w:rsid w:val="00533B72"/>
    <w:rsid w:val="00533FDF"/>
    <w:rsid w:val="005342AD"/>
    <w:rsid w:val="005350CC"/>
    <w:rsid w:val="00535404"/>
    <w:rsid w:val="0053540C"/>
    <w:rsid w:val="00535B74"/>
    <w:rsid w:val="0053665C"/>
    <w:rsid w:val="00536722"/>
    <w:rsid w:val="00536EFC"/>
    <w:rsid w:val="00536F11"/>
    <w:rsid w:val="00536F41"/>
    <w:rsid w:val="005378C7"/>
    <w:rsid w:val="00537985"/>
    <w:rsid w:val="00540130"/>
    <w:rsid w:val="00540DCF"/>
    <w:rsid w:val="0054113D"/>
    <w:rsid w:val="00541657"/>
    <w:rsid w:val="00542171"/>
    <w:rsid w:val="00542339"/>
    <w:rsid w:val="00542D51"/>
    <w:rsid w:val="005434D8"/>
    <w:rsid w:val="00543A24"/>
    <w:rsid w:val="00543ABC"/>
    <w:rsid w:val="00543DFC"/>
    <w:rsid w:val="00543F52"/>
    <w:rsid w:val="00544663"/>
    <w:rsid w:val="00544A0A"/>
    <w:rsid w:val="00544C53"/>
    <w:rsid w:val="0054595F"/>
    <w:rsid w:val="00545B12"/>
    <w:rsid w:val="00545E92"/>
    <w:rsid w:val="005467A9"/>
    <w:rsid w:val="00546F02"/>
    <w:rsid w:val="005476D6"/>
    <w:rsid w:val="00547BCD"/>
    <w:rsid w:val="00550220"/>
    <w:rsid w:val="00550266"/>
    <w:rsid w:val="005505D9"/>
    <w:rsid w:val="00550680"/>
    <w:rsid w:val="005508EE"/>
    <w:rsid w:val="00550D19"/>
    <w:rsid w:val="00551682"/>
    <w:rsid w:val="00551AD1"/>
    <w:rsid w:val="00551FB0"/>
    <w:rsid w:val="00551FC9"/>
    <w:rsid w:val="005520C6"/>
    <w:rsid w:val="005521E0"/>
    <w:rsid w:val="005527E7"/>
    <w:rsid w:val="0055294F"/>
    <w:rsid w:val="00552D52"/>
    <w:rsid w:val="00552FB2"/>
    <w:rsid w:val="0055363E"/>
    <w:rsid w:val="00553877"/>
    <w:rsid w:val="005538BF"/>
    <w:rsid w:val="00553D19"/>
    <w:rsid w:val="00553FFA"/>
    <w:rsid w:val="005544EE"/>
    <w:rsid w:val="005545BB"/>
    <w:rsid w:val="00554ACA"/>
    <w:rsid w:val="00554C91"/>
    <w:rsid w:val="00554E25"/>
    <w:rsid w:val="00554FE8"/>
    <w:rsid w:val="00555388"/>
    <w:rsid w:val="005555D4"/>
    <w:rsid w:val="0055576C"/>
    <w:rsid w:val="005557CF"/>
    <w:rsid w:val="005560E2"/>
    <w:rsid w:val="00556494"/>
    <w:rsid w:val="005564EB"/>
    <w:rsid w:val="00556B1F"/>
    <w:rsid w:val="00556C3D"/>
    <w:rsid w:val="00557178"/>
    <w:rsid w:val="005571A7"/>
    <w:rsid w:val="0055757D"/>
    <w:rsid w:val="00557B2B"/>
    <w:rsid w:val="0056044A"/>
    <w:rsid w:val="005610D4"/>
    <w:rsid w:val="005616F7"/>
    <w:rsid w:val="00561FD5"/>
    <w:rsid w:val="00562696"/>
    <w:rsid w:val="005627F2"/>
    <w:rsid w:val="00562A88"/>
    <w:rsid w:val="00562C03"/>
    <w:rsid w:val="00563604"/>
    <w:rsid w:val="00563692"/>
    <w:rsid w:val="0056420B"/>
    <w:rsid w:val="00564539"/>
    <w:rsid w:val="005647F3"/>
    <w:rsid w:val="00564883"/>
    <w:rsid w:val="00564F74"/>
    <w:rsid w:val="0056539A"/>
    <w:rsid w:val="00565668"/>
    <w:rsid w:val="00565669"/>
    <w:rsid w:val="00565B8D"/>
    <w:rsid w:val="00565D53"/>
    <w:rsid w:val="00565E66"/>
    <w:rsid w:val="00566835"/>
    <w:rsid w:val="005670BB"/>
    <w:rsid w:val="005673CD"/>
    <w:rsid w:val="00567497"/>
    <w:rsid w:val="00567629"/>
    <w:rsid w:val="00567B50"/>
    <w:rsid w:val="00570138"/>
    <w:rsid w:val="00570642"/>
    <w:rsid w:val="005714CD"/>
    <w:rsid w:val="005715AB"/>
    <w:rsid w:val="00571922"/>
    <w:rsid w:val="00571C6B"/>
    <w:rsid w:val="00572113"/>
    <w:rsid w:val="00572227"/>
    <w:rsid w:val="005722C7"/>
    <w:rsid w:val="005722EA"/>
    <w:rsid w:val="0057235E"/>
    <w:rsid w:val="00572435"/>
    <w:rsid w:val="005727C5"/>
    <w:rsid w:val="00572FA9"/>
    <w:rsid w:val="0057356F"/>
    <w:rsid w:val="00573991"/>
    <w:rsid w:val="00574377"/>
    <w:rsid w:val="00574812"/>
    <w:rsid w:val="00575508"/>
    <w:rsid w:val="00575558"/>
    <w:rsid w:val="00575898"/>
    <w:rsid w:val="00575E4D"/>
    <w:rsid w:val="00576459"/>
    <w:rsid w:val="00576666"/>
    <w:rsid w:val="0058002F"/>
    <w:rsid w:val="0058009A"/>
    <w:rsid w:val="00580C6A"/>
    <w:rsid w:val="005812FB"/>
    <w:rsid w:val="0058130E"/>
    <w:rsid w:val="00581752"/>
    <w:rsid w:val="00581918"/>
    <w:rsid w:val="005821D5"/>
    <w:rsid w:val="0058246B"/>
    <w:rsid w:val="00582747"/>
    <w:rsid w:val="00582BD6"/>
    <w:rsid w:val="005832D0"/>
    <w:rsid w:val="005833D1"/>
    <w:rsid w:val="00583AE6"/>
    <w:rsid w:val="00583AF8"/>
    <w:rsid w:val="00584307"/>
    <w:rsid w:val="00584524"/>
    <w:rsid w:val="00584DED"/>
    <w:rsid w:val="00585EE6"/>
    <w:rsid w:val="00586AA6"/>
    <w:rsid w:val="00586ADF"/>
    <w:rsid w:val="00587410"/>
    <w:rsid w:val="00587732"/>
    <w:rsid w:val="005877C8"/>
    <w:rsid w:val="00587902"/>
    <w:rsid w:val="00590465"/>
    <w:rsid w:val="00590954"/>
    <w:rsid w:val="005909BC"/>
    <w:rsid w:val="00590C9E"/>
    <w:rsid w:val="00590CF7"/>
    <w:rsid w:val="0059121D"/>
    <w:rsid w:val="005914D4"/>
    <w:rsid w:val="00591EF1"/>
    <w:rsid w:val="00592182"/>
    <w:rsid w:val="005922BA"/>
    <w:rsid w:val="00592305"/>
    <w:rsid w:val="0059237A"/>
    <w:rsid w:val="00592BA6"/>
    <w:rsid w:val="005931D4"/>
    <w:rsid w:val="005934D1"/>
    <w:rsid w:val="00593655"/>
    <w:rsid w:val="0059380B"/>
    <w:rsid w:val="00593FBE"/>
    <w:rsid w:val="00594C5B"/>
    <w:rsid w:val="00595099"/>
    <w:rsid w:val="0059542E"/>
    <w:rsid w:val="005954BF"/>
    <w:rsid w:val="005954FC"/>
    <w:rsid w:val="005956AF"/>
    <w:rsid w:val="00595CD8"/>
    <w:rsid w:val="0059612D"/>
    <w:rsid w:val="0059694F"/>
    <w:rsid w:val="0059695B"/>
    <w:rsid w:val="00596C36"/>
    <w:rsid w:val="00596D13"/>
    <w:rsid w:val="0059729C"/>
    <w:rsid w:val="005975DA"/>
    <w:rsid w:val="00597CDC"/>
    <w:rsid w:val="005A0CE7"/>
    <w:rsid w:val="005A0F0C"/>
    <w:rsid w:val="005A0F58"/>
    <w:rsid w:val="005A11E3"/>
    <w:rsid w:val="005A18F9"/>
    <w:rsid w:val="005A20B3"/>
    <w:rsid w:val="005A259F"/>
    <w:rsid w:val="005A25CA"/>
    <w:rsid w:val="005A278F"/>
    <w:rsid w:val="005A2D89"/>
    <w:rsid w:val="005A3313"/>
    <w:rsid w:val="005A3431"/>
    <w:rsid w:val="005A3860"/>
    <w:rsid w:val="005A3928"/>
    <w:rsid w:val="005A421A"/>
    <w:rsid w:val="005A43CE"/>
    <w:rsid w:val="005A492B"/>
    <w:rsid w:val="005A4B44"/>
    <w:rsid w:val="005A4D1B"/>
    <w:rsid w:val="005A52F2"/>
    <w:rsid w:val="005A578E"/>
    <w:rsid w:val="005A5B7E"/>
    <w:rsid w:val="005A5C7A"/>
    <w:rsid w:val="005A5ECF"/>
    <w:rsid w:val="005A6A3D"/>
    <w:rsid w:val="005A6DE2"/>
    <w:rsid w:val="005A7748"/>
    <w:rsid w:val="005A7930"/>
    <w:rsid w:val="005A7C52"/>
    <w:rsid w:val="005B0023"/>
    <w:rsid w:val="005B0753"/>
    <w:rsid w:val="005B0979"/>
    <w:rsid w:val="005B1BFA"/>
    <w:rsid w:val="005B1E9A"/>
    <w:rsid w:val="005B302D"/>
    <w:rsid w:val="005B36AB"/>
    <w:rsid w:val="005B3B56"/>
    <w:rsid w:val="005B3D89"/>
    <w:rsid w:val="005B3F91"/>
    <w:rsid w:val="005B458F"/>
    <w:rsid w:val="005B46D0"/>
    <w:rsid w:val="005B4C7B"/>
    <w:rsid w:val="005B541B"/>
    <w:rsid w:val="005B6A2F"/>
    <w:rsid w:val="005B7856"/>
    <w:rsid w:val="005B7AE0"/>
    <w:rsid w:val="005B7DB2"/>
    <w:rsid w:val="005B7E04"/>
    <w:rsid w:val="005C0010"/>
    <w:rsid w:val="005C006D"/>
    <w:rsid w:val="005C0B86"/>
    <w:rsid w:val="005C0F49"/>
    <w:rsid w:val="005C11C2"/>
    <w:rsid w:val="005C1549"/>
    <w:rsid w:val="005C2C3F"/>
    <w:rsid w:val="005C2EE1"/>
    <w:rsid w:val="005C3306"/>
    <w:rsid w:val="005C353B"/>
    <w:rsid w:val="005C35E9"/>
    <w:rsid w:val="005C3907"/>
    <w:rsid w:val="005C3B1B"/>
    <w:rsid w:val="005C3B1E"/>
    <w:rsid w:val="005C4023"/>
    <w:rsid w:val="005C40F0"/>
    <w:rsid w:val="005C49D4"/>
    <w:rsid w:val="005C4D6B"/>
    <w:rsid w:val="005C53FA"/>
    <w:rsid w:val="005C54DD"/>
    <w:rsid w:val="005C5726"/>
    <w:rsid w:val="005C5DF3"/>
    <w:rsid w:val="005C5ED3"/>
    <w:rsid w:val="005C685C"/>
    <w:rsid w:val="005C6F55"/>
    <w:rsid w:val="005C7065"/>
    <w:rsid w:val="005C7076"/>
    <w:rsid w:val="005C7470"/>
    <w:rsid w:val="005C76B2"/>
    <w:rsid w:val="005D0FE5"/>
    <w:rsid w:val="005D1074"/>
    <w:rsid w:val="005D1602"/>
    <w:rsid w:val="005D1977"/>
    <w:rsid w:val="005D1AD0"/>
    <w:rsid w:val="005D1CB6"/>
    <w:rsid w:val="005D2209"/>
    <w:rsid w:val="005D2D9D"/>
    <w:rsid w:val="005D31CC"/>
    <w:rsid w:val="005D3250"/>
    <w:rsid w:val="005D38B8"/>
    <w:rsid w:val="005D3A27"/>
    <w:rsid w:val="005D3F4C"/>
    <w:rsid w:val="005D4A17"/>
    <w:rsid w:val="005D50C0"/>
    <w:rsid w:val="005D52CD"/>
    <w:rsid w:val="005D5371"/>
    <w:rsid w:val="005D5584"/>
    <w:rsid w:val="005D5B9C"/>
    <w:rsid w:val="005D62B0"/>
    <w:rsid w:val="005D64E2"/>
    <w:rsid w:val="005D6B9B"/>
    <w:rsid w:val="005D7158"/>
    <w:rsid w:val="005D7352"/>
    <w:rsid w:val="005D76E9"/>
    <w:rsid w:val="005D79FE"/>
    <w:rsid w:val="005D7B5E"/>
    <w:rsid w:val="005D7F59"/>
    <w:rsid w:val="005E0357"/>
    <w:rsid w:val="005E0463"/>
    <w:rsid w:val="005E0790"/>
    <w:rsid w:val="005E148B"/>
    <w:rsid w:val="005E2106"/>
    <w:rsid w:val="005E24E8"/>
    <w:rsid w:val="005E26FB"/>
    <w:rsid w:val="005E2C07"/>
    <w:rsid w:val="005E2DD3"/>
    <w:rsid w:val="005E3525"/>
    <w:rsid w:val="005E4116"/>
    <w:rsid w:val="005E4A17"/>
    <w:rsid w:val="005E4BAA"/>
    <w:rsid w:val="005E4F65"/>
    <w:rsid w:val="005E4FD8"/>
    <w:rsid w:val="005E5ACA"/>
    <w:rsid w:val="005E5BF2"/>
    <w:rsid w:val="005E5EF3"/>
    <w:rsid w:val="005E665C"/>
    <w:rsid w:val="005E6830"/>
    <w:rsid w:val="005E6C68"/>
    <w:rsid w:val="005E7258"/>
    <w:rsid w:val="005E7598"/>
    <w:rsid w:val="005E7699"/>
    <w:rsid w:val="005E7AA3"/>
    <w:rsid w:val="005F03E7"/>
    <w:rsid w:val="005F0BC1"/>
    <w:rsid w:val="005F0C07"/>
    <w:rsid w:val="005F0F70"/>
    <w:rsid w:val="005F1072"/>
    <w:rsid w:val="005F12BD"/>
    <w:rsid w:val="005F1D79"/>
    <w:rsid w:val="005F31C6"/>
    <w:rsid w:val="005F323A"/>
    <w:rsid w:val="005F35E5"/>
    <w:rsid w:val="005F456C"/>
    <w:rsid w:val="005F46BE"/>
    <w:rsid w:val="005F47E1"/>
    <w:rsid w:val="005F4DB7"/>
    <w:rsid w:val="005F4F0D"/>
    <w:rsid w:val="005F52B1"/>
    <w:rsid w:val="005F53C0"/>
    <w:rsid w:val="005F5AE7"/>
    <w:rsid w:val="005F665C"/>
    <w:rsid w:val="005F6727"/>
    <w:rsid w:val="005F6CEE"/>
    <w:rsid w:val="005F7454"/>
    <w:rsid w:val="005F7A9B"/>
    <w:rsid w:val="005F7B1C"/>
    <w:rsid w:val="005F7C63"/>
    <w:rsid w:val="006002B0"/>
    <w:rsid w:val="006004C9"/>
    <w:rsid w:val="00600ABD"/>
    <w:rsid w:val="00601355"/>
    <w:rsid w:val="00601E2E"/>
    <w:rsid w:val="00601E68"/>
    <w:rsid w:val="00602232"/>
    <w:rsid w:val="006022B0"/>
    <w:rsid w:val="0060234F"/>
    <w:rsid w:val="00602380"/>
    <w:rsid w:val="00602FF7"/>
    <w:rsid w:val="006031EF"/>
    <w:rsid w:val="00603622"/>
    <w:rsid w:val="006038D6"/>
    <w:rsid w:val="006048E0"/>
    <w:rsid w:val="00604C36"/>
    <w:rsid w:val="00604DDE"/>
    <w:rsid w:val="00604F5B"/>
    <w:rsid w:val="00605085"/>
    <w:rsid w:val="00605ABB"/>
    <w:rsid w:val="00605E99"/>
    <w:rsid w:val="00605F3E"/>
    <w:rsid w:val="00605F46"/>
    <w:rsid w:val="006061FF"/>
    <w:rsid w:val="00606346"/>
    <w:rsid w:val="006068C7"/>
    <w:rsid w:val="00606A97"/>
    <w:rsid w:val="00606BF7"/>
    <w:rsid w:val="00606C20"/>
    <w:rsid w:val="00606F27"/>
    <w:rsid w:val="0060724D"/>
    <w:rsid w:val="00607412"/>
    <w:rsid w:val="0060752F"/>
    <w:rsid w:val="0060796C"/>
    <w:rsid w:val="00607B75"/>
    <w:rsid w:val="00607DD5"/>
    <w:rsid w:val="006107A8"/>
    <w:rsid w:val="00610D41"/>
    <w:rsid w:val="00610FBA"/>
    <w:rsid w:val="0061105B"/>
    <w:rsid w:val="006110CC"/>
    <w:rsid w:val="0061174A"/>
    <w:rsid w:val="00611A04"/>
    <w:rsid w:val="006125C3"/>
    <w:rsid w:val="00612B03"/>
    <w:rsid w:val="00612C77"/>
    <w:rsid w:val="0061304D"/>
    <w:rsid w:val="00613254"/>
    <w:rsid w:val="00613381"/>
    <w:rsid w:val="006137DC"/>
    <w:rsid w:val="00613A98"/>
    <w:rsid w:val="00613BC5"/>
    <w:rsid w:val="0061498B"/>
    <w:rsid w:val="00614CAA"/>
    <w:rsid w:val="00614FBE"/>
    <w:rsid w:val="00615013"/>
    <w:rsid w:val="00615362"/>
    <w:rsid w:val="00615366"/>
    <w:rsid w:val="0061551A"/>
    <w:rsid w:val="00615701"/>
    <w:rsid w:val="00615AA0"/>
    <w:rsid w:val="00616200"/>
    <w:rsid w:val="006163B1"/>
    <w:rsid w:val="00616629"/>
    <w:rsid w:val="00616DC5"/>
    <w:rsid w:val="0061704C"/>
    <w:rsid w:val="00617183"/>
    <w:rsid w:val="00617602"/>
    <w:rsid w:val="00617D65"/>
    <w:rsid w:val="006206DF"/>
    <w:rsid w:val="006209C8"/>
    <w:rsid w:val="00620A1C"/>
    <w:rsid w:val="00620A36"/>
    <w:rsid w:val="00620A7C"/>
    <w:rsid w:val="00620C76"/>
    <w:rsid w:val="0062140C"/>
    <w:rsid w:val="00621AFB"/>
    <w:rsid w:val="00621FA4"/>
    <w:rsid w:val="006223AF"/>
    <w:rsid w:val="006228A9"/>
    <w:rsid w:val="00622A2A"/>
    <w:rsid w:val="00622A79"/>
    <w:rsid w:val="00623023"/>
    <w:rsid w:val="006234D7"/>
    <w:rsid w:val="006236CC"/>
    <w:rsid w:val="0062372B"/>
    <w:rsid w:val="006239A6"/>
    <w:rsid w:val="00623F07"/>
    <w:rsid w:val="0062413B"/>
    <w:rsid w:val="0062559A"/>
    <w:rsid w:val="00625640"/>
    <w:rsid w:val="0062594C"/>
    <w:rsid w:val="00625A16"/>
    <w:rsid w:val="00625E93"/>
    <w:rsid w:val="00626786"/>
    <w:rsid w:val="00626D3F"/>
    <w:rsid w:val="0062704A"/>
    <w:rsid w:val="00627260"/>
    <w:rsid w:val="006275DE"/>
    <w:rsid w:val="00627753"/>
    <w:rsid w:val="00630738"/>
    <w:rsid w:val="006308C2"/>
    <w:rsid w:val="00630C8E"/>
    <w:rsid w:val="006310D8"/>
    <w:rsid w:val="00631433"/>
    <w:rsid w:val="006316FD"/>
    <w:rsid w:val="00631844"/>
    <w:rsid w:val="00631D1F"/>
    <w:rsid w:val="006320D9"/>
    <w:rsid w:val="006322B9"/>
    <w:rsid w:val="00632491"/>
    <w:rsid w:val="00632B46"/>
    <w:rsid w:val="00632F14"/>
    <w:rsid w:val="0063301E"/>
    <w:rsid w:val="00633140"/>
    <w:rsid w:val="00634143"/>
    <w:rsid w:val="006344ED"/>
    <w:rsid w:val="006349F5"/>
    <w:rsid w:val="00634B11"/>
    <w:rsid w:val="006361D4"/>
    <w:rsid w:val="00636427"/>
    <w:rsid w:val="00636735"/>
    <w:rsid w:val="00636859"/>
    <w:rsid w:val="00636C41"/>
    <w:rsid w:val="00636E85"/>
    <w:rsid w:val="006376DD"/>
    <w:rsid w:val="00637B4B"/>
    <w:rsid w:val="00637F72"/>
    <w:rsid w:val="00640BD6"/>
    <w:rsid w:val="00640E85"/>
    <w:rsid w:val="00641222"/>
    <w:rsid w:val="0064126F"/>
    <w:rsid w:val="00641DBF"/>
    <w:rsid w:val="0064241A"/>
    <w:rsid w:val="00642497"/>
    <w:rsid w:val="00642651"/>
    <w:rsid w:val="0064302C"/>
    <w:rsid w:val="00643399"/>
    <w:rsid w:val="00643449"/>
    <w:rsid w:val="006434D2"/>
    <w:rsid w:val="00643732"/>
    <w:rsid w:val="00643816"/>
    <w:rsid w:val="00643DF0"/>
    <w:rsid w:val="006443E0"/>
    <w:rsid w:val="00644BE6"/>
    <w:rsid w:val="00646573"/>
    <w:rsid w:val="006466D2"/>
    <w:rsid w:val="00646828"/>
    <w:rsid w:val="00646AD7"/>
    <w:rsid w:val="00646C03"/>
    <w:rsid w:val="00646FC8"/>
    <w:rsid w:val="006471B5"/>
    <w:rsid w:val="006475AB"/>
    <w:rsid w:val="006476FA"/>
    <w:rsid w:val="00647883"/>
    <w:rsid w:val="0065004D"/>
    <w:rsid w:val="0065027E"/>
    <w:rsid w:val="00650A06"/>
    <w:rsid w:val="00651BE2"/>
    <w:rsid w:val="00651F55"/>
    <w:rsid w:val="00651FE3"/>
    <w:rsid w:val="006523B6"/>
    <w:rsid w:val="0065342C"/>
    <w:rsid w:val="006535B6"/>
    <w:rsid w:val="00653FC1"/>
    <w:rsid w:val="0065436E"/>
    <w:rsid w:val="006548F6"/>
    <w:rsid w:val="00654B15"/>
    <w:rsid w:val="00654B27"/>
    <w:rsid w:val="006555B1"/>
    <w:rsid w:val="00655786"/>
    <w:rsid w:val="006557EC"/>
    <w:rsid w:val="00655A34"/>
    <w:rsid w:val="00657303"/>
    <w:rsid w:val="00657ECF"/>
    <w:rsid w:val="0066023E"/>
    <w:rsid w:val="006603FD"/>
    <w:rsid w:val="00660831"/>
    <w:rsid w:val="00660AAE"/>
    <w:rsid w:val="00662133"/>
    <w:rsid w:val="00662409"/>
    <w:rsid w:val="006630BC"/>
    <w:rsid w:val="0066311A"/>
    <w:rsid w:val="00663609"/>
    <w:rsid w:val="0066430F"/>
    <w:rsid w:val="00664495"/>
    <w:rsid w:val="00664496"/>
    <w:rsid w:val="006649F8"/>
    <w:rsid w:val="00664C42"/>
    <w:rsid w:val="00665845"/>
    <w:rsid w:val="00665A25"/>
    <w:rsid w:val="00665AC8"/>
    <w:rsid w:val="00665CC1"/>
    <w:rsid w:val="00666724"/>
    <w:rsid w:val="00666E4E"/>
    <w:rsid w:val="0066744A"/>
    <w:rsid w:val="006675BE"/>
    <w:rsid w:val="00667ADD"/>
    <w:rsid w:val="00667CE9"/>
    <w:rsid w:val="00670550"/>
    <w:rsid w:val="0067067D"/>
    <w:rsid w:val="00670DA2"/>
    <w:rsid w:val="00671271"/>
    <w:rsid w:val="006716D5"/>
    <w:rsid w:val="00671A9D"/>
    <w:rsid w:val="0067232A"/>
    <w:rsid w:val="00672513"/>
    <w:rsid w:val="00672A0F"/>
    <w:rsid w:val="00672F3B"/>
    <w:rsid w:val="006731C7"/>
    <w:rsid w:val="00673324"/>
    <w:rsid w:val="006735CC"/>
    <w:rsid w:val="006748B2"/>
    <w:rsid w:val="00674C06"/>
    <w:rsid w:val="00674D1A"/>
    <w:rsid w:val="006750CB"/>
    <w:rsid w:val="00675AE6"/>
    <w:rsid w:val="00675E43"/>
    <w:rsid w:val="0067625A"/>
    <w:rsid w:val="0067634D"/>
    <w:rsid w:val="0067637F"/>
    <w:rsid w:val="006763D1"/>
    <w:rsid w:val="00676664"/>
    <w:rsid w:val="0067671D"/>
    <w:rsid w:val="00677043"/>
    <w:rsid w:val="006770B6"/>
    <w:rsid w:val="006771CE"/>
    <w:rsid w:val="00677BCA"/>
    <w:rsid w:val="00677EFA"/>
    <w:rsid w:val="006802E2"/>
    <w:rsid w:val="00680B01"/>
    <w:rsid w:val="00680DCE"/>
    <w:rsid w:val="00680EAC"/>
    <w:rsid w:val="00681014"/>
    <w:rsid w:val="00681131"/>
    <w:rsid w:val="00681559"/>
    <w:rsid w:val="00681947"/>
    <w:rsid w:val="00681A52"/>
    <w:rsid w:val="00681C77"/>
    <w:rsid w:val="00681DAC"/>
    <w:rsid w:val="00681EDA"/>
    <w:rsid w:val="006824B7"/>
    <w:rsid w:val="0068370A"/>
    <w:rsid w:val="00683B0E"/>
    <w:rsid w:val="00683C60"/>
    <w:rsid w:val="00683EC6"/>
    <w:rsid w:val="0068449E"/>
    <w:rsid w:val="00684740"/>
    <w:rsid w:val="00685282"/>
    <w:rsid w:val="00686092"/>
    <w:rsid w:val="0068662E"/>
    <w:rsid w:val="006867C4"/>
    <w:rsid w:val="00686D82"/>
    <w:rsid w:val="00687760"/>
    <w:rsid w:val="00687A2C"/>
    <w:rsid w:val="00687ED6"/>
    <w:rsid w:val="00691366"/>
    <w:rsid w:val="00691A6A"/>
    <w:rsid w:val="00691BF2"/>
    <w:rsid w:val="00691BFF"/>
    <w:rsid w:val="0069223C"/>
    <w:rsid w:val="0069225F"/>
    <w:rsid w:val="00692284"/>
    <w:rsid w:val="006930ED"/>
    <w:rsid w:val="006931BD"/>
    <w:rsid w:val="0069341F"/>
    <w:rsid w:val="006935AC"/>
    <w:rsid w:val="00693732"/>
    <w:rsid w:val="00694043"/>
    <w:rsid w:val="00694057"/>
    <w:rsid w:val="006942F3"/>
    <w:rsid w:val="00695774"/>
    <w:rsid w:val="00695AF9"/>
    <w:rsid w:val="00695C71"/>
    <w:rsid w:val="0069663F"/>
    <w:rsid w:val="00696B01"/>
    <w:rsid w:val="00697194"/>
    <w:rsid w:val="0069758C"/>
    <w:rsid w:val="006977D3"/>
    <w:rsid w:val="006979DA"/>
    <w:rsid w:val="00697CEB"/>
    <w:rsid w:val="006A072B"/>
    <w:rsid w:val="006A09FA"/>
    <w:rsid w:val="006A0AB7"/>
    <w:rsid w:val="006A1193"/>
    <w:rsid w:val="006A18E5"/>
    <w:rsid w:val="006A1B18"/>
    <w:rsid w:val="006A22DD"/>
    <w:rsid w:val="006A2422"/>
    <w:rsid w:val="006A25EF"/>
    <w:rsid w:val="006A2CE3"/>
    <w:rsid w:val="006A30F0"/>
    <w:rsid w:val="006A33AA"/>
    <w:rsid w:val="006A347F"/>
    <w:rsid w:val="006A396B"/>
    <w:rsid w:val="006A3A42"/>
    <w:rsid w:val="006A3FC0"/>
    <w:rsid w:val="006A3FE7"/>
    <w:rsid w:val="006A42A7"/>
    <w:rsid w:val="006A5085"/>
    <w:rsid w:val="006A5855"/>
    <w:rsid w:val="006A5C18"/>
    <w:rsid w:val="006A64B4"/>
    <w:rsid w:val="006A6E32"/>
    <w:rsid w:val="006A74C5"/>
    <w:rsid w:val="006A77C9"/>
    <w:rsid w:val="006A7B79"/>
    <w:rsid w:val="006B0FC2"/>
    <w:rsid w:val="006B15B2"/>
    <w:rsid w:val="006B179C"/>
    <w:rsid w:val="006B18EC"/>
    <w:rsid w:val="006B1A38"/>
    <w:rsid w:val="006B2032"/>
    <w:rsid w:val="006B2E29"/>
    <w:rsid w:val="006B321B"/>
    <w:rsid w:val="006B3F72"/>
    <w:rsid w:val="006B4033"/>
    <w:rsid w:val="006B40BD"/>
    <w:rsid w:val="006B41DB"/>
    <w:rsid w:val="006B4905"/>
    <w:rsid w:val="006B5257"/>
    <w:rsid w:val="006B52E3"/>
    <w:rsid w:val="006B5C22"/>
    <w:rsid w:val="006B63EB"/>
    <w:rsid w:val="006B652E"/>
    <w:rsid w:val="006B705D"/>
    <w:rsid w:val="006B7743"/>
    <w:rsid w:val="006C00A9"/>
    <w:rsid w:val="006C042E"/>
    <w:rsid w:val="006C0991"/>
    <w:rsid w:val="006C0ACD"/>
    <w:rsid w:val="006C0BF2"/>
    <w:rsid w:val="006C1266"/>
    <w:rsid w:val="006C1719"/>
    <w:rsid w:val="006C1B92"/>
    <w:rsid w:val="006C1C44"/>
    <w:rsid w:val="006C230B"/>
    <w:rsid w:val="006C2754"/>
    <w:rsid w:val="006C27F4"/>
    <w:rsid w:val="006C2C5E"/>
    <w:rsid w:val="006C2D45"/>
    <w:rsid w:val="006C2FB2"/>
    <w:rsid w:val="006C329B"/>
    <w:rsid w:val="006C34B1"/>
    <w:rsid w:val="006C3A93"/>
    <w:rsid w:val="006C3B0E"/>
    <w:rsid w:val="006C3F5E"/>
    <w:rsid w:val="006C4069"/>
    <w:rsid w:val="006C42AF"/>
    <w:rsid w:val="006C42D3"/>
    <w:rsid w:val="006C43C4"/>
    <w:rsid w:val="006C4C86"/>
    <w:rsid w:val="006C54FA"/>
    <w:rsid w:val="006C5687"/>
    <w:rsid w:val="006C5A18"/>
    <w:rsid w:val="006C5C91"/>
    <w:rsid w:val="006C6497"/>
    <w:rsid w:val="006C71BA"/>
    <w:rsid w:val="006C741B"/>
    <w:rsid w:val="006C7893"/>
    <w:rsid w:val="006C7D59"/>
    <w:rsid w:val="006C7F16"/>
    <w:rsid w:val="006C7F3A"/>
    <w:rsid w:val="006D0668"/>
    <w:rsid w:val="006D0FED"/>
    <w:rsid w:val="006D10DA"/>
    <w:rsid w:val="006D1351"/>
    <w:rsid w:val="006D1470"/>
    <w:rsid w:val="006D15EF"/>
    <w:rsid w:val="006D1878"/>
    <w:rsid w:val="006D1956"/>
    <w:rsid w:val="006D19A3"/>
    <w:rsid w:val="006D1E0F"/>
    <w:rsid w:val="006D2047"/>
    <w:rsid w:val="006D3001"/>
    <w:rsid w:val="006D3004"/>
    <w:rsid w:val="006D308F"/>
    <w:rsid w:val="006D3B95"/>
    <w:rsid w:val="006D420C"/>
    <w:rsid w:val="006D49D7"/>
    <w:rsid w:val="006D5451"/>
    <w:rsid w:val="006D5829"/>
    <w:rsid w:val="006D5C85"/>
    <w:rsid w:val="006D6341"/>
    <w:rsid w:val="006D6470"/>
    <w:rsid w:val="006D647D"/>
    <w:rsid w:val="006D78FA"/>
    <w:rsid w:val="006D7BDE"/>
    <w:rsid w:val="006D7FCB"/>
    <w:rsid w:val="006E0119"/>
    <w:rsid w:val="006E02C2"/>
    <w:rsid w:val="006E0508"/>
    <w:rsid w:val="006E0BBA"/>
    <w:rsid w:val="006E0D6C"/>
    <w:rsid w:val="006E18CD"/>
    <w:rsid w:val="006E19AD"/>
    <w:rsid w:val="006E1BB8"/>
    <w:rsid w:val="006E1C15"/>
    <w:rsid w:val="006E208C"/>
    <w:rsid w:val="006E212B"/>
    <w:rsid w:val="006E29A8"/>
    <w:rsid w:val="006E29CA"/>
    <w:rsid w:val="006E2C03"/>
    <w:rsid w:val="006E2D42"/>
    <w:rsid w:val="006E2E10"/>
    <w:rsid w:val="006E2FF2"/>
    <w:rsid w:val="006E3125"/>
    <w:rsid w:val="006E328B"/>
    <w:rsid w:val="006E35E8"/>
    <w:rsid w:val="006E3D48"/>
    <w:rsid w:val="006E465B"/>
    <w:rsid w:val="006E474B"/>
    <w:rsid w:val="006E4BCA"/>
    <w:rsid w:val="006E5049"/>
    <w:rsid w:val="006E5608"/>
    <w:rsid w:val="006E5C2B"/>
    <w:rsid w:val="006E5CF7"/>
    <w:rsid w:val="006E5D56"/>
    <w:rsid w:val="006E677B"/>
    <w:rsid w:val="006E6980"/>
    <w:rsid w:val="006E6F64"/>
    <w:rsid w:val="006E742C"/>
    <w:rsid w:val="006E79F3"/>
    <w:rsid w:val="006E7A1B"/>
    <w:rsid w:val="006E7D99"/>
    <w:rsid w:val="006F1074"/>
    <w:rsid w:val="006F12A4"/>
    <w:rsid w:val="006F1307"/>
    <w:rsid w:val="006F1527"/>
    <w:rsid w:val="006F250B"/>
    <w:rsid w:val="006F27DF"/>
    <w:rsid w:val="006F2E73"/>
    <w:rsid w:val="006F3C72"/>
    <w:rsid w:val="006F45A1"/>
    <w:rsid w:val="006F488D"/>
    <w:rsid w:val="006F4EA9"/>
    <w:rsid w:val="006F5896"/>
    <w:rsid w:val="006F5AC5"/>
    <w:rsid w:val="006F5D62"/>
    <w:rsid w:val="006F6360"/>
    <w:rsid w:val="006F6536"/>
    <w:rsid w:val="006F69B3"/>
    <w:rsid w:val="006F6E4B"/>
    <w:rsid w:val="006F7ABF"/>
    <w:rsid w:val="007008C3"/>
    <w:rsid w:val="00700965"/>
    <w:rsid w:val="00700B35"/>
    <w:rsid w:val="00700C02"/>
    <w:rsid w:val="00700E6A"/>
    <w:rsid w:val="00701309"/>
    <w:rsid w:val="00702D70"/>
    <w:rsid w:val="00702DC1"/>
    <w:rsid w:val="0070348C"/>
    <w:rsid w:val="0070357A"/>
    <w:rsid w:val="007035E1"/>
    <w:rsid w:val="0070391E"/>
    <w:rsid w:val="00703AB6"/>
    <w:rsid w:val="00703DF0"/>
    <w:rsid w:val="007040A5"/>
    <w:rsid w:val="0070418B"/>
    <w:rsid w:val="0070419C"/>
    <w:rsid w:val="00704314"/>
    <w:rsid w:val="0070555E"/>
    <w:rsid w:val="007057F9"/>
    <w:rsid w:val="00705915"/>
    <w:rsid w:val="007061AE"/>
    <w:rsid w:val="0070661B"/>
    <w:rsid w:val="00706A4C"/>
    <w:rsid w:val="00706C4F"/>
    <w:rsid w:val="00710114"/>
    <w:rsid w:val="00710EE6"/>
    <w:rsid w:val="007112AA"/>
    <w:rsid w:val="00711639"/>
    <w:rsid w:val="00711694"/>
    <w:rsid w:val="00712F2A"/>
    <w:rsid w:val="00713010"/>
    <w:rsid w:val="00713067"/>
    <w:rsid w:val="0071322A"/>
    <w:rsid w:val="00713595"/>
    <w:rsid w:val="00713B58"/>
    <w:rsid w:val="00713BA3"/>
    <w:rsid w:val="00713DC8"/>
    <w:rsid w:val="00714600"/>
    <w:rsid w:val="0071499F"/>
    <w:rsid w:val="00714DD3"/>
    <w:rsid w:val="00714E05"/>
    <w:rsid w:val="0071581A"/>
    <w:rsid w:val="00715AD3"/>
    <w:rsid w:val="00715BBC"/>
    <w:rsid w:val="00715CCB"/>
    <w:rsid w:val="00715F54"/>
    <w:rsid w:val="00716476"/>
    <w:rsid w:val="00716D37"/>
    <w:rsid w:val="0071761E"/>
    <w:rsid w:val="00717AEE"/>
    <w:rsid w:val="00717B35"/>
    <w:rsid w:val="00717CB8"/>
    <w:rsid w:val="007204D2"/>
    <w:rsid w:val="00720646"/>
    <w:rsid w:val="00720F3D"/>
    <w:rsid w:val="007215BF"/>
    <w:rsid w:val="007216F5"/>
    <w:rsid w:val="007217F0"/>
    <w:rsid w:val="00721E75"/>
    <w:rsid w:val="007222D9"/>
    <w:rsid w:val="00722ADB"/>
    <w:rsid w:val="00722D26"/>
    <w:rsid w:val="0072345D"/>
    <w:rsid w:val="00723608"/>
    <w:rsid w:val="00725046"/>
    <w:rsid w:val="00725217"/>
    <w:rsid w:val="00725561"/>
    <w:rsid w:val="00725D4E"/>
    <w:rsid w:val="00725F14"/>
    <w:rsid w:val="007262ED"/>
    <w:rsid w:val="0072683F"/>
    <w:rsid w:val="00726865"/>
    <w:rsid w:val="00726AB9"/>
    <w:rsid w:val="00726F69"/>
    <w:rsid w:val="00727570"/>
    <w:rsid w:val="007275C0"/>
    <w:rsid w:val="00727CFA"/>
    <w:rsid w:val="00727DBD"/>
    <w:rsid w:val="0073089A"/>
    <w:rsid w:val="0073099B"/>
    <w:rsid w:val="00730B7A"/>
    <w:rsid w:val="00730E7D"/>
    <w:rsid w:val="00730F85"/>
    <w:rsid w:val="0073208B"/>
    <w:rsid w:val="00732948"/>
    <w:rsid w:val="007329E4"/>
    <w:rsid w:val="00732C8C"/>
    <w:rsid w:val="00732F30"/>
    <w:rsid w:val="0073375C"/>
    <w:rsid w:val="00733865"/>
    <w:rsid w:val="00733CFE"/>
    <w:rsid w:val="007343A0"/>
    <w:rsid w:val="007343CE"/>
    <w:rsid w:val="00734419"/>
    <w:rsid w:val="00734AC5"/>
    <w:rsid w:val="00734EEB"/>
    <w:rsid w:val="00735002"/>
    <w:rsid w:val="00735136"/>
    <w:rsid w:val="00735D59"/>
    <w:rsid w:val="00735F72"/>
    <w:rsid w:val="007360FA"/>
    <w:rsid w:val="00736262"/>
    <w:rsid w:val="007362F4"/>
    <w:rsid w:val="0073658D"/>
    <w:rsid w:val="00736B1B"/>
    <w:rsid w:val="00736B73"/>
    <w:rsid w:val="00736E3A"/>
    <w:rsid w:val="00737285"/>
    <w:rsid w:val="00737992"/>
    <w:rsid w:val="0074095E"/>
    <w:rsid w:val="007409F8"/>
    <w:rsid w:val="00740CE0"/>
    <w:rsid w:val="00740CF5"/>
    <w:rsid w:val="00740FC5"/>
    <w:rsid w:val="00741584"/>
    <w:rsid w:val="00741680"/>
    <w:rsid w:val="00741735"/>
    <w:rsid w:val="00741CE3"/>
    <w:rsid w:val="00741D1D"/>
    <w:rsid w:val="007421E1"/>
    <w:rsid w:val="00742274"/>
    <w:rsid w:val="00742E13"/>
    <w:rsid w:val="00742E5D"/>
    <w:rsid w:val="007432CE"/>
    <w:rsid w:val="0074406C"/>
    <w:rsid w:val="00744232"/>
    <w:rsid w:val="00744669"/>
    <w:rsid w:val="007448D4"/>
    <w:rsid w:val="007449E0"/>
    <w:rsid w:val="007449FE"/>
    <w:rsid w:val="00744A1F"/>
    <w:rsid w:val="00745027"/>
    <w:rsid w:val="00745217"/>
    <w:rsid w:val="007454C0"/>
    <w:rsid w:val="0074556D"/>
    <w:rsid w:val="00745AAC"/>
    <w:rsid w:val="00745AD3"/>
    <w:rsid w:val="00745E18"/>
    <w:rsid w:val="007468B6"/>
    <w:rsid w:val="00746B7B"/>
    <w:rsid w:val="00746C3D"/>
    <w:rsid w:val="00747226"/>
    <w:rsid w:val="007474E4"/>
    <w:rsid w:val="00747688"/>
    <w:rsid w:val="007476AB"/>
    <w:rsid w:val="00747EDF"/>
    <w:rsid w:val="00750533"/>
    <w:rsid w:val="00750A0B"/>
    <w:rsid w:val="00750DAB"/>
    <w:rsid w:val="00751002"/>
    <w:rsid w:val="00751316"/>
    <w:rsid w:val="0075144E"/>
    <w:rsid w:val="0075255F"/>
    <w:rsid w:val="00752E38"/>
    <w:rsid w:val="00752E49"/>
    <w:rsid w:val="00752E60"/>
    <w:rsid w:val="00752FD9"/>
    <w:rsid w:val="007547DB"/>
    <w:rsid w:val="00754FF4"/>
    <w:rsid w:val="007550F7"/>
    <w:rsid w:val="007551DB"/>
    <w:rsid w:val="00755256"/>
    <w:rsid w:val="00755FF7"/>
    <w:rsid w:val="00756241"/>
    <w:rsid w:val="00756B60"/>
    <w:rsid w:val="00757115"/>
    <w:rsid w:val="00757556"/>
    <w:rsid w:val="0075755F"/>
    <w:rsid w:val="00757BA4"/>
    <w:rsid w:val="00757BCD"/>
    <w:rsid w:val="00757CE4"/>
    <w:rsid w:val="00757FC6"/>
    <w:rsid w:val="00760029"/>
    <w:rsid w:val="007601FE"/>
    <w:rsid w:val="007603F2"/>
    <w:rsid w:val="0076081B"/>
    <w:rsid w:val="00760E7E"/>
    <w:rsid w:val="00761101"/>
    <w:rsid w:val="0076150B"/>
    <w:rsid w:val="00761EEA"/>
    <w:rsid w:val="00762365"/>
    <w:rsid w:val="00763105"/>
    <w:rsid w:val="007637E7"/>
    <w:rsid w:val="00763998"/>
    <w:rsid w:val="00763DC5"/>
    <w:rsid w:val="00764838"/>
    <w:rsid w:val="007648A0"/>
    <w:rsid w:val="0076494E"/>
    <w:rsid w:val="00764B83"/>
    <w:rsid w:val="00765334"/>
    <w:rsid w:val="0076538C"/>
    <w:rsid w:val="007657D4"/>
    <w:rsid w:val="00765C96"/>
    <w:rsid w:val="00766094"/>
    <w:rsid w:val="007667CD"/>
    <w:rsid w:val="00766A80"/>
    <w:rsid w:val="00767253"/>
    <w:rsid w:val="00767AA1"/>
    <w:rsid w:val="00767ED1"/>
    <w:rsid w:val="00770BD6"/>
    <w:rsid w:val="00770CBE"/>
    <w:rsid w:val="00771115"/>
    <w:rsid w:val="00771201"/>
    <w:rsid w:val="007718E0"/>
    <w:rsid w:val="00771D4C"/>
    <w:rsid w:val="0077202F"/>
    <w:rsid w:val="007727A5"/>
    <w:rsid w:val="00772897"/>
    <w:rsid w:val="007729B9"/>
    <w:rsid w:val="00772BB8"/>
    <w:rsid w:val="00773007"/>
    <w:rsid w:val="007730D9"/>
    <w:rsid w:val="00773755"/>
    <w:rsid w:val="00773F52"/>
    <w:rsid w:val="00774116"/>
    <w:rsid w:val="00774302"/>
    <w:rsid w:val="00774F01"/>
    <w:rsid w:val="00774F8F"/>
    <w:rsid w:val="00774FEB"/>
    <w:rsid w:val="00775048"/>
    <w:rsid w:val="00775949"/>
    <w:rsid w:val="0077624F"/>
    <w:rsid w:val="00776265"/>
    <w:rsid w:val="00777148"/>
    <w:rsid w:val="00777375"/>
    <w:rsid w:val="00777806"/>
    <w:rsid w:val="007778E0"/>
    <w:rsid w:val="00777A2E"/>
    <w:rsid w:val="007800EF"/>
    <w:rsid w:val="0078016E"/>
    <w:rsid w:val="007806F5"/>
    <w:rsid w:val="00780C27"/>
    <w:rsid w:val="00780D72"/>
    <w:rsid w:val="00780DE0"/>
    <w:rsid w:val="007826BD"/>
    <w:rsid w:val="00782F43"/>
    <w:rsid w:val="00783384"/>
    <w:rsid w:val="00784CAF"/>
    <w:rsid w:val="007854B8"/>
    <w:rsid w:val="00785E0D"/>
    <w:rsid w:val="00786524"/>
    <w:rsid w:val="00786694"/>
    <w:rsid w:val="00787B2A"/>
    <w:rsid w:val="00787E5A"/>
    <w:rsid w:val="00790449"/>
    <w:rsid w:val="00790658"/>
    <w:rsid w:val="00791238"/>
    <w:rsid w:val="00791411"/>
    <w:rsid w:val="007914B3"/>
    <w:rsid w:val="00791E66"/>
    <w:rsid w:val="00792572"/>
    <w:rsid w:val="007926BF"/>
    <w:rsid w:val="007927F0"/>
    <w:rsid w:val="00792A04"/>
    <w:rsid w:val="007930D1"/>
    <w:rsid w:val="007933C8"/>
    <w:rsid w:val="0079411E"/>
    <w:rsid w:val="0079476D"/>
    <w:rsid w:val="007949B2"/>
    <w:rsid w:val="00794B1D"/>
    <w:rsid w:val="00794C4F"/>
    <w:rsid w:val="00794FD8"/>
    <w:rsid w:val="00795212"/>
    <w:rsid w:val="00795338"/>
    <w:rsid w:val="0079577A"/>
    <w:rsid w:val="007965F5"/>
    <w:rsid w:val="0079711D"/>
    <w:rsid w:val="00797674"/>
    <w:rsid w:val="00797C02"/>
    <w:rsid w:val="00797F3A"/>
    <w:rsid w:val="007A0043"/>
    <w:rsid w:val="007A0283"/>
    <w:rsid w:val="007A08E9"/>
    <w:rsid w:val="007A0BA7"/>
    <w:rsid w:val="007A0DD2"/>
    <w:rsid w:val="007A1443"/>
    <w:rsid w:val="007A1EE3"/>
    <w:rsid w:val="007A223E"/>
    <w:rsid w:val="007A25AC"/>
    <w:rsid w:val="007A2AE4"/>
    <w:rsid w:val="007A2BED"/>
    <w:rsid w:val="007A2F57"/>
    <w:rsid w:val="007A35F8"/>
    <w:rsid w:val="007A3638"/>
    <w:rsid w:val="007A36E0"/>
    <w:rsid w:val="007A38B3"/>
    <w:rsid w:val="007A3D4B"/>
    <w:rsid w:val="007A46B6"/>
    <w:rsid w:val="007A4761"/>
    <w:rsid w:val="007A4843"/>
    <w:rsid w:val="007A5833"/>
    <w:rsid w:val="007A644A"/>
    <w:rsid w:val="007A6AC3"/>
    <w:rsid w:val="007A7461"/>
    <w:rsid w:val="007A7699"/>
    <w:rsid w:val="007A7FA3"/>
    <w:rsid w:val="007B06CE"/>
    <w:rsid w:val="007B0CE1"/>
    <w:rsid w:val="007B0DAA"/>
    <w:rsid w:val="007B1040"/>
    <w:rsid w:val="007B1638"/>
    <w:rsid w:val="007B1C31"/>
    <w:rsid w:val="007B20F5"/>
    <w:rsid w:val="007B2D9D"/>
    <w:rsid w:val="007B2F1B"/>
    <w:rsid w:val="007B2FBF"/>
    <w:rsid w:val="007B3650"/>
    <w:rsid w:val="007B4159"/>
    <w:rsid w:val="007B4399"/>
    <w:rsid w:val="007B4928"/>
    <w:rsid w:val="007B4B71"/>
    <w:rsid w:val="007B4CBE"/>
    <w:rsid w:val="007B4F5D"/>
    <w:rsid w:val="007B4F62"/>
    <w:rsid w:val="007B503E"/>
    <w:rsid w:val="007B5584"/>
    <w:rsid w:val="007B5E86"/>
    <w:rsid w:val="007B6431"/>
    <w:rsid w:val="007B657F"/>
    <w:rsid w:val="007B65BE"/>
    <w:rsid w:val="007B662F"/>
    <w:rsid w:val="007B682F"/>
    <w:rsid w:val="007B69D2"/>
    <w:rsid w:val="007B75AD"/>
    <w:rsid w:val="007B79BB"/>
    <w:rsid w:val="007C0620"/>
    <w:rsid w:val="007C076C"/>
    <w:rsid w:val="007C0AAB"/>
    <w:rsid w:val="007C0E99"/>
    <w:rsid w:val="007C1565"/>
    <w:rsid w:val="007C16E5"/>
    <w:rsid w:val="007C1BD5"/>
    <w:rsid w:val="007C20B6"/>
    <w:rsid w:val="007C21FE"/>
    <w:rsid w:val="007C22E8"/>
    <w:rsid w:val="007C268C"/>
    <w:rsid w:val="007C268D"/>
    <w:rsid w:val="007C2873"/>
    <w:rsid w:val="007C28D3"/>
    <w:rsid w:val="007C2C07"/>
    <w:rsid w:val="007C326C"/>
    <w:rsid w:val="007C37C5"/>
    <w:rsid w:val="007C3AFF"/>
    <w:rsid w:val="007C448B"/>
    <w:rsid w:val="007C4E92"/>
    <w:rsid w:val="007C50D7"/>
    <w:rsid w:val="007C560B"/>
    <w:rsid w:val="007C5612"/>
    <w:rsid w:val="007C5A71"/>
    <w:rsid w:val="007C5E77"/>
    <w:rsid w:val="007C5F8A"/>
    <w:rsid w:val="007C65E2"/>
    <w:rsid w:val="007C66E1"/>
    <w:rsid w:val="007C6A24"/>
    <w:rsid w:val="007C6AEC"/>
    <w:rsid w:val="007C6FBC"/>
    <w:rsid w:val="007C7ADE"/>
    <w:rsid w:val="007D0FCA"/>
    <w:rsid w:val="007D10DE"/>
    <w:rsid w:val="007D1BF8"/>
    <w:rsid w:val="007D26CA"/>
    <w:rsid w:val="007D31B6"/>
    <w:rsid w:val="007D3BBC"/>
    <w:rsid w:val="007D3C4B"/>
    <w:rsid w:val="007D3F7E"/>
    <w:rsid w:val="007D46B3"/>
    <w:rsid w:val="007D47C6"/>
    <w:rsid w:val="007D49D1"/>
    <w:rsid w:val="007D535E"/>
    <w:rsid w:val="007D53A1"/>
    <w:rsid w:val="007D598B"/>
    <w:rsid w:val="007D5D29"/>
    <w:rsid w:val="007D5DCC"/>
    <w:rsid w:val="007D6AA8"/>
    <w:rsid w:val="007D7034"/>
    <w:rsid w:val="007D70E6"/>
    <w:rsid w:val="007D76F2"/>
    <w:rsid w:val="007D773C"/>
    <w:rsid w:val="007D7785"/>
    <w:rsid w:val="007D7C85"/>
    <w:rsid w:val="007E0004"/>
    <w:rsid w:val="007E0032"/>
    <w:rsid w:val="007E081A"/>
    <w:rsid w:val="007E0872"/>
    <w:rsid w:val="007E0E37"/>
    <w:rsid w:val="007E110A"/>
    <w:rsid w:val="007E1411"/>
    <w:rsid w:val="007E152F"/>
    <w:rsid w:val="007E161A"/>
    <w:rsid w:val="007E2378"/>
    <w:rsid w:val="007E25D4"/>
    <w:rsid w:val="007E2A86"/>
    <w:rsid w:val="007E2AE0"/>
    <w:rsid w:val="007E2C47"/>
    <w:rsid w:val="007E31DD"/>
    <w:rsid w:val="007E339E"/>
    <w:rsid w:val="007E33DC"/>
    <w:rsid w:val="007E3674"/>
    <w:rsid w:val="007E38D4"/>
    <w:rsid w:val="007E4634"/>
    <w:rsid w:val="007E4F15"/>
    <w:rsid w:val="007E4F23"/>
    <w:rsid w:val="007E59B3"/>
    <w:rsid w:val="007E5D5A"/>
    <w:rsid w:val="007E60A8"/>
    <w:rsid w:val="007E66AF"/>
    <w:rsid w:val="007E6B75"/>
    <w:rsid w:val="007E6D5B"/>
    <w:rsid w:val="007E72FC"/>
    <w:rsid w:val="007E7DA6"/>
    <w:rsid w:val="007F006E"/>
    <w:rsid w:val="007F066A"/>
    <w:rsid w:val="007F0B77"/>
    <w:rsid w:val="007F0DED"/>
    <w:rsid w:val="007F0F77"/>
    <w:rsid w:val="007F11DB"/>
    <w:rsid w:val="007F12B3"/>
    <w:rsid w:val="007F165E"/>
    <w:rsid w:val="007F1CBD"/>
    <w:rsid w:val="007F1EF0"/>
    <w:rsid w:val="007F243A"/>
    <w:rsid w:val="007F4431"/>
    <w:rsid w:val="007F48FC"/>
    <w:rsid w:val="007F4B4D"/>
    <w:rsid w:val="007F4E6A"/>
    <w:rsid w:val="007F50AF"/>
    <w:rsid w:val="007F5AFD"/>
    <w:rsid w:val="007F5F17"/>
    <w:rsid w:val="007F5FF9"/>
    <w:rsid w:val="007F61E3"/>
    <w:rsid w:val="007F6414"/>
    <w:rsid w:val="007F72D1"/>
    <w:rsid w:val="007F7D1F"/>
    <w:rsid w:val="007F7D9B"/>
    <w:rsid w:val="0080114D"/>
    <w:rsid w:val="00801491"/>
    <w:rsid w:val="00802135"/>
    <w:rsid w:val="00802AA4"/>
    <w:rsid w:val="0080310B"/>
    <w:rsid w:val="008032A1"/>
    <w:rsid w:val="0080368D"/>
    <w:rsid w:val="008036A2"/>
    <w:rsid w:val="00803A2F"/>
    <w:rsid w:val="0080480F"/>
    <w:rsid w:val="00804918"/>
    <w:rsid w:val="008051C9"/>
    <w:rsid w:val="0080540D"/>
    <w:rsid w:val="00805FB2"/>
    <w:rsid w:val="008068EB"/>
    <w:rsid w:val="00807420"/>
    <w:rsid w:val="00807D23"/>
    <w:rsid w:val="00810622"/>
    <w:rsid w:val="008106E2"/>
    <w:rsid w:val="008112F0"/>
    <w:rsid w:val="00811804"/>
    <w:rsid w:val="00811D98"/>
    <w:rsid w:val="008120BB"/>
    <w:rsid w:val="008121D0"/>
    <w:rsid w:val="00812927"/>
    <w:rsid w:val="00812A75"/>
    <w:rsid w:val="00812B15"/>
    <w:rsid w:val="00812F6F"/>
    <w:rsid w:val="008132EB"/>
    <w:rsid w:val="008135F3"/>
    <w:rsid w:val="0081370E"/>
    <w:rsid w:val="00813C1D"/>
    <w:rsid w:val="00813E10"/>
    <w:rsid w:val="008145E1"/>
    <w:rsid w:val="00814C15"/>
    <w:rsid w:val="00815364"/>
    <w:rsid w:val="00816FDB"/>
    <w:rsid w:val="00817432"/>
    <w:rsid w:val="008178A3"/>
    <w:rsid w:val="00820A8C"/>
    <w:rsid w:val="00820F95"/>
    <w:rsid w:val="00821EB6"/>
    <w:rsid w:val="00821F98"/>
    <w:rsid w:val="0082217A"/>
    <w:rsid w:val="00823057"/>
    <w:rsid w:val="00823283"/>
    <w:rsid w:val="00823390"/>
    <w:rsid w:val="00823725"/>
    <w:rsid w:val="00823789"/>
    <w:rsid w:val="0082411A"/>
    <w:rsid w:val="00824AE2"/>
    <w:rsid w:val="00824C12"/>
    <w:rsid w:val="00824F9F"/>
    <w:rsid w:val="0082515E"/>
    <w:rsid w:val="00825728"/>
    <w:rsid w:val="00825937"/>
    <w:rsid w:val="00825ACE"/>
    <w:rsid w:val="00825B48"/>
    <w:rsid w:val="00825DB6"/>
    <w:rsid w:val="00825FC4"/>
    <w:rsid w:val="00826538"/>
    <w:rsid w:val="008267E5"/>
    <w:rsid w:val="0082697B"/>
    <w:rsid w:val="008271F8"/>
    <w:rsid w:val="008272EE"/>
    <w:rsid w:val="008279B6"/>
    <w:rsid w:val="0083046A"/>
    <w:rsid w:val="008305A9"/>
    <w:rsid w:val="0083061A"/>
    <w:rsid w:val="00830DC7"/>
    <w:rsid w:val="00830F82"/>
    <w:rsid w:val="00831943"/>
    <w:rsid w:val="00833861"/>
    <w:rsid w:val="00833C99"/>
    <w:rsid w:val="0083444E"/>
    <w:rsid w:val="008346A6"/>
    <w:rsid w:val="008346E1"/>
    <w:rsid w:val="00834ADC"/>
    <w:rsid w:val="00834CC5"/>
    <w:rsid w:val="0083557B"/>
    <w:rsid w:val="008358A5"/>
    <w:rsid w:val="008364BE"/>
    <w:rsid w:val="00836B88"/>
    <w:rsid w:val="00837047"/>
    <w:rsid w:val="00837202"/>
    <w:rsid w:val="0083787E"/>
    <w:rsid w:val="00837985"/>
    <w:rsid w:val="00837AA5"/>
    <w:rsid w:val="00837F31"/>
    <w:rsid w:val="00840205"/>
    <w:rsid w:val="00841643"/>
    <w:rsid w:val="00841A35"/>
    <w:rsid w:val="008421B8"/>
    <w:rsid w:val="00842AF5"/>
    <w:rsid w:val="0084305B"/>
    <w:rsid w:val="00843327"/>
    <w:rsid w:val="0084347A"/>
    <w:rsid w:val="008434F9"/>
    <w:rsid w:val="008438DF"/>
    <w:rsid w:val="00843A78"/>
    <w:rsid w:val="008441C3"/>
    <w:rsid w:val="008445E4"/>
    <w:rsid w:val="008449BF"/>
    <w:rsid w:val="00844F72"/>
    <w:rsid w:val="00845875"/>
    <w:rsid w:val="00845BEF"/>
    <w:rsid w:val="00845D6A"/>
    <w:rsid w:val="00845F57"/>
    <w:rsid w:val="00846340"/>
    <w:rsid w:val="0084646A"/>
    <w:rsid w:val="008469F5"/>
    <w:rsid w:val="00846F90"/>
    <w:rsid w:val="0084702E"/>
    <w:rsid w:val="00847067"/>
    <w:rsid w:val="00847A4E"/>
    <w:rsid w:val="008501C8"/>
    <w:rsid w:val="00850A40"/>
    <w:rsid w:val="00850BE6"/>
    <w:rsid w:val="008516BE"/>
    <w:rsid w:val="008517C5"/>
    <w:rsid w:val="008522BF"/>
    <w:rsid w:val="008526FA"/>
    <w:rsid w:val="00852765"/>
    <w:rsid w:val="00852E09"/>
    <w:rsid w:val="00852F06"/>
    <w:rsid w:val="00852F37"/>
    <w:rsid w:val="00852F9B"/>
    <w:rsid w:val="0085302C"/>
    <w:rsid w:val="0085307D"/>
    <w:rsid w:val="00853150"/>
    <w:rsid w:val="008531E7"/>
    <w:rsid w:val="008534E2"/>
    <w:rsid w:val="00853574"/>
    <w:rsid w:val="00853E3A"/>
    <w:rsid w:val="0085426A"/>
    <w:rsid w:val="00854968"/>
    <w:rsid w:val="00855D28"/>
    <w:rsid w:val="00856428"/>
    <w:rsid w:val="0085658D"/>
    <w:rsid w:val="00856B3C"/>
    <w:rsid w:val="00856C7B"/>
    <w:rsid w:val="00856EEC"/>
    <w:rsid w:val="0085774D"/>
    <w:rsid w:val="00857A6D"/>
    <w:rsid w:val="00857ADC"/>
    <w:rsid w:val="0086074B"/>
    <w:rsid w:val="00860A17"/>
    <w:rsid w:val="00860C9A"/>
    <w:rsid w:val="0086194F"/>
    <w:rsid w:val="0086195C"/>
    <w:rsid w:val="00861DAC"/>
    <w:rsid w:val="00862270"/>
    <w:rsid w:val="008626D2"/>
    <w:rsid w:val="00862A84"/>
    <w:rsid w:val="00862C73"/>
    <w:rsid w:val="008636B3"/>
    <w:rsid w:val="00863924"/>
    <w:rsid w:val="00864842"/>
    <w:rsid w:val="00864D0E"/>
    <w:rsid w:val="008652B9"/>
    <w:rsid w:val="008652C5"/>
    <w:rsid w:val="00865944"/>
    <w:rsid w:val="008666B8"/>
    <w:rsid w:val="00866859"/>
    <w:rsid w:val="00866F9E"/>
    <w:rsid w:val="00867184"/>
    <w:rsid w:val="00867B1A"/>
    <w:rsid w:val="008700A0"/>
    <w:rsid w:val="00870214"/>
    <w:rsid w:val="008704C8"/>
    <w:rsid w:val="00870567"/>
    <w:rsid w:val="008707A7"/>
    <w:rsid w:val="0087187B"/>
    <w:rsid w:val="00872173"/>
    <w:rsid w:val="00872F93"/>
    <w:rsid w:val="008734EA"/>
    <w:rsid w:val="0087371A"/>
    <w:rsid w:val="00873EEE"/>
    <w:rsid w:val="0087453A"/>
    <w:rsid w:val="00874746"/>
    <w:rsid w:val="00874D22"/>
    <w:rsid w:val="00875056"/>
    <w:rsid w:val="008750B1"/>
    <w:rsid w:val="00875589"/>
    <w:rsid w:val="0087559B"/>
    <w:rsid w:val="008755A1"/>
    <w:rsid w:val="00875716"/>
    <w:rsid w:val="0087599B"/>
    <w:rsid w:val="008759D7"/>
    <w:rsid w:val="00875B8E"/>
    <w:rsid w:val="008762A4"/>
    <w:rsid w:val="00876394"/>
    <w:rsid w:val="008772DF"/>
    <w:rsid w:val="0087751D"/>
    <w:rsid w:val="00877640"/>
    <w:rsid w:val="00877A86"/>
    <w:rsid w:val="00880230"/>
    <w:rsid w:val="00880CDB"/>
    <w:rsid w:val="008819F8"/>
    <w:rsid w:val="00881B95"/>
    <w:rsid w:val="00881D35"/>
    <w:rsid w:val="00882397"/>
    <w:rsid w:val="0088299B"/>
    <w:rsid w:val="00882BD0"/>
    <w:rsid w:val="00882CAA"/>
    <w:rsid w:val="008837C6"/>
    <w:rsid w:val="00883B1C"/>
    <w:rsid w:val="00883DB9"/>
    <w:rsid w:val="008841FF"/>
    <w:rsid w:val="00884217"/>
    <w:rsid w:val="008847FE"/>
    <w:rsid w:val="00884CA7"/>
    <w:rsid w:val="00884D57"/>
    <w:rsid w:val="00885687"/>
    <w:rsid w:val="00886323"/>
    <w:rsid w:val="008865AC"/>
    <w:rsid w:val="00886858"/>
    <w:rsid w:val="00886E49"/>
    <w:rsid w:val="008878C5"/>
    <w:rsid w:val="00890527"/>
    <w:rsid w:val="0089092A"/>
    <w:rsid w:val="008909FB"/>
    <w:rsid w:val="00890ECD"/>
    <w:rsid w:val="00890EF8"/>
    <w:rsid w:val="008914F2"/>
    <w:rsid w:val="00891514"/>
    <w:rsid w:val="0089192E"/>
    <w:rsid w:val="008927DF"/>
    <w:rsid w:val="008927EF"/>
    <w:rsid w:val="00893256"/>
    <w:rsid w:val="008935AE"/>
    <w:rsid w:val="0089377C"/>
    <w:rsid w:val="00893D83"/>
    <w:rsid w:val="00893E83"/>
    <w:rsid w:val="00893FF2"/>
    <w:rsid w:val="008943D6"/>
    <w:rsid w:val="00894606"/>
    <w:rsid w:val="00894612"/>
    <w:rsid w:val="0089480A"/>
    <w:rsid w:val="00894E46"/>
    <w:rsid w:val="00895BE7"/>
    <w:rsid w:val="00895D2F"/>
    <w:rsid w:val="00895F78"/>
    <w:rsid w:val="00896006"/>
    <w:rsid w:val="0089729D"/>
    <w:rsid w:val="008975EA"/>
    <w:rsid w:val="00897E55"/>
    <w:rsid w:val="008A1504"/>
    <w:rsid w:val="008A1E37"/>
    <w:rsid w:val="008A2390"/>
    <w:rsid w:val="008A2609"/>
    <w:rsid w:val="008A295B"/>
    <w:rsid w:val="008A30C8"/>
    <w:rsid w:val="008A32B6"/>
    <w:rsid w:val="008A38AC"/>
    <w:rsid w:val="008A3F7E"/>
    <w:rsid w:val="008A45F1"/>
    <w:rsid w:val="008A4BD7"/>
    <w:rsid w:val="008A501D"/>
    <w:rsid w:val="008A54BB"/>
    <w:rsid w:val="008A596B"/>
    <w:rsid w:val="008A59B7"/>
    <w:rsid w:val="008A5AF8"/>
    <w:rsid w:val="008A5EE2"/>
    <w:rsid w:val="008A68C9"/>
    <w:rsid w:val="008A69C2"/>
    <w:rsid w:val="008A7211"/>
    <w:rsid w:val="008A731D"/>
    <w:rsid w:val="008A7722"/>
    <w:rsid w:val="008A7A66"/>
    <w:rsid w:val="008A7C5B"/>
    <w:rsid w:val="008A7E1C"/>
    <w:rsid w:val="008B017D"/>
    <w:rsid w:val="008B031C"/>
    <w:rsid w:val="008B0ABC"/>
    <w:rsid w:val="008B0BAB"/>
    <w:rsid w:val="008B10F4"/>
    <w:rsid w:val="008B1244"/>
    <w:rsid w:val="008B1606"/>
    <w:rsid w:val="008B1AC5"/>
    <w:rsid w:val="008B1C2E"/>
    <w:rsid w:val="008B1CE6"/>
    <w:rsid w:val="008B1E69"/>
    <w:rsid w:val="008B23D3"/>
    <w:rsid w:val="008B2F2A"/>
    <w:rsid w:val="008B3173"/>
    <w:rsid w:val="008B35FB"/>
    <w:rsid w:val="008B37A8"/>
    <w:rsid w:val="008B38E7"/>
    <w:rsid w:val="008B3A09"/>
    <w:rsid w:val="008B428B"/>
    <w:rsid w:val="008B4857"/>
    <w:rsid w:val="008B4F99"/>
    <w:rsid w:val="008B514F"/>
    <w:rsid w:val="008B5E1E"/>
    <w:rsid w:val="008B611A"/>
    <w:rsid w:val="008B6FFF"/>
    <w:rsid w:val="008B7183"/>
    <w:rsid w:val="008B7347"/>
    <w:rsid w:val="008B7CAC"/>
    <w:rsid w:val="008C008E"/>
    <w:rsid w:val="008C1206"/>
    <w:rsid w:val="008C1CF7"/>
    <w:rsid w:val="008C1EAA"/>
    <w:rsid w:val="008C2491"/>
    <w:rsid w:val="008C287B"/>
    <w:rsid w:val="008C303F"/>
    <w:rsid w:val="008C34A7"/>
    <w:rsid w:val="008C365E"/>
    <w:rsid w:val="008C3CBF"/>
    <w:rsid w:val="008C3D55"/>
    <w:rsid w:val="008C4F2A"/>
    <w:rsid w:val="008C5157"/>
    <w:rsid w:val="008C5751"/>
    <w:rsid w:val="008C5845"/>
    <w:rsid w:val="008C5D64"/>
    <w:rsid w:val="008C5EE8"/>
    <w:rsid w:val="008C5FF3"/>
    <w:rsid w:val="008C6147"/>
    <w:rsid w:val="008C634F"/>
    <w:rsid w:val="008C63ED"/>
    <w:rsid w:val="008C643D"/>
    <w:rsid w:val="008C66FD"/>
    <w:rsid w:val="008C6B52"/>
    <w:rsid w:val="008C733F"/>
    <w:rsid w:val="008C7561"/>
    <w:rsid w:val="008D0DF8"/>
    <w:rsid w:val="008D1928"/>
    <w:rsid w:val="008D1C98"/>
    <w:rsid w:val="008D2216"/>
    <w:rsid w:val="008D2615"/>
    <w:rsid w:val="008D2759"/>
    <w:rsid w:val="008D2FA1"/>
    <w:rsid w:val="008D336F"/>
    <w:rsid w:val="008D3474"/>
    <w:rsid w:val="008D43AD"/>
    <w:rsid w:val="008D4BCF"/>
    <w:rsid w:val="008D57B1"/>
    <w:rsid w:val="008D60FB"/>
    <w:rsid w:val="008D6792"/>
    <w:rsid w:val="008D6815"/>
    <w:rsid w:val="008D698A"/>
    <w:rsid w:val="008D6B97"/>
    <w:rsid w:val="008D722A"/>
    <w:rsid w:val="008E029A"/>
    <w:rsid w:val="008E0624"/>
    <w:rsid w:val="008E0755"/>
    <w:rsid w:val="008E09C1"/>
    <w:rsid w:val="008E0DE9"/>
    <w:rsid w:val="008E12A2"/>
    <w:rsid w:val="008E1EB8"/>
    <w:rsid w:val="008E1F6E"/>
    <w:rsid w:val="008E23CE"/>
    <w:rsid w:val="008E2591"/>
    <w:rsid w:val="008E29D0"/>
    <w:rsid w:val="008E2CC0"/>
    <w:rsid w:val="008E2D16"/>
    <w:rsid w:val="008E3880"/>
    <w:rsid w:val="008E3EEB"/>
    <w:rsid w:val="008E55CC"/>
    <w:rsid w:val="008E56A1"/>
    <w:rsid w:val="008E5BAC"/>
    <w:rsid w:val="008E6066"/>
    <w:rsid w:val="008E6ADF"/>
    <w:rsid w:val="008E6B59"/>
    <w:rsid w:val="008E6CBC"/>
    <w:rsid w:val="008E6FC7"/>
    <w:rsid w:val="008E7C8F"/>
    <w:rsid w:val="008E7D6F"/>
    <w:rsid w:val="008E7F99"/>
    <w:rsid w:val="008F00FA"/>
    <w:rsid w:val="008F015E"/>
    <w:rsid w:val="008F060D"/>
    <w:rsid w:val="008F0725"/>
    <w:rsid w:val="008F0785"/>
    <w:rsid w:val="008F0C9A"/>
    <w:rsid w:val="008F0E7A"/>
    <w:rsid w:val="008F1322"/>
    <w:rsid w:val="008F1A64"/>
    <w:rsid w:val="008F1FB4"/>
    <w:rsid w:val="008F1FBC"/>
    <w:rsid w:val="008F273D"/>
    <w:rsid w:val="008F2E46"/>
    <w:rsid w:val="008F2E53"/>
    <w:rsid w:val="008F3709"/>
    <w:rsid w:val="008F3AE2"/>
    <w:rsid w:val="008F3FC0"/>
    <w:rsid w:val="008F4BEB"/>
    <w:rsid w:val="008F4DE8"/>
    <w:rsid w:val="008F4F4A"/>
    <w:rsid w:val="008F54B7"/>
    <w:rsid w:val="008F57F1"/>
    <w:rsid w:val="008F5965"/>
    <w:rsid w:val="008F5B91"/>
    <w:rsid w:val="008F6557"/>
    <w:rsid w:val="008F74F6"/>
    <w:rsid w:val="008F760B"/>
    <w:rsid w:val="008F767C"/>
    <w:rsid w:val="008F7816"/>
    <w:rsid w:val="008F79B2"/>
    <w:rsid w:val="008F7D80"/>
    <w:rsid w:val="00900544"/>
    <w:rsid w:val="00900578"/>
    <w:rsid w:val="009009CC"/>
    <w:rsid w:val="00900D1F"/>
    <w:rsid w:val="00900D7A"/>
    <w:rsid w:val="00901239"/>
    <w:rsid w:val="00901905"/>
    <w:rsid w:val="00901AD9"/>
    <w:rsid w:val="00903044"/>
    <w:rsid w:val="009036DD"/>
    <w:rsid w:val="00903901"/>
    <w:rsid w:val="00903BE0"/>
    <w:rsid w:val="00903C62"/>
    <w:rsid w:val="0090482C"/>
    <w:rsid w:val="00905289"/>
    <w:rsid w:val="0090566A"/>
    <w:rsid w:val="00905803"/>
    <w:rsid w:val="00906310"/>
    <w:rsid w:val="0090692E"/>
    <w:rsid w:val="00906A4B"/>
    <w:rsid w:val="00906D4E"/>
    <w:rsid w:val="00906FA3"/>
    <w:rsid w:val="009074A5"/>
    <w:rsid w:val="00910607"/>
    <w:rsid w:val="00910738"/>
    <w:rsid w:val="009107A1"/>
    <w:rsid w:val="00910B43"/>
    <w:rsid w:val="00910E21"/>
    <w:rsid w:val="009114C0"/>
    <w:rsid w:val="009114D4"/>
    <w:rsid w:val="00911713"/>
    <w:rsid w:val="00911972"/>
    <w:rsid w:val="00911F44"/>
    <w:rsid w:val="00911FCB"/>
    <w:rsid w:val="009120CB"/>
    <w:rsid w:val="0091226A"/>
    <w:rsid w:val="0091268E"/>
    <w:rsid w:val="009134B7"/>
    <w:rsid w:val="009137BA"/>
    <w:rsid w:val="00913B75"/>
    <w:rsid w:val="009141DC"/>
    <w:rsid w:val="00914440"/>
    <w:rsid w:val="00914454"/>
    <w:rsid w:val="009148B9"/>
    <w:rsid w:val="00914A98"/>
    <w:rsid w:val="00914E4A"/>
    <w:rsid w:val="009157A1"/>
    <w:rsid w:val="0091633B"/>
    <w:rsid w:val="00916532"/>
    <w:rsid w:val="0091690B"/>
    <w:rsid w:val="00916CE0"/>
    <w:rsid w:val="00917160"/>
    <w:rsid w:val="0091745B"/>
    <w:rsid w:val="00917A22"/>
    <w:rsid w:val="0092000F"/>
    <w:rsid w:val="0092007C"/>
    <w:rsid w:val="009200C4"/>
    <w:rsid w:val="0092075A"/>
    <w:rsid w:val="00920B76"/>
    <w:rsid w:val="00920DDA"/>
    <w:rsid w:val="00920FD8"/>
    <w:rsid w:val="009210FD"/>
    <w:rsid w:val="00921CAB"/>
    <w:rsid w:val="00922166"/>
    <w:rsid w:val="00922659"/>
    <w:rsid w:val="00923066"/>
    <w:rsid w:val="009230F7"/>
    <w:rsid w:val="00923C85"/>
    <w:rsid w:val="00923E29"/>
    <w:rsid w:val="00925C4C"/>
    <w:rsid w:val="009262BE"/>
    <w:rsid w:val="0092654F"/>
    <w:rsid w:val="009267E3"/>
    <w:rsid w:val="00926AF7"/>
    <w:rsid w:val="00926C0F"/>
    <w:rsid w:val="00927345"/>
    <w:rsid w:val="00930552"/>
    <w:rsid w:val="00930AA9"/>
    <w:rsid w:val="009325F7"/>
    <w:rsid w:val="00932EF9"/>
    <w:rsid w:val="00933F3D"/>
    <w:rsid w:val="00934291"/>
    <w:rsid w:val="00934630"/>
    <w:rsid w:val="009347F1"/>
    <w:rsid w:val="00934888"/>
    <w:rsid w:val="009348D7"/>
    <w:rsid w:val="0093550D"/>
    <w:rsid w:val="00935E18"/>
    <w:rsid w:val="00935F2C"/>
    <w:rsid w:val="0093629E"/>
    <w:rsid w:val="0093637B"/>
    <w:rsid w:val="00936D5D"/>
    <w:rsid w:val="009371C3"/>
    <w:rsid w:val="009379F1"/>
    <w:rsid w:val="00937B0A"/>
    <w:rsid w:val="00937B3D"/>
    <w:rsid w:val="009403B1"/>
    <w:rsid w:val="00940EF5"/>
    <w:rsid w:val="00941013"/>
    <w:rsid w:val="009414D1"/>
    <w:rsid w:val="00941721"/>
    <w:rsid w:val="00941E3F"/>
    <w:rsid w:val="00941EC9"/>
    <w:rsid w:val="009422BD"/>
    <w:rsid w:val="0094273F"/>
    <w:rsid w:val="009433C8"/>
    <w:rsid w:val="009435FB"/>
    <w:rsid w:val="009444F0"/>
    <w:rsid w:val="0094460B"/>
    <w:rsid w:val="00944810"/>
    <w:rsid w:val="0094510D"/>
    <w:rsid w:val="009453A3"/>
    <w:rsid w:val="009456F8"/>
    <w:rsid w:val="0094586C"/>
    <w:rsid w:val="009458E6"/>
    <w:rsid w:val="00945E58"/>
    <w:rsid w:val="00946003"/>
    <w:rsid w:val="009460A2"/>
    <w:rsid w:val="00946598"/>
    <w:rsid w:val="0094674E"/>
    <w:rsid w:val="00946E8E"/>
    <w:rsid w:val="00947045"/>
    <w:rsid w:val="009473C7"/>
    <w:rsid w:val="00947DBD"/>
    <w:rsid w:val="00950400"/>
    <w:rsid w:val="00951792"/>
    <w:rsid w:val="00951B70"/>
    <w:rsid w:val="00951D2B"/>
    <w:rsid w:val="00951E8D"/>
    <w:rsid w:val="00952080"/>
    <w:rsid w:val="00952115"/>
    <w:rsid w:val="009523A1"/>
    <w:rsid w:val="009523B6"/>
    <w:rsid w:val="0095258D"/>
    <w:rsid w:val="00952A2C"/>
    <w:rsid w:val="00952B6E"/>
    <w:rsid w:val="00952FB6"/>
    <w:rsid w:val="00952FE5"/>
    <w:rsid w:val="009532EB"/>
    <w:rsid w:val="009538C0"/>
    <w:rsid w:val="00953AC0"/>
    <w:rsid w:val="009540C7"/>
    <w:rsid w:val="0095466D"/>
    <w:rsid w:val="009546CE"/>
    <w:rsid w:val="00954ADB"/>
    <w:rsid w:val="00954D6B"/>
    <w:rsid w:val="00954D6D"/>
    <w:rsid w:val="0095503B"/>
    <w:rsid w:val="00955152"/>
    <w:rsid w:val="00955162"/>
    <w:rsid w:val="00955398"/>
    <w:rsid w:val="0095593B"/>
    <w:rsid w:val="00955AB9"/>
    <w:rsid w:val="00955CA1"/>
    <w:rsid w:val="009562CD"/>
    <w:rsid w:val="009563E4"/>
    <w:rsid w:val="00956A08"/>
    <w:rsid w:val="0095711F"/>
    <w:rsid w:val="00957255"/>
    <w:rsid w:val="0095744D"/>
    <w:rsid w:val="00957624"/>
    <w:rsid w:val="009576B8"/>
    <w:rsid w:val="009578B9"/>
    <w:rsid w:val="00957CD3"/>
    <w:rsid w:val="00957CF7"/>
    <w:rsid w:val="00957E25"/>
    <w:rsid w:val="009600EB"/>
    <w:rsid w:val="00960AB2"/>
    <w:rsid w:val="0096166B"/>
    <w:rsid w:val="00961B82"/>
    <w:rsid w:val="00961B98"/>
    <w:rsid w:val="00961E84"/>
    <w:rsid w:val="00962191"/>
    <w:rsid w:val="009623E7"/>
    <w:rsid w:val="009625BC"/>
    <w:rsid w:val="00962933"/>
    <w:rsid w:val="00962980"/>
    <w:rsid w:val="00963502"/>
    <w:rsid w:val="0096386D"/>
    <w:rsid w:val="00963968"/>
    <w:rsid w:val="00963CE2"/>
    <w:rsid w:val="00963F80"/>
    <w:rsid w:val="0096409A"/>
    <w:rsid w:val="00964560"/>
    <w:rsid w:val="0096463C"/>
    <w:rsid w:val="00964937"/>
    <w:rsid w:val="00965241"/>
    <w:rsid w:val="0096566C"/>
    <w:rsid w:val="00965C20"/>
    <w:rsid w:val="00965E0A"/>
    <w:rsid w:val="00965F2C"/>
    <w:rsid w:val="00965F85"/>
    <w:rsid w:val="00966237"/>
    <w:rsid w:val="00966B40"/>
    <w:rsid w:val="00967467"/>
    <w:rsid w:val="00967FA3"/>
    <w:rsid w:val="009702A5"/>
    <w:rsid w:val="00970399"/>
    <w:rsid w:val="009709E1"/>
    <w:rsid w:val="00970F8B"/>
    <w:rsid w:val="00971371"/>
    <w:rsid w:val="0097174B"/>
    <w:rsid w:val="00971978"/>
    <w:rsid w:val="00971F0E"/>
    <w:rsid w:val="00971F10"/>
    <w:rsid w:val="00971FB3"/>
    <w:rsid w:val="00971FB8"/>
    <w:rsid w:val="00973332"/>
    <w:rsid w:val="00973850"/>
    <w:rsid w:val="00973903"/>
    <w:rsid w:val="00973E93"/>
    <w:rsid w:val="00973EE8"/>
    <w:rsid w:val="00973F01"/>
    <w:rsid w:val="00973F07"/>
    <w:rsid w:val="009748AF"/>
    <w:rsid w:val="00974C69"/>
    <w:rsid w:val="00974E0F"/>
    <w:rsid w:val="009757E5"/>
    <w:rsid w:val="00976138"/>
    <w:rsid w:val="0097630D"/>
    <w:rsid w:val="009764C1"/>
    <w:rsid w:val="009765F7"/>
    <w:rsid w:val="0097768A"/>
    <w:rsid w:val="00977B8D"/>
    <w:rsid w:val="00977BDC"/>
    <w:rsid w:val="009800EF"/>
    <w:rsid w:val="00980A0D"/>
    <w:rsid w:val="00980ECE"/>
    <w:rsid w:val="00981B4C"/>
    <w:rsid w:val="00981D22"/>
    <w:rsid w:val="00982938"/>
    <w:rsid w:val="00983218"/>
    <w:rsid w:val="00983278"/>
    <w:rsid w:val="00983445"/>
    <w:rsid w:val="009844B5"/>
    <w:rsid w:val="00984E95"/>
    <w:rsid w:val="0098570B"/>
    <w:rsid w:val="00985D6B"/>
    <w:rsid w:val="00986B25"/>
    <w:rsid w:val="00986B2A"/>
    <w:rsid w:val="0098729B"/>
    <w:rsid w:val="0098738D"/>
    <w:rsid w:val="009873C1"/>
    <w:rsid w:val="009878E9"/>
    <w:rsid w:val="00987AF4"/>
    <w:rsid w:val="00987CD8"/>
    <w:rsid w:val="00987F17"/>
    <w:rsid w:val="00990D76"/>
    <w:rsid w:val="00991018"/>
    <w:rsid w:val="00991BFC"/>
    <w:rsid w:val="009920D6"/>
    <w:rsid w:val="009921D8"/>
    <w:rsid w:val="00992384"/>
    <w:rsid w:val="00992393"/>
    <w:rsid w:val="009925C9"/>
    <w:rsid w:val="009926EB"/>
    <w:rsid w:val="0099289B"/>
    <w:rsid w:val="00992A19"/>
    <w:rsid w:val="00992DC1"/>
    <w:rsid w:val="00992E63"/>
    <w:rsid w:val="00993022"/>
    <w:rsid w:val="009935AE"/>
    <w:rsid w:val="00993BBB"/>
    <w:rsid w:val="00993D32"/>
    <w:rsid w:val="00993FE0"/>
    <w:rsid w:val="00994186"/>
    <w:rsid w:val="00994197"/>
    <w:rsid w:val="00994CAC"/>
    <w:rsid w:val="00994D64"/>
    <w:rsid w:val="00994F09"/>
    <w:rsid w:val="009954E9"/>
    <w:rsid w:val="00995F6A"/>
    <w:rsid w:val="00996038"/>
    <w:rsid w:val="00996085"/>
    <w:rsid w:val="00996D03"/>
    <w:rsid w:val="009971F8"/>
    <w:rsid w:val="009971F9"/>
    <w:rsid w:val="0099748D"/>
    <w:rsid w:val="0099770A"/>
    <w:rsid w:val="00997CC6"/>
    <w:rsid w:val="009A1623"/>
    <w:rsid w:val="009A1943"/>
    <w:rsid w:val="009A2527"/>
    <w:rsid w:val="009A28B1"/>
    <w:rsid w:val="009A326D"/>
    <w:rsid w:val="009A45D3"/>
    <w:rsid w:val="009A482D"/>
    <w:rsid w:val="009A4985"/>
    <w:rsid w:val="009A4F80"/>
    <w:rsid w:val="009A4F84"/>
    <w:rsid w:val="009A4FD9"/>
    <w:rsid w:val="009A5367"/>
    <w:rsid w:val="009A583C"/>
    <w:rsid w:val="009A5E4A"/>
    <w:rsid w:val="009A65AB"/>
    <w:rsid w:val="009A7065"/>
    <w:rsid w:val="009A7319"/>
    <w:rsid w:val="009A75DF"/>
    <w:rsid w:val="009B008F"/>
    <w:rsid w:val="009B0131"/>
    <w:rsid w:val="009B029A"/>
    <w:rsid w:val="009B0979"/>
    <w:rsid w:val="009B0B33"/>
    <w:rsid w:val="009B0B98"/>
    <w:rsid w:val="009B0D51"/>
    <w:rsid w:val="009B124F"/>
    <w:rsid w:val="009B145D"/>
    <w:rsid w:val="009B1BC0"/>
    <w:rsid w:val="009B2197"/>
    <w:rsid w:val="009B2890"/>
    <w:rsid w:val="009B2A52"/>
    <w:rsid w:val="009B3AB7"/>
    <w:rsid w:val="009B3CE5"/>
    <w:rsid w:val="009B3DD6"/>
    <w:rsid w:val="009B409B"/>
    <w:rsid w:val="009B423B"/>
    <w:rsid w:val="009B54FB"/>
    <w:rsid w:val="009B5BAA"/>
    <w:rsid w:val="009B632C"/>
    <w:rsid w:val="009B66C6"/>
    <w:rsid w:val="009B6850"/>
    <w:rsid w:val="009B6ADE"/>
    <w:rsid w:val="009B6CA9"/>
    <w:rsid w:val="009B72CA"/>
    <w:rsid w:val="009B766D"/>
    <w:rsid w:val="009C0C4B"/>
    <w:rsid w:val="009C0E07"/>
    <w:rsid w:val="009C16C7"/>
    <w:rsid w:val="009C1BE6"/>
    <w:rsid w:val="009C2108"/>
    <w:rsid w:val="009C23BD"/>
    <w:rsid w:val="009C284E"/>
    <w:rsid w:val="009C2CA2"/>
    <w:rsid w:val="009C331C"/>
    <w:rsid w:val="009C3A2E"/>
    <w:rsid w:val="009C3B6F"/>
    <w:rsid w:val="009C3FC1"/>
    <w:rsid w:val="009C49EC"/>
    <w:rsid w:val="009C4B47"/>
    <w:rsid w:val="009C53E8"/>
    <w:rsid w:val="009C591D"/>
    <w:rsid w:val="009C5C17"/>
    <w:rsid w:val="009C5C56"/>
    <w:rsid w:val="009C60C8"/>
    <w:rsid w:val="009C6916"/>
    <w:rsid w:val="009C6BA1"/>
    <w:rsid w:val="009C7339"/>
    <w:rsid w:val="009D04FE"/>
    <w:rsid w:val="009D0711"/>
    <w:rsid w:val="009D091C"/>
    <w:rsid w:val="009D09E3"/>
    <w:rsid w:val="009D0A2A"/>
    <w:rsid w:val="009D0E42"/>
    <w:rsid w:val="009D1102"/>
    <w:rsid w:val="009D1DE2"/>
    <w:rsid w:val="009D28AD"/>
    <w:rsid w:val="009D320B"/>
    <w:rsid w:val="009D38DC"/>
    <w:rsid w:val="009D3C54"/>
    <w:rsid w:val="009D3E77"/>
    <w:rsid w:val="009D41FF"/>
    <w:rsid w:val="009D4311"/>
    <w:rsid w:val="009D49FE"/>
    <w:rsid w:val="009D4EEB"/>
    <w:rsid w:val="009D4FA4"/>
    <w:rsid w:val="009D4FA5"/>
    <w:rsid w:val="009D52F0"/>
    <w:rsid w:val="009D53BB"/>
    <w:rsid w:val="009D55E6"/>
    <w:rsid w:val="009D6768"/>
    <w:rsid w:val="009D6905"/>
    <w:rsid w:val="009D6AE8"/>
    <w:rsid w:val="009D6BB9"/>
    <w:rsid w:val="009D6EA1"/>
    <w:rsid w:val="009D7A89"/>
    <w:rsid w:val="009D7C8A"/>
    <w:rsid w:val="009E0274"/>
    <w:rsid w:val="009E05ED"/>
    <w:rsid w:val="009E0A8B"/>
    <w:rsid w:val="009E0C39"/>
    <w:rsid w:val="009E0F53"/>
    <w:rsid w:val="009E17A6"/>
    <w:rsid w:val="009E17DC"/>
    <w:rsid w:val="009E1DAB"/>
    <w:rsid w:val="009E212F"/>
    <w:rsid w:val="009E26DE"/>
    <w:rsid w:val="009E2BD1"/>
    <w:rsid w:val="009E2C79"/>
    <w:rsid w:val="009E2F51"/>
    <w:rsid w:val="009E3284"/>
    <w:rsid w:val="009E3C49"/>
    <w:rsid w:val="009E48A9"/>
    <w:rsid w:val="009E48F6"/>
    <w:rsid w:val="009E4D60"/>
    <w:rsid w:val="009E511A"/>
    <w:rsid w:val="009E51DF"/>
    <w:rsid w:val="009E529F"/>
    <w:rsid w:val="009E5490"/>
    <w:rsid w:val="009E54F2"/>
    <w:rsid w:val="009E55D1"/>
    <w:rsid w:val="009E5608"/>
    <w:rsid w:val="009E5B9D"/>
    <w:rsid w:val="009E61E3"/>
    <w:rsid w:val="009E66B9"/>
    <w:rsid w:val="009E70E0"/>
    <w:rsid w:val="009E7D63"/>
    <w:rsid w:val="009E7F90"/>
    <w:rsid w:val="009F03F8"/>
    <w:rsid w:val="009F0633"/>
    <w:rsid w:val="009F065B"/>
    <w:rsid w:val="009F0F21"/>
    <w:rsid w:val="009F1479"/>
    <w:rsid w:val="009F184D"/>
    <w:rsid w:val="009F1D8B"/>
    <w:rsid w:val="009F21C7"/>
    <w:rsid w:val="009F24BC"/>
    <w:rsid w:val="009F26B7"/>
    <w:rsid w:val="009F306B"/>
    <w:rsid w:val="009F3736"/>
    <w:rsid w:val="009F3C4E"/>
    <w:rsid w:val="009F405C"/>
    <w:rsid w:val="009F4679"/>
    <w:rsid w:val="009F50C3"/>
    <w:rsid w:val="009F6933"/>
    <w:rsid w:val="009F6A8C"/>
    <w:rsid w:val="009F7576"/>
    <w:rsid w:val="009F7842"/>
    <w:rsid w:val="009F7A82"/>
    <w:rsid w:val="009F7CE7"/>
    <w:rsid w:val="009F7D38"/>
    <w:rsid w:val="00A00794"/>
    <w:rsid w:val="00A007A5"/>
    <w:rsid w:val="00A007C2"/>
    <w:rsid w:val="00A00929"/>
    <w:rsid w:val="00A0092A"/>
    <w:rsid w:val="00A00AFD"/>
    <w:rsid w:val="00A00E04"/>
    <w:rsid w:val="00A00E8D"/>
    <w:rsid w:val="00A00E97"/>
    <w:rsid w:val="00A00F03"/>
    <w:rsid w:val="00A010AA"/>
    <w:rsid w:val="00A01308"/>
    <w:rsid w:val="00A0164F"/>
    <w:rsid w:val="00A0202E"/>
    <w:rsid w:val="00A02049"/>
    <w:rsid w:val="00A02050"/>
    <w:rsid w:val="00A022AF"/>
    <w:rsid w:val="00A024AF"/>
    <w:rsid w:val="00A02659"/>
    <w:rsid w:val="00A02BEC"/>
    <w:rsid w:val="00A02C38"/>
    <w:rsid w:val="00A05FAE"/>
    <w:rsid w:val="00A06C85"/>
    <w:rsid w:val="00A06D53"/>
    <w:rsid w:val="00A06DEA"/>
    <w:rsid w:val="00A075AB"/>
    <w:rsid w:val="00A07CDC"/>
    <w:rsid w:val="00A1005D"/>
    <w:rsid w:val="00A103B2"/>
    <w:rsid w:val="00A103E6"/>
    <w:rsid w:val="00A107FA"/>
    <w:rsid w:val="00A1095E"/>
    <w:rsid w:val="00A10C80"/>
    <w:rsid w:val="00A11440"/>
    <w:rsid w:val="00A12225"/>
    <w:rsid w:val="00A12411"/>
    <w:rsid w:val="00A12887"/>
    <w:rsid w:val="00A12CDA"/>
    <w:rsid w:val="00A12D08"/>
    <w:rsid w:val="00A130B3"/>
    <w:rsid w:val="00A1324F"/>
    <w:rsid w:val="00A137BA"/>
    <w:rsid w:val="00A13C54"/>
    <w:rsid w:val="00A13CB0"/>
    <w:rsid w:val="00A13DFE"/>
    <w:rsid w:val="00A14117"/>
    <w:rsid w:val="00A149CE"/>
    <w:rsid w:val="00A164FF"/>
    <w:rsid w:val="00A166FC"/>
    <w:rsid w:val="00A16A06"/>
    <w:rsid w:val="00A172B3"/>
    <w:rsid w:val="00A176D8"/>
    <w:rsid w:val="00A17934"/>
    <w:rsid w:val="00A17B16"/>
    <w:rsid w:val="00A20EE1"/>
    <w:rsid w:val="00A2113D"/>
    <w:rsid w:val="00A21664"/>
    <w:rsid w:val="00A216BA"/>
    <w:rsid w:val="00A218E6"/>
    <w:rsid w:val="00A21DA5"/>
    <w:rsid w:val="00A22AB5"/>
    <w:rsid w:val="00A22D8E"/>
    <w:rsid w:val="00A23091"/>
    <w:rsid w:val="00A2349C"/>
    <w:rsid w:val="00A235F6"/>
    <w:rsid w:val="00A23754"/>
    <w:rsid w:val="00A24C15"/>
    <w:rsid w:val="00A24DF4"/>
    <w:rsid w:val="00A24FE2"/>
    <w:rsid w:val="00A253A7"/>
    <w:rsid w:val="00A258E1"/>
    <w:rsid w:val="00A25A8A"/>
    <w:rsid w:val="00A25C12"/>
    <w:rsid w:val="00A25F42"/>
    <w:rsid w:val="00A26413"/>
    <w:rsid w:val="00A26B34"/>
    <w:rsid w:val="00A26BF5"/>
    <w:rsid w:val="00A26C37"/>
    <w:rsid w:val="00A2717D"/>
    <w:rsid w:val="00A27504"/>
    <w:rsid w:val="00A307C9"/>
    <w:rsid w:val="00A3090E"/>
    <w:rsid w:val="00A30A27"/>
    <w:rsid w:val="00A30F46"/>
    <w:rsid w:val="00A31616"/>
    <w:rsid w:val="00A3178C"/>
    <w:rsid w:val="00A31989"/>
    <w:rsid w:val="00A31A3D"/>
    <w:rsid w:val="00A31C21"/>
    <w:rsid w:val="00A31EF5"/>
    <w:rsid w:val="00A32445"/>
    <w:rsid w:val="00A3275B"/>
    <w:rsid w:val="00A32C9C"/>
    <w:rsid w:val="00A332F3"/>
    <w:rsid w:val="00A33305"/>
    <w:rsid w:val="00A33AE3"/>
    <w:rsid w:val="00A33CD7"/>
    <w:rsid w:val="00A34A37"/>
    <w:rsid w:val="00A34BAB"/>
    <w:rsid w:val="00A34F56"/>
    <w:rsid w:val="00A35595"/>
    <w:rsid w:val="00A35AC3"/>
    <w:rsid w:val="00A35ACF"/>
    <w:rsid w:val="00A36977"/>
    <w:rsid w:val="00A36BBC"/>
    <w:rsid w:val="00A36D19"/>
    <w:rsid w:val="00A36DE9"/>
    <w:rsid w:val="00A371D7"/>
    <w:rsid w:val="00A4069D"/>
    <w:rsid w:val="00A409A2"/>
    <w:rsid w:val="00A40D23"/>
    <w:rsid w:val="00A41019"/>
    <w:rsid w:val="00A410D7"/>
    <w:rsid w:val="00A41333"/>
    <w:rsid w:val="00A41CFB"/>
    <w:rsid w:val="00A41D4A"/>
    <w:rsid w:val="00A42151"/>
    <w:rsid w:val="00A4254C"/>
    <w:rsid w:val="00A42F3C"/>
    <w:rsid w:val="00A42F7B"/>
    <w:rsid w:val="00A43CAC"/>
    <w:rsid w:val="00A43D61"/>
    <w:rsid w:val="00A43EA1"/>
    <w:rsid w:val="00A43FDD"/>
    <w:rsid w:val="00A44269"/>
    <w:rsid w:val="00A445FC"/>
    <w:rsid w:val="00A44609"/>
    <w:rsid w:val="00A44FC1"/>
    <w:rsid w:val="00A452B1"/>
    <w:rsid w:val="00A45358"/>
    <w:rsid w:val="00A45459"/>
    <w:rsid w:val="00A456E6"/>
    <w:rsid w:val="00A45A13"/>
    <w:rsid w:val="00A45B58"/>
    <w:rsid w:val="00A45E41"/>
    <w:rsid w:val="00A46858"/>
    <w:rsid w:val="00A46B49"/>
    <w:rsid w:val="00A47084"/>
    <w:rsid w:val="00A474E3"/>
    <w:rsid w:val="00A47A01"/>
    <w:rsid w:val="00A5067C"/>
    <w:rsid w:val="00A506B1"/>
    <w:rsid w:val="00A508F1"/>
    <w:rsid w:val="00A518F1"/>
    <w:rsid w:val="00A51B84"/>
    <w:rsid w:val="00A5203D"/>
    <w:rsid w:val="00A52175"/>
    <w:rsid w:val="00A52438"/>
    <w:rsid w:val="00A5272E"/>
    <w:rsid w:val="00A53590"/>
    <w:rsid w:val="00A538B1"/>
    <w:rsid w:val="00A5454B"/>
    <w:rsid w:val="00A54B72"/>
    <w:rsid w:val="00A55456"/>
    <w:rsid w:val="00A555F3"/>
    <w:rsid w:val="00A5595C"/>
    <w:rsid w:val="00A559EA"/>
    <w:rsid w:val="00A571E8"/>
    <w:rsid w:val="00A5793D"/>
    <w:rsid w:val="00A602AA"/>
    <w:rsid w:val="00A60CCB"/>
    <w:rsid w:val="00A60E50"/>
    <w:rsid w:val="00A61799"/>
    <w:rsid w:val="00A618BA"/>
    <w:rsid w:val="00A6197B"/>
    <w:rsid w:val="00A61DB4"/>
    <w:rsid w:val="00A61FDE"/>
    <w:rsid w:val="00A6216D"/>
    <w:rsid w:val="00A62206"/>
    <w:rsid w:val="00A62E76"/>
    <w:rsid w:val="00A62F0B"/>
    <w:rsid w:val="00A6330A"/>
    <w:rsid w:val="00A6343E"/>
    <w:rsid w:val="00A64813"/>
    <w:rsid w:val="00A64D6D"/>
    <w:rsid w:val="00A65344"/>
    <w:rsid w:val="00A654BB"/>
    <w:rsid w:val="00A6570D"/>
    <w:rsid w:val="00A658DC"/>
    <w:rsid w:val="00A65BE9"/>
    <w:rsid w:val="00A66193"/>
    <w:rsid w:val="00A6642A"/>
    <w:rsid w:val="00A66914"/>
    <w:rsid w:val="00A66EC9"/>
    <w:rsid w:val="00A6704F"/>
    <w:rsid w:val="00A671E1"/>
    <w:rsid w:val="00A672B8"/>
    <w:rsid w:val="00A67CD7"/>
    <w:rsid w:val="00A702CD"/>
    <w:rsid w:val="00A714AD"/>
    <w:rsid w:val="00A71687"/>
    <w:rsid w:val="00A716BD"/>
    <w:rsid w:val="00A71875"/>
    <w:rsid w:val="00A71F5A"/>
    <w:rsid w:val="00A72031"/>
    <w:rsid w:val="00A7249C"/>
    <w:rsid w:val="00A72C39"/>
    <w:rsid w:val="00A72E01"/>
    <w:rsid w:val="00A730A6"/>
    <w:rsid w:val="00A7344E"/>
    <w:rsid w:val="00A73626"/>
    <w:rsid w:val="00A7433C"/>
    <w:rsid w:val="00A7464A"/>
    <w:rsid w:val="00A74B90"/>
    <w:rsid w:val="00A74CA6"/>
    <w:rsid w:val="00A759CC"/>
    <w:rsid w:val="00A75BF9"/>
    <w:rsid w:val="00A75D0E"/>
    <w:rsid w:val="00A763E0"/>
    <w:rsid w:val="00A76446"/>
    <w:rsid w:val="00A76604"/>
    <w:rsid w:val="00A76F57"/>
    <w:rsid w:val="00A774B6"/>
    <w:rsid w:val="00A77763"/>
    <w:rsid w:val="00A77C98"/>
    <w:rsid w:val="00A802DE"/>
    <w:rsid w:val="00A80344"/>
    <w:rsid w:val="00A8047B"/>
    <w:rsid w:val="00A80B9E"/>
    <w:rsid w:val="00A80BF3"/>
    <w:rsid w:val="00A818C6"/>
    <w:rsid w:val="00A81C65"/>
    <w:rsid w:val="00A82571"/>
    <w:rsid w:val="00A830CD"/>
    <w:rsid w:val="00A8348D"/>
    <w:rsid w:val="00A843D7"/>
    <w:rsid w:val="00A844BF"/>
    <w:rsid w:val="00A8491F"/>
    <w:rsid w:val="00A85C61"/>
    <w:rsid w:val="00A85CA9"/>
    <w:rsid w:val="00A85CBA"/>
    <w:rsid w:val="00A85E20"/>
    <w:rsid w:val="00A86339"/>
    <w:rsid w:val="00A863BC"/>
    <w:rsid w:val="00A86608"/>
    <w:rsid w:val="00A86779"/>
    <w:rsid w:val="00A8686F"/>
    <w:rsid w:val="00A86DC0"/>
    <w:rsid w:val="00A87301"/>
    <w:rsid w:val="00A87494"/>
    <w:rsid w:val="00A8756C"/>
    <w:rsid w:val="00A9012E"/>
    <w:rsid w:val="00A9016A"/>
    <w:rsid w:val="00A904FB"/>
    <w:rsid w:val="00A90E08"/>
    <w:rsid w:val="00A90F13"/>
    <w:rsid w:val="00A9131D"/>
    <w:rsid w:val="00A913A9"/>
    <w:rsid w:val="00A91CEC"/>
    <w:rsid w:val="00A91ED6"/>
    <w:rsid w:val="00A920AE"/>
    <w:rsid w:val="00A92594"/>
    <w:rsid w:val="00A92919"/>
    <w:rsid w:val="00A93081"/>
    <w:rsid w:val="00A931AD"/>
    <w:rsid w:val="00A93309"/>
    <w:rsid w:val="00A93360"/>
    <w:rsid w:val="00A9367E"/>
    <w:rsid w:val="00A937BF"/>
    <w:rsid w:val="00A93FA6"/>
    <w:rsid w:val="00A94D5B"/>
    <w:rsid w:val="00A95920"/>
    <w:rsid w:val="00A9599A"/>
    <w:rsid w:val="00A95ABB"/>
    <w:rsid w:val="00A95B10"/>
    <w:rsid w:val="00A95E06"/>
    <w:rsid w:val="00A95E3B"/>
    <w:rsid w:val="00A960F3"/>
    <w:rsid w:val="00A96440"/>
    <w:rsid w:val="00A96C58"/>
    <w:rsid w:val="00AA01C5"/>
    <w:rsid w:val="00AA06FB"/>
    <w:rsid w:val="00AA092C"/>
    <w:rsid w:val="00AA0A3E"/>
    <w:rsid w:val="00AA0CA4"/>
    <w:rsid w:val="00AA14E7"/>
    <w:rsid w:val="00AA2CBF"/>
    <w:rsid w:val="00AA30AB"/>
    <w:rsid w:val="00AA3636"/>
    <w:rsid w:val="00AA4925"/>
    <w:rsid w:val="00AA4973"/>
    <w:rsid w:val="00AA4D8D"/>
    <w:rsid w:val="00AA5A8C"/>
    <w:rsid w:val="00AA5BBB"/>
    <w:rsid w:val="00AA67F7"/>
    <w:rsid w:val="00AA6C11"/>
    <w:rsid w:val="00AA707A"/>
    <w:rsid w:val="00AA7359"/>
    <w:rsid w:val="00AB046F"/>
    <w:rsid w:val="00AB09FD"/>
    <w:rsid w:val="00AB0EC1"/>
    <w:rsid w:val="00AB1262"/>
    <w:rsid w:val="00AB1453"/>
    <w:rsid w:val="00AB2292"/>
    <w:rsid w:val="00AB2896"/>
    <w:rsid w:val="00AB2A13"/>
    <w:rsid w:val="00AB2AD2"/>
    <w:rsid w:val="00AB3100"/>
    <w:rsid w:val="00AB3BB3"/>
    <w:rsid w:val="00AB3BEF"/>
    <w:rsid w:val="00AB3D52"/>
    <w:rsid w:val="00AB4816"/>
    <w:rsid w:val="00AB4A36"/>
    <w:rsid w:val="00AB4D22"/>
    <w:rsid w:val="00AB5034"/>
    <w:rsid w:val="00AB585D"/>
    <w:rsid w:val="00AB643F"/>
    <w:rsid w:val="00AB65D4"/>
    <w:rsid w:val="00AB6884"/>
    <w:rsid w:val="00AB6DC2"/>
    <w:rsid w:val="00AB710C"/>
    <w:rsid w:val="00AB757E"/>
    <w:rsid w:val="00AB7771"/>
    <w:rsid w:val="00AB7C4F"/>
    <w:rsid w:val="00AB7F35"/>
    <w:rsid w:val="00AC02F9"/>
    <w:rsid w:val="00AC035E"/>
    <w:rsid w:val="00AC071C"/>
    <w:rsid w:val="00AC09A5"/>
    <w:rsid w:val="00AC09C0"/>
    <w:rsid w:val="00AC0A8C"/>
    <w:rsid w:val="00AC0E92"/>
    <w:rsid w:val="00AC12B1"/>
    <w:rsid w:val="00AC1984"/>
    <w:rsid w:val="00AC1E30"/>
    <w:rsid w:val="00AC2611"/>
    <w:rsid w:val="00AC2FBC"/>
    <w:rsid w:val="00AC41C1"/>
    <w:rsid w:val="00AC435C"/>
    <w:rsid w:val="00AC4541"/>
    <w:rsid w:val="00AC4745"/>
    <w:rsid w:val="00AC4BF0"/>
    <w:rsid w:val="00AC5CD4"/>
    <w:rsid w:val="00AC5DC1"/>
    <w:rsid w:val="00AC64B6"/>
    <w:rsid w:val="00AC7264"/>
    <w:rsid w:val="00AC7AB1"/>
    <w:rsid w:val="00AD01F4"/>
    <w:rsid w:val="00AD02AA"/>
    <w:rsid w:val="00AD0677"/>
    <w:rsid w:val="00AD08F4"/>
    <w:rsid w:val="00AD0B8D"/>
    <w:rsid w:val="00AD1937"/>
    <w:rsid w:val="00AD208A"/>
    <w:rsid w:val="00AD335C"/>
    <w:rsid w:val="00AD3481"/>
    <w:rsid w:val="00AD3923"/>
    <w:rsid w:val="00AD3A86"/>
    <w:rsid w:val="00AD453A"/>
    <w:rsid w:val="00AD4E24"/>
    <w:rsid w:val="00AD5707"/>
    <w:rsid w:val="00AD5FCF"/>
    <w:rsid w:val="00AD69AC"/>
    <w:rsid w:val="00AD6D53"/>
    <w:rsid w:val="00AD7184"/>
    <w:rsid w:val="00AD75FA"/>
    <w:rsid w:val="00AD7B7C"/>
    <w:rsid w:val="00AE00BC"/>
    <w:rsid w:val="00AE0471"/>
    <w:rsid w:val="00AE0720"/>
    <w:rsid w:val="00AE0988"/>
    <w:rsid w:val="00AE0A6C"/>
    <w:rsid w:val="00AE0CD0"/>
    <w:rsid w:val="00AE0FD6"/>
    <w:rsid w:val="00AE1004"/>
    <w:rsid w:val="00AE13FB"/>
    <w:rsid w:val="00AE15DC"/>
    <w:rsid w:val="00AE18C0"/>
    <w:rsid w:val="00AE2330"/>
    <w:rsid w:val="00AE24A5"/>
    <w:rsid w:val="00AE24CD"/>
    <w:rsid w:val="00AE29D7"/>
    <w:rsid w:val="00AE2CEA"/>
    <w:rsid w:val="00AE30CB"/>
    <w:rsid w:val="00AE30DC"/>
    <w:rsid w:val="00AE377E"/>
    <w:rsid w:val="00AE3CCE"/>
    <w:rsid w:val="00AE3D19"/>
    <w:rsid w:val="00AE4475"/>
    <w:rsid w:val="00AE4652"/>
    <w:rsid w:val="00AE5346"/>
    <w:rsid w:val="00AE5A1F"/>
    <w:rsid w:val="00AE5E84"/>
    <w:rsid w:val="00AE6C01"/>
    <w:rsid w:val="00AE6E25"/>
    <w:rsid w:val="00AE7677"/>
    <w:rsid w:val="00AE7A85"/>
    <w:rsid w:val="00AE7DD3"/>
    <w:rsid w:val="00AE7E69"/>
    <w:rsid w:val="00AF00C5"/>
    <w:rsid w:val="00AF00D7"/>
    <w:rsid w:val="00AF0514"/>
    <w:rsid w:val="00AF07FE"/>
    <w:rsid w:val="00AF0D2E"/>
    <w:rsid w:val="00AF0F07"/>
    <w:rsid w:val="00AF1306"/>
    <w:rsid w:val="00AF191D"/>
    <w:rsid w:val="00AF316B"/>
    <w:rsid w:val="00AF3AF0"/>
    <w:rsid w:val="00AF3CF9"/>
    <w:rsid w:val="00AF410B"/>
    <w:rsid w:val="00AF430B"/>
    <w:rsid w:val="00AF5857"/>
    <w:rsid w:val="00AF5A4B"/>
    <w:rsid w:val="00AF66A1"/>
    <w:rsid w:val="00AF7182"/>
    <w:rsid w:val="00AF73BC"/>
    <w:rsid w:val="00B003B9"/>
    <w:rsid w:val="00B00445"/>
    <w:rsid w:val="00B00656"/>
    <w:rsid w:val="00B00CBC"/>
    <w:rsid w:val="00B00FD8"/>
    <w:rsid w:val="00B011CB"/>
    <w:rsid w:val="00B01AEC"/>
    <w:rsid w:val="00B01C1B"/>
    <w:rsid w:val="00B0290E"/>
    <w:rsid w:val="00B02BE3"/>
    <w:rsid w:val="00B04032"/>
    <w:rsid w:val="00B046D0"/>
    <w:rsid w:val="00B04959"/>
    <w:rsid w:val="00B04A8A"/>
    <w:rsid w:val="00B04EBA"/>
    <w:rsid w:val="00B056EF"/>
    <w:rsid w:val="00B05EF4"/>
    <w:rsid w:val="00B06244"/>
    <w:rsid w:val="00B062AC"/>
    <w:rsid w:val="00B07448"/>
    <w:rsid w:val="00B1037B"/>
    <w:rsid w:val="00B106A6"/>
    <w:rsid w:val="00B10713"/>
    <w:rsid w:val="00B10960"/>
    <w:rsid w:val="00B11485"/>
    <w:rsid w:val="00B1210B"/>
    <w:rsid w:val="00B12596"/>
    <w:rsid w:val="00B128E1"/>
    <w:rsid w:val="00B12B72"/>
    <w:rsid w:val="00B12CED"/>
    <w:rsid w:val="00B136DE"/>
    <w:rsid w:val="00B1376B"/>
    <w:rsid w:val="00B139BA"/>
    <w:rsid w:val="00B13A22"/>
    <w:rsid w:val="00B140B3"/>
    <w:rsid w:val="00B146EB"/>
    <w:rsid w:val="00B14BA3"/>
    <w:rsid w:val="00B14BE9"/>
    <w:rsid w:val="00B14C1D"/>
    <w:rsid w:val="00B14D45"/>
    <w:rsid w:val="00B15726"/>
    <w:rsid w:val="00B15818"/>
    <w:rsid w:val="00B15E30"/>
    <w:rsid w:val="00B15E5B"/>
    <w:rsid w:val="00B16361"/>
    <w:rsid w:val="00B1651B"/>
    <w:rsid w:val="00B16AA3"/>
    <w:rsid w:val="00B16B5B"/>
    <w:rsid w:val="00B16B6A"/>
    <w:rsid w:val="00B16CBF"/>
    <w:rsid w:val="00B17529"/>
    <w:rsid w:val="00B17728"/>
    <w:rsid w:val="00B205E9"/>
    <w:rsid w:val="00B209C8"/>
    <w:rsid w:val="00B20C7D"/>
    <w:rsid w:val="00B21134"/>
    <w:rsid w:val="00B215E0"/>
    <w:rsid w:val="00B22354"/>
    <w:rsid w:val="00B227A2"/>
    <w:rsid w:val="00B22858"/>
    <w:rsid w:val="00B22BC7"/>
    <w:rsid w:val="00B23020"/>
    <w:rsid w:val="00B23A7B"/>
    <w:rsid w:val="00B23D81"/>
    <w:rsid w:val="00B248A2"/>
    <w:rsid w:val="00B2492D"/>
    <w:rsid w:val="00B24B07"/>
    <w:rsid w:val="00B24F05"/>
    <w:rsid w:val="00B25B5B"/>
    <w:rsid w:val="00B2602E"/>
    <w:rsid w:val="00B26098"/>
    <w:rsid w:val="00B26A3C"/>
    <w:rsid w:val="00B26AAF"/>
    <w:rsid w:val="00B26B81"/>
    <w:rsid w:val="00B26B8A"/>
    <w:rsid w:val="00B26D96"/>
    <w:rsid w:val="00B26DC6"/>
    <w:rsid w:val="00B27627"/>
    <w:rsid w:val="00B27902"/>
    <w:rsid w:val="00B27E07"/>
    <w:rsid w:val="00B27FB7"/>
    <w:rsid w:val="00B30B4D"/>
    <w:rsid w:val="00B30BD8"/>
    <w:rsid w:val="00B31175"/>
    <w:rsid w:val="00B314CA"/>
    <w:rsid w:val="00B31612"/>
    <w:rsid w:val="00B32458"/>
    <w:rsid w:val="00B324F1"/>
    <w:rsid w:val="00B3265E"/>
    <w:rsid w:val="00B334B1"/>
    <w:rsid w:val="00B336D6"/>
    <w:rsid w:val="00B34C66"/>
    <w:rsid w:val="00B34CD7"/>
    <w:rsid w:val="00B3501D"/>
    <w:rsid w:val="00B359A2"/>
    <w:rsid w:val="00B36FFB"/>
    <w:rsid w:val="00B373AB"/>
    <w:rsid w:val="00B37734"/>
    <w:rsid w:val="00B3779B"/>
    <w:rsid w:val="00B378B6"/>
    <w:rsid w:val="00B400F8"/>
    <w:rsid w:val="00B40443"/>
    <w:rsid w:val="00B4058E"/>
    <w:rsid w:val="00B40B25"/>
    <w:rsid w:val="00B40BC1"/>
    <w:rsid w:val="00B40FBF"/>
    <w:rsid w:val="00B41148"/>
    <w:rsid w:val="00B4117B"/>
    <w:rsid w:val="00B41AB5"/>
    <w:rsid w:val="00B424FB"/>
    <w:rsid w:val="00B42537"/>
    <w:rsid w:val="00B426DA"/>
    <w:rsid w:val="00B42BFE"/>
    <w:rsid w:val="00B4377D"/>
    <w:rsid w:val="00B43805"/>
    <w:rsid w:val="00B43F1A"/>
    <w:rsid w:val="00B4424E"/>
    <w:rsid w:val="00B44B07"/>
    <w:rsid w:val="00B44B6C"/>
    <w:rsid w:val="00B44DD0"/>
    <w:rsid w:val="00B45080"/>
    <w:rsid w:val="00B45119"/>
    <w:rsid w:val="00B4564D"/>
    <w:rsid w:val="00B4571A"/>
    <w:rsid w:val="00B45AC8"/>
    <w:rsid w:val="00B45F13"/>
    <w:rsid w:val="00B46172"/>
    <w:rsid w:val="00B46DA4"/>
    <w:rsid w:val="00B46E55"/>
    <w:rsid w:val="00B478C4"/>
    <w:rsid w:val="00B50AC7"/>
    <w:rsid w:val="00B50FEB"/>
    <w:rsid w:val="00B510E7"/>
    <w:rsid w:val="00B511D8"/>
    <w:rsid w:val="00B51774"/>
    <w:rsid w:val="00B522DC"/>
    <w:rsid w:val="00B531DB"/>
    <w:rsid w:val="00B53383"/>
    <w:rsid w:val="00B539CA"/>
    <w:rsid w:val="00B53F01"/>
    <w:rsid w:val="00B54119"/>
    <w:rsid w:val="00B5488F"/>
    <w:rsid w:val="00B54EEE"/>
    <w:rsid w:val="00B5514C"/>
    <w:rsid w:val="00B56155"/>
    <w:rsid w:val="00B56C41"/>
    <w:rsid w:val="00B57394"/>
    <w:rsid w:val="00B575A3"/>
    <w:rsid w:val="00B600E9"/>
    <w:rsid w:val="00B60120"/>
    <w:rsid w:val="00B603D7"/>
    <w:rsid w:val="00B606AC"/>
    <w:rsid w:val="00B60940"/>
    <w:rsid w:val="00B60DA5"/>
    <w:rsid w:val="00B61004"/>
    <w:rsid w:val="00B62499"/>
    <w:rsid w:val="00B6301C"/>
    <w:rsid w:val="00B631B4"/>
    <w:rsid w:val="00B631E8"/>
    <w:rsid w:val="00B643AA"/>
    <w:rsid w:val="00B6456E"/>
    <w:rsid w:val="00B64940"/>
    <w:rsid w:val="00B64B01"/>
    <w:rsid w:val="00B65616"/>
    <w:rsid w:val="00B65BDB"/>
    <w:rsid w:val="00B65DFE"/>
    <w:rsid w:val="00B665C7"/>
    <w:rsid w:val="00B66D67"/>
    <w:rsid w:val="00B66E95"/>
    <w:rsid w:val="00B6769C"/>
    <w:rsid w:val="00B67739"/>
    <w:rsid w:val="00B6777A"/>
    <w:rsid w:val="00B67A34"/>
    <w:rsid w:val="00B707E9"/>
    <w:rsid w:val="00B707F2"/>
    <w:rsid w:val="00B70CD7"/>
    <w:rsid w:val="00B70D8B"/>
    <w:rsid w:val="00B7177D"/>
    <w:rsid w:val="00B71D23"/>
    <w:rsid w:val="00B71DD3"/>
    <w:rsid w:val="00B72154"/>
    <w:rsid w:val="00B72275"/>
    <w:rsid w:val="00B723B9"/>
    <w:rsid w:val="00B72C88"/>
    <w:rsid w:val="00B73013"/>
    <w:rsid w:val="00B73310"/>
    <w:rsid w:val="00B73D1D"/>
    <w:rsid w:val="00B73EEC"/>
    <w:rsid w:val="00B74868"/>
    <w:rsid w:val="00B7548B"/>
    <w:rsid w:val="00B754BD"/>
    <w:rsid w:val="00B7562E"/>
    <w:rsid w:val="00B75A1A"/>
    <w:rsid w:val="00B75DAC"/>
    <w:rsid w:val="00B75EE6"/>
    <w:rsid w:val="00B76658"/>
    <w:rsid w:val="00B76843"/>
    <w:rsid w:val="00B76AAA"/>
    <w:rsid w:val="00B77244"/>
    <w:rsid w:val="00B772E0"/>
    <w:rsid w:val="00B777E5"/>
    <w:rsid w:val="00B77C5A"/>
    <w:rsid w:val="00B77D15"/>
    <w:rsid w:val="00B77D51"/>
    <w:rsid w:val="00B77F5C"/>
    <w:rsid w:val="00B77F8D"/>
    <w:rsid w:val="00B80112"/>
    <w:rsid w:val="00B804B9"/>
    <w:rsid w:val="00B80B24"/>
    <w:rsid w:val="00B81721"/>
    <w:rsid w:val="00B81E1D"/>
    <w:rsid w:val="00B82268"/>
    <w:rsid w:val="00B829CE"/>
    <w:rsid w:val="00B82D51"/>
    <w:rsid w:val="00B82F4C"/>
    <w:rsid w:val="00B835E9"/>
    <w:rsid w:val="00B83835"/>
    <w:rsid w:val="00B83A36"/>
    <w:rsid w:val="00B83B64"/>
    <w:rsid w:val="00B83CBF"/>
    <w:rsid w:val="00B840E8"/>
    <w:rsid w:val="00B859F5"/>
    <w:rsid w:val="00B85E77"/>
    <w:rsid w:val="00B85F69"/>
    <w:rsid w:val="00B86813"/>
    <w:rsid w:val="00B86AE0"/>
    <w:rsid w:val="00B86C2B"/>
    <w:rsid w:val="00B86F71"/>
    <w:rsid w:val="00B870B9"/>
    <w:rsid w:val="00B8727E"/>
    <w:rsid w:val="00B874C9"/>
    <w:rsid w:val="00B876A3"/>
    <w:rsid w:val="00B87832"/>
    <w:rsid w:val="00B879B5"/>
    <w:rsid w:val="00B87D54"/>
    <w:rsid w:val="00B904D2"/>
    <w:rsid w:val="00B91561"/>
    <w:rsid w:val="00B91665"/>
    <w:rsid w:val="00B91764"/>
    <w:rsid w:val="00B91A11"/>
    <w:rsid w:val="00B91D88"/>
    <w:rsid w:val="00B91F04"/>
    <w:rsid w:val="00B9222A"/>
    <w:rsid w:val="00B922FD"/>
    <w:rsid w:val="00B92997"/>
    <w:rsid w:val="00B93609"/>
    <w:rsid w:val="00B937F2"/>
    <w:rsid w:val="00B9397C"/>
    <w:rsid w:val="00B947B4"/>
    <w:rsid w:val="00B947FD"/>
    <w:rsid w:val="00B948CB"/>
    <w:rsid w:val="00B9544B"/>
    <w:rsid w:val="00B959BD"/>
    <w:rsid w:val="00B95DDA"/>
    <w:rsid w:val="00B96783"/>
    <w:rsid w:val="00B96C25"/>
    <w:rsid w:val="00B96D5C"/>
    <w:rsid w:val="00B970EB"/>
    <w:rsid w:val="00B9757E"/>
    <w:rsid w:val="00BA01F6"/>
    <w:rsid w:val="00BA0997"/>
    <w:rsid w:val="00BA11DD"/>
    <w:rsid w:val="00BA18CB"/>
    <w:rsid w:val="00BA29CA"/>
    <w:rsid w:val="00BA2D3B"/>
    <w:rsid w:val="00BA30D2"/>
    <w:rsid w:val="00BA356A"/>
    <w:rsid w:val="00BA370B"/>
    <w:rsid w:val="00BA3CFF"/>
    <w:rsid w:val="00BA4048"/>
    <w:rsid w:val="00BA4126"/>
    <w:rsid w:val="00BA5005"/>
    <w:rsid w:val="00BA54D5"/>
    <w:rsid w:val="00BA54DC"/>
    <w:rsid w:val="00BA65E2"/>
    <w:rsid w:val="00BA6E15"/>
    <w:rsid w:val="00BA70C7"/>
    <w:rsid w:val="00BA7143"/>
    <w:rsid w:val="00BA7345"/>
    <w:rsid w:val="00BA7382"/>
    <w:rsid w:val="00BA74CD"/>
    <w:rsid w:val="00BA75BF"/>
    <w:rsid w:val="00BA7A8C"/>
    <w:rsid w:val="00BA7ACA"/>
    <w:rsid w:val="00BA7B0E"/>
    <w:rsid w:val="00BB0432"/>
    <w:rsid w:val="00BB07DA"/>
    <w:rsid w:val="00BB0B71"/>
    <w:rsid w:val="00BB0F54"/>
    <w:rsid w:val="00BB10F7"/>
    <w:rsid w:val="00BB14B4"/>
    <w:rsid w:val="00BB15DF"/>
    <w:rsid w:val="00BB18AD"/>
    <w:rsid w:val="00BB18C7"/>
    <w:rsid w:val="00BB1D99"/>
    <w:rsid w:val="00BB1E4C"/>
    <w:rsid w:val="00BB2DAA"/>
    <w:rsid w:val="00BB2DE6"/>
    <w:rsid w:val="00BB2E3D"/>
    <w:rsid w:val="00BB35F7"/>
    <w:rsid w:val="00BB36D0"/>
    <w:rsid w:val="00BB3B68"/>
    <w:rsid w:val="00BB3BB6"/>
    <w:rsid w:val="00BB3CA1"/>
    <w:rsid w:val="00BB3DFA"/>
    <w:rsid w:val="00BB3E09"/>
    <w:rsid w:val="00BB426E"/>
    <w:rsid w:val="00BB441C"/>
    <w:rsid w:val="00BB451E"/>
    <w:rsid w:val="00BB4973"/>
    <w:rsid w:val="00BB49C0"/>
    <w:rsid w:val="00BB5944"/>
    <w:rsid w:val="00BB5E0B"/>
    <w:rsid w:val="00BB627A"/>
    <w:rsid w:val="00BB669D"/>
    <w:rsid w:val="00BB66DE"/>
    <w:rsid w:val="00BB736B"/>
    <w:rsid w:val="00BB7637"/>
    <w:rsid w:val="00BB7BFD"/>
    <w:rsid w:val="00BC014A"/>
    <w:rsid w:val="00BC024C"/>
    <w:rsid w:val="00BC0DEE"/>
    <w:rsid w:val="00BC1507"/>
    <w:rsid w:val="00BC1B90"/>
    <w:rsid w:val="00BC1D78"/>
    <w:rsid w:val="00BC200A"/>
    <w:rsid w:val="00BC211A"/>
    <w:rsid w:val="00BC233E"/>
    <w:rsid w:val="00BC242B"/>
    <w:rsid w:val="00BC2C6B"/>
    <w:rsid w:val="00BC30EF"/>
    <w:rsid w:val="00BC3735"/>
    <w:rsid w:val="00BC378D"/>
    <w:rsid w:val="00BC3EA2"/>
    <w:rsid w:val="00BC4072"/>
    <w:rsid w:val="00BC4517"/>
    <w:rsid w:val="00BC4E4D"/>
    <w:rsid w:val="00BC531B"/>
    <w:rsid w:val="00BC5C68"/>
    <w:rsid w:val="00BC6C59"/>
    <w:rsid w:val="00BC7382"/>
    <w:rsid w:val="00BC7F43"/>
    <w:rsid w:val="00BD0040"/>
    <w:rsid w:val="00BD0875"/>
    <w:rsid w:val="00BD0E1D"/>
    <w:rsid w:val="00BD1465"/>
    <w:rsid w:val="00BD1769"/>
    <w:rsid w:val="00BD1955"/>
    <w:rsid w:val="00BD1ADD"/>
    <w:rsid w:val="00BD2110"/>
    <w:rsid w:val="00BD2BC3"/>
    <w:rsid w:val="00BD2D98"/>
    <w:rsid w:val="00BD3A25"/>
    <w:rsid w:val="00BD3F2B"/>
    <w:rsid w:val="00BD4084"/>
    <w:rsid w:val="00BD4414"/>
    <w:rsid w:val="00BD5784"/>
    <w:rsid w:val="00BD5C02"/>
    <w:rsid w:val="00BD60C6"/>
    <w:rsid w:val="00BD639A"/>
    <w:rsid w:val="00BD63A2"/>
    <w:rsid w:val="00BD64A9"/>
    <w:rsid w:val="00BD6AD0"/>
    <w:rsid w:val="00BD6E69"/>
    <w:rsid w:val="00BD724C"/>
    <w:rsid w:val="00BD7631"/>
    <w:rsid w:val="00BD76C7"/>
    <w:rsid w:val="00BD7723"/>
    <w:rsid w:val="00BD7745"/>
    <w:rsid w:val="00BE0539"/>
    <w:rsid w:val="00BE1C1C"/>
    <w:rsid w:val="00BE1E8C"/>
    <w:rsid w:val="00BE1F7B"/>
    <w:rsid w:val="00BE20B3"/>
    <w:rsid w:val="00BE2315"/>
    <w:rsid w:val="00BE2C48"/>
    <w:rsid w:val="00BE2C80"/>
    <w:rsid w:val="00BE30B1"/>
    <w:rsid w:val="00BE3234"/>
    <w:rsid w:val="00BE41FF"/>
    <w:rsid w:val="00BE458B"/>
    <w:rsid w:val="00BE49EA"/>
    <w:rsid w:val="00BE4CE5"/>
    <w:rsid w:val="00BE4F6E"/>
    <w:rsid w:val="00BE521B"/>
    <w:rsid w:val="00BE542A"/>
    <w:rsid w:val="00BE5C13"/>
    <w:rsid w:val="00BE616F"/>
    <w:rsid w:val="00BE6BAB"/>
    <w:rsid w:val="00BE6F37"/>
    <w:rsid w:val="00BE74E1"/>
    <w:rsid w:val="00BE75B1"/>
    <w:rsid w:val="00BE7609"/>
    <w:rsid w:val="00BE7867"/>
    <w:rsid w:val="00BF02A8"/>
    <w:rsid w:val="00BF02B2"/>
    <w:rsid w:val="00BF0455"/>
    <w:rsid w:val="00BF07DB"/>
    <w:rsid w:val="00BF085E"/>
    <w:rsid w:val="00BF0ACB"/>
    <w:rsid w:val="00BF0B4E"/>
    <w:rsid w:val="00BF0D9A"/>
    <w:rsid w:val="00BF0E3A"/>
    <w:rsid w:val="00BF0E40"/>
    <w:rsid w:val="00BF1084"/>
    <w:rsid w:val="00BF1EF6"/>
    <w:rsid w:val="00BF20A2"/>
    <w:rsid w:val="00BF2C72"/>
    <w:rsid w:val="00BF2F30"/>
    <w:rsid w:val="00BF3979"/>
    <w:rsid w:val="00BF48C1"/>
    <w:rsid w:val="00BF4C0F"/>
    <w:rsid w:val="00BF5C83"/>
    <w:rsid w:val="00BF632A"/>
    <w:rsid w:val="00BF64EB"/>
    <w:rsid w:val="00BF6877"/>
    <w:rsid w:val="00BF69E0"/>
    <w:rsid w:val="00BF6A19"/>
    <w:rsid w:val="00BF6A72"/>
    <w:rsid w:val="00BF713C"/>
    <w:rsid w:val="00BF760A"/>
    <w:rsid w:val="00BF78D7"/>
    <w:rsid w:val="00BF7D6F"/>
    <w:rsid w:val="00C0074E"/>
    <w:rsid w:val="00C0083B"/>
    <w:rsid w:val="00C01D32"/>
    <w:rsid w:val="00C0204D"/>
    <w:rsid w:val="00C027F1"/>
    <w:rsid w:val="00C02979"/>
    <w:rsid w:val="00C02997"/>
    <w:rsid w:val="00C02FA6"/>
    <w:rsid w:val="00C0315A"/>
    <w:rsid w:val="00C03464"/>
    <w:rsid w:val="00C0346D"/>
    <w:rsid w:val="00C03861"/>
    <w:rsid w:val="00C03D44"/>
    <w:rsid w:val="00C0437C"/>
    <w:rsid w:val="00C04707"/>
    <w:rsid w:val="00C04D65"/>
    <w:rsid w:val="00C05148"/>
    <w:rsid w:val="00C05340"/>
    <w:rsid w:val="00C053CC"/>
    <w:rsid w:val="00C053F5"/>
    <w:rsid w:val="00C055C4"/>
    <w:rsid w:val="00C05D4D"/>
    <w:rsid w:val="00C05E02"/>
    <w:rsid w:val="00C05F45"/>
    <w:rsid w:val="00C0601C"/>
    <w:rsid w:val="00C060D7"/>
    <w:rsid w:val="00C06A7B"/>
    <w:rsid w:val="00C06CC1"/>
    <w:rsid w:val="00C06D6D"/>
    <w:rsid w:val="00C0741F"/>
    <w:rsid w:val="00C07528"/>
    <w:rsid w:val="00C07BF6"/>
    <w:rsid w:val="00C109C4"/>
    <w:rsid w:val="00C10AB2"/>
    <w:rsid w:val="00C10C7A"/>
    <w:rsid w:val="00C10D2C"/>
    <w:rsid w:val="00C110A8"/>
    <w:rsid w:val="00C117DD"/>
    <w:rsid w:val="00C1210A"/>
    <w:rsid w:val="00C122B8"/>
    <w:rsid w:val="00C122D2"/>
    <w:rsid w:val="00C12580"/>
    <w:rsid w:val="00C12FDE"/>
    <w:rsid w:val="00C1313F"/>
    <w:rsid w:val="00C135F4"/>
    <w:rsid w:val="00C13A1C"/>
    <w:rsid w:val="00C13BAF"/>
    <w:rsid w:val="00C13C06"/>
    <w:rsid w:val="00C140B7"/>
    <w:rsid w:val="00C143A6"/>
    <w:rsid w:val="00C14791"/>
    <w:rsid w:val="00C14923"/>
    <w:rsid w:val="00C14AAF"/>
    <w:rsid w:val="00C14EE1"/>
    <w:rsid w:val="00C15081"/>
    <w:rsid w:val="00C151ED"/>
    <w:rsid w:val="00C16256"/>
    <w:rsid w:val="00C162D0"/>
    <w:rsid w:val="00C17922"/>
    <w:rsid w:val="00C17AB1"/>
    <w:rsid w:val="00C17BB4"/>
    <w:rsid w:val="00C20670"/>
    <w:rsid w:val="00C207C2"/>
    <w:rsid w:val="00C20801"/>
    <w:rsid w:val="00C21079"/>
    <w:rsid w:val="00C214C0"/>
    <w:rsid w:val="00C21B55"/>
    <w:rsid w:val="00C21BCE"/>
    <w:rsid w:val="00C21F59"/>
    <w:rsid w:val="00C2223E"/>
    <w:rsid w:val="00C222D5"/>
    <w:rsid w:val="00C2262A"/>
    <w:rsid w:val="00C227AB"/>
    <w:rsid w:val="00C227FC"/>
    <w:rsid w:val="00C22969"/>
    <w:rsid w:val="00C2303B"/>
    <w:rsid w:val="00C2303D"/>
    <w:rsid w:val="00C2309E"/>
    <w:rsid w:val="00C23478"/>
    <w:rsid w:val="00C23589"/>
    <w:rsid w:val="00C239DE"/>
    <w:rsid w:val="00C23AE0"/>
    <w:rsid w:val="00C23BBD"/>
    <w:rsid w:val="00C240DB"/>
    <w:rsid w:val="00C24711"/>
    <w:rsid w:val="00C2497A"/>
    <w:rsid w:val="00C249FF"/>
    <w:rsid w:val="00C25341"/>
    <w:rsid w:val="00C25A9F"/>
    <w:rsid w:val="00C26A7E"/>
    <w:rsid w:val="00C26FCD"/>
    <w:rsid w:val="00C27147"/>
    <w:rsid w:val="00C272A5"/>
    <w:rsid w:val="00C27628"/>
    <w:rsid w:val="00C276CE"/>
    <w:rsid w:val="00C27919"/>
    <w:rsid w:val="00C27CD1"/>
    <w:rsid w:val="00C3053A"/>
    <w:rsid w:val="00C30789"/>
    <w:rsid w:val="00C3105B"/>
    <w:rsid w:val="00C3109B"/>
    <w:rsid w:val="00C310EF"/>
    <w:rsid w:val="00C31224"/>
    <w:rsid w:val="00C31279"/>
    <w:rsid w:val="00C31679"/>
    <w:rsid w:val="00C31A14"/>
    <w:rsid w:val="00C31A22"/>
    <w:rsid w:val="00C321DC"/>
    <w:rsid w:val="00C32905"/>
    <w:rsid w:val="00C3314A"/>
    <w:rsid w:val="00C33703"/>
    <w:rsid w:val="00C337C2"/>
    <w:rsid w:val="00C33CC7"/>
    <w:rsid w:val="00C33DF3"/>
    <w:rsid w:val="00C34508"/>
    <w:rsid w:val="00C345A0"/>
    <w:rsid w:val="00C349EF"/>
    <w:rsid w:val="00C34B2F"/>
    <w:rsid w:val="00C3525F"/>
    <w:rsid w:val="00C354C4"/>
    <w:rsid w:val="00C35D67"/>
    <w:rsid w:val="00C35E40"/>
    <w:rsid w:val="00C36415"/>
    <w:rsid w:val="00C36C61"/>
    <w:rsid w:val="00C36DA8"/>
    <w:rsid w:val="00C36F7E"/>
    <w:rsid w:val="00C37019"/>
    <w:rsid w:val="00C37AE1"/>
    <w:rsid w:val="00C37C4D"/>
    <w:rsid w:val="00C37E3E"/>
    <w:rsid w:val="00C4050B"/>
    <w:rsid w:val="00C40889"/>
    <w:rsid w:val="00C409C1"/>
    <w:rsid w:val="00C4110E"/>
    <w:rsid w:val="00C41940"/>
    <w:rsid w:val="00C41BC3"/>
    <w:rsid w:val="00C41CD0"/>
    <w:rsid w:val="00C422BB"/>
    <w:rsid w:val="00C422D4"/>
    <w:rsid w:val="00C424A3"/>
    <w:rsid w:val="00C42745"/>
    <w:rsid w:val="00C42EEF"/>
    <w:rsid w:val="00C434AD"/>
    <w:rsid w:val="00C43579"/>
    <w:rsid w:val="00C438E3"/>
    <w:rsid w:val="00C43AFC"/>
    <w:rsid w:val="00C43ED4"/>
    <w:rsid w:val="00C440E7"/>
    <w:rsid w:val="00C4465C"/>
    <w:rsid w:val="00C4478A"/>
    <w:rsid w:val="00C449CA"/>
    <w:rsid w:val="00C449F8"/>
    <w:rsid w:val="00C455D7"/>
    <w:rsid w:val="00C45809"/>
    <w:rsid w:val="00C45941"/>
    <w:rsid w:val="00C45993"/>
    <w:rsid w:val="00C45D62"/>
    <w:rsid w:val="00C45FED"/>
    <w:rsid w:val="00C46034"/>
    <w:rsid w:val="00C463A6"/>
    <w:rsid w:val="00C4674A"/>
    <w:rsid w:val="00C46B78"/>
    <w:rsid w:val="00C46EB1"/>
    <w:rsid w:val="00C4794E"/>
    <w:rsid w:val="00C503CB"/>
    <w:rsid w:val="00C51140"/>
    <w:rsid w:val="00C513F8"/>
    <w:rsid w:val="00C51580"/>
    <w:rsid w:val="00C5194C"/>
    <w:rsid w:val="00C52ED6"/>
    <w:rsid w:val="00C52FCA"/>
    <w:rsid w:val="00C532FE"/>
    <w:rsid w:val="00C533D0"/>
    <w:rsid w:val="00C53EF1"/>
    <w:rsid w:val="00C5601C"/>
    <w:rsid w:val="00C560F7"/>
    <w:rsid w:val="00C561AA"/>
    <w:rsid w:val="00C56A72"/>
    <w:rsid w:val="00C56A7B"/>
    <w:rsid w:val="00C56EC5"/>
    <w:rsid w:val="00C57AED"/>
    <w:rsid w:val="00C57CE1"/>
    <w:rsid w:val="00C601ED"/>
    <w:rsid w:val="00C60293"/>
    <w:rsid w:val="00C60952"/>
    <w:rsid w:val="00C60A98"/>
    <w:rsid w:val="00C60BC1"/>
    <w:rsid w:val="00C61B01"/>
    <w:rsid w:val="00C623EB"/>
    <w:rsid w:val="00C6272C"/>
    <w:rsid w:val="00C628E8"/>
    <w:rsid w:val="00C62A6A"/>
    <w:rsid w:val="00C6313D"/>
    <w:rsid w:val="00C6357C"/>
    <w:rsid w:val="00C635B7"/>
    <w:rsid w:val="00C63908"/>
    <w:rsid w:val="00C63A9A"/>
    <w:rsid w:val="00C63DAA"/>
    <w:rsid w:val="00C643D0"/>
    <w:rsid w:val="00C64B6D"/>
    <w:rsid w:val="00C64D06"/>
    <w:rsid w:val="00C64DA3"/>
    <w:rsid w:val="00C6503A"/>
    <w:rsid w:val="00C65283"/>
    <w:rsid w:val="00C667D7"/>
    <w:rsid w:val="00C66A7A"/>
    <w:rsid w:val="00C66D68"/>
    <w:rsid w:val="00C66EFD"/>
    <w:rsid w:val="00C674A5"/>
    <w:rsid w:val="00C67589"/>
    <w:rsid w:val="00C677BB"/>
    <w:rsid w:val="00C678A0"/>
    <w:rsid w:val="00C67905"/>
    <w:rsid w:val="00C67E4E"/>
    <w:rsid w:val="00C71255"/>
    <w:rsid w:val="00C71291"/>
    <w:rsid w:val="00C7144B"/>
    <w:rsid w:val="00C7149E"/>
    <w:rsid w:val="00C71748"/>
    <w:rsid w:val="00C71C28"/>
    <w:rsid w:val="00C7216E"/>
    <w:rsid w:val="00C722E2"/>
    <w:rsid w:val="00C72503"/>
    <w:rsid w:val="00C72E15"/>
    <w:rsid w:val="00C72FFB"/>
    <w:rsid w:val="00C733A8"/>
    <w:rsid w:val="00C74040"/>
    <w:rsid w:val="00C741EA"/>
    <w:rsid w:val="00C7459A"/>
    <w:rsid w:val="00C751B7"/>
    <w:rsid w:val="00C752B2"/>
    <w:rsid w:val="00C752D4"/>
    <w:rsid w:val="00C7539C"/>
    <w:rsid w:val="00C755D0"/>
    <w:rsid w:val="00C757DB"/>
    <w:rsid w:val="00C75B0B"/>
    <w:rsid w:val="00C75DDA"/>
    <w:rsid w:val="00C767A3"/>
    <w:rsid w:val="00C76A1E"/>
    <w:rsid w:val="00C76C4A"/>
    <w:rsid w:val="00C76D8B"/>
    <w:rsid w:val="00C76F35"/>
    <w:rsid w:val="00C770B3"/>
    <w:rsid w:val="00C80434"/>
    <w:rsid w:val="00C8083C"/>
    <w:rsid w:val="00C8143C"/>
    <w:rsid w:val="00C81C3D"/>
    <w:rsid w:val="00C81D0F"/>
    <w:rsid w:val="00C82F52"/>
    <w:rsid w:val="00C83332"/>
    <w:rsid w:val="00C83750"/>
    <w:rsid w:val="00C846F1"/>
    <w:rsid w:val="00C84A37"/>
    <w:rsid w:val="00C84AF7"/>
    <w:rsid w:val="00C85D2A"/>
    <w:rsid w:val="00C85E80"/>
    <w:rsid w:val="00C861F5"/>
    <w:rsid w:val="00C867E4"/>
    <w:rsid w:val="00C86A0C"/>
    <w:rsid w:val="00C87B73"/>
    <w:rsid w:val="00C90219"/>
    <w:rsid w:val="00C90679"/>
    <w:rsid w:val="00C908A1"/>
    <w:rsid w:val="00C90C55"/>
    <w:rsid w:val="00C925A0"/>
    <w:rsid w:val="00C927B5"/>
    <w:rsid w:val="00C9351E"/>
    <w:rsid w:val="00C93DBD"/>
    <w:rsid w:val="00C93EA0"/>
    <w:rsid w:val="00C94786"/>
    <w:rsid w:val="00C94905"/>
    <w:rsid w:val="00C94A08"/>
    <w:rsid w:val="00C94BC1"/>
    <w:rsid w:val="00C94CAC"/>
    <w:rsid w:val="00C94DC6"/>
    <w:rsid w:val="00C95091"/>
    <w:rsid w:val="00C9593A"/>
    <w:rsid w:val="00C95D9A"/>
    <w:rsid w:val="00C95DBF"/>
    <w:rsid w:val="00C95EC6"/>
    <w:rsid w:val="00C96283"/>
    <w:rsid w:val="00C962A3"/>
    <w:rsid w:val="00C96313"/>
    <w:rsid w:val="00C9654F"/>
    <w:rsid w:val="00C97933"/>
    <w:rsid w:val="00C97C37"/>
    <w:rsid w:val="00CA07D8"/>
    <w:rsid w:val="00CA18A2"/>
    <w:rsid w:val="00CA2046"/>
    <w:rsid w:val="00CA2351"/>
    <w:rsid w:val="00CA2ABC"/>
    <w:rsid w:val="00CA2DC9"/>
    <w:rsid w:val="00CA30E2"/>
    <w:rsid w:val="00CA3431"/>
    <w:rsid w:val="00CA3B68"/>
    <w:rsid w:val="00CA4218"/>
    <w:rsid w:val="00CA47DC"/>
    <w:rsid w:val="00CA4BEC"/>
    <w:rsid w:val="00CA50B1"/>
    <w:rsid w:val="00CA5E1D"/>
    <w:rsid w:val="00CA64EE"/>
    <w:rsid w:val="00CA6600"/>
    <w:rsid w:val="00CA69FB"/>
    <w:rsid w:val="00CA6FFB"/>
    <w:rsid w:val="00CA766C"/>
    <w:rsid w:val="00CA7928"/>
    <w:rsid w:val="00CA7A5D"/>
    <w:rsid w:val="00CA7B37"/>
    <w:rsid w:val="00CA7DD0"/>
    <w:rsid w:val="00CB005A"/>
    <w:rsid w:val="00CB09DC"/>
    <w:rsid w:val="00CB0CCD"/>
    <w:rsid w:val="00CB0F8D"/>
    <w:rsid w:val="00CB1377"/>
    <w:rsid w:val="00CB20CD"/>
    <w:rsid w:val="00CB219A"/>
    <w:rsid w:val="00CB2670"/>
    <w:rsid w:val="00CB296F"/>
    <w:rsid w:val="00CB2D32"/>
    <w:rsid w:val="00CB31A5"/>
    <w:rsid w:val="00CB344E"/>
    <w:rsid w:val="00CB35E9"/>
    <w:rsid w:val="00CB3F36"/>
    <w:rsid w:val="00CB4EFC"/>
    <w:rsid w:val="00CB5340"/>
    <w:rsid w:val="00CB5520"/>
    <w:rsid w:val="00CB57B3"/>
    <w:rsid w:val="00CB59BC"/>
    <w:rsid w:val="00CB5A5B"/>
    <w:rsid w:val="00CB61A7"/>
    <w:rsid w:val="00CB6687"/>
    <w:rsid w:val="00CB66BE"/>
    <w:rsid w:val="00CB68FD"/>
    <w:rsid w:val="00CB77DF"/>
    <w:rsid w:val="00CB7CA8"/>
    <w:rsid w:val="00CC0138"/>
    <w:rsid w:val="00CC06ED"/>
    <w:rsid w:val="00CC0967"/>
    <w:rsid w:val="00CC0E37"/>
    <w:rsid w:val="00CC0FB3"/>
    <w:rsid w:val="00CC13BE"/>
    <w:rsid w:val="00CC16D6"/>
    <w:rsid w:val="00CC170A"/>
    <w:rsid w:val="00CC1D56"/>
    <w:rsid w:val="00CC2180"/>
    <w:rsid w:val="00CC2539"/>
    <w:rsid w:val="00CC2611"/>
    <w:rsid w:val="00CC29DA"/>
    <w:rsid w:val="00CC308A"/>
    <w:rsid w:val="00CC33A5"/>
    <w:rsid w:val="00CC3416"/>
    <w:rsid w:val="00CC3A6B"/>
    <w:rsid w:val="00CC3B6A"/>
    <w:rsid w:val="00CC3C54"/>
    <w:rsid w:val="00CC3E24"/>
    <w:rsid w:val="00CC3FC1"/>
    <w:rsid w:val="00CC40DD"/>
    <w:rsid w:val="00CC4217"/>
    <w:rsid w:val="00CC4CE3"/>
    <w:rsid w:val="00CC5413"/>
    <w:rsid w:val="00CC55DA"/>
    <w:rsid w:val="00CC61CD"/>
    <w:rsid w:val="00CC714D"/>
    <w:rsid w:val="00CC7606"/>
    <w:rsid w:val="00CC7E9D"/>
    <w:rsid w:val="00CD0616"/>
    <w:rsid w:val="00CD0654"/>
    <w:rsid w:val="00CD0714"/>
    <w:rsid w:val="00CD07B1"/>
    <w:rsid w:val="00CD0AB0"/>
    <w:rsid w:val="00CD0D80"/>
    <w:rsid w:val="00CD1161"/>
    <w:rsid w:val="00CD11D3"/>
    <w:rsid w:val="00CD1433"/>
    <w:rsid w:val="00CD1628"/>
    <w:rsid w:val="00CD1B49"/>
    <w:rsid w:val="00CD2023"/>
    <w:rsid w:val="00CD210A"/>
    <w:rsid w:val="00CD22F0"/>
    <w:rsid w:val="00CD281C"/>
    <w:rsid w:val="00CD2A3E"/>
    <w:rsid w:val="00CD2B63"/>
    <w:rsid w:val="00CD32E0"/>
    <w:rsid w:val="00CD371B"/>
    <w:rsid w:val="00CD3790"/>
    <w:rsid w:val="00CD3C66"/>
    <w:rsid w:val="00CD422F"/>
    <w:rsid w:val="00CD47CD"/>
    <w:rsid w:val="00CD4B9D"/>
    <w:rsid w:val="00CD4D21"/>
    <w:rsid w:val="00CD4DAE"/>
    <w:rsid w:val="00CD54E8"/>
    <w:rsid w:val="00CD5644"/>
    <w:rsid w:val="00CD5CF3"/>
    <w:rsid w:val="00CD5E00"/>
    <w:rsid w:val="00CD6DEB"/>
    <w:rsid w:val="00CD748C"/>
    <w:rsid w:val="00CD75E9"/>
    <w:rsid w:val="00CD7970"/>
    <w:rsid w:val="00CE0A1B"/>
    <w:rsid w:val="00CE0A4C"/>
    <w:rsid w:val="00CE0CD2"/>
    <w:rsid w:val="00CE104E"/>
    <w:rsid w:val="00CE10A8"/>
    <w:rsid w:val="00CE1598"/>
    <w:rsid w:val="00CE1AD0"/>
    <w:rsid w:val="00CE1DD7"/>
    <w:rsid w:val="00CE225D"/>
    <w:rsid w:val="00CE24E1"/>
    <w:rsid w:val="00CE2884"/>
    <w:rsid w:val="00CE2964"/>
    <w:rsid w:val="00CE2F30"/>
    <w:rsid w:val="00CE31D2"/>
    <w:rsid w:val="00CE384B"/>
    <w:rsid w:val="00CE44E9"/>
    <w:rsid w:val="00CE46C3"/>
    <w:rsid w:val="00CE49F0"/>
    <w:rsid w:val="00CE571F"/>
    <w:rsid w:val="00CE5A99"/>
    <w:rsid w:val="00CE5DD1"/>
    <w:rsid w:val="00CE6573"/>
    <w:rsid w:val="00CE731F"/>
    <w:rsid w:val="00CE7765"/>
    <w:rsid w:val="00CE7E93"/>
    <w:rsid w:val="00CF04E1"/>
    <w:rsid w:val="00CF0B05"/>
    <w:rsid w:val="00CF0B58"/>
    <w:rsid w:val="00CF0C25"/>
    <w:rsid w:val="00CF0D9D"/>
    <w:rsid w:val="00CF0F96"/>
    <w:rsid w:val="00CF1ED1"/>
    <w:rsid w:val="00CF2481"/>
    <w:rsid w:val="00CF2644"/>
    <w:rsid w:val="00CF2CB8"/>
    <w:rsid w:val="00CF2CD5"/>
    <w:rsid w:val="00CF2DDE"/>
    <w:rsid w:val="00CF30E1"/>
    <w:rsid w:val="00CF4466"/>
    <w:rsid w:val="00CF4B22"/>
    <w:rsid w:val="00CF4EC7"/>
    <w:rsid w:val="00CF4F9C"/>
    <w:rsid w:val="00CF5482"/>
    <w:rsid w:val="00CF5531"/>
    <w:rsid w:val="00CF5C81"/>
    <w:rsid w:val="00CF5D3B"/>
    <w:rsid w:val="00CF658B"/>
    <w:rsid w:val="00CF6784"/>
    <w:rsid w:val="00CF6CB7"/>
    <w:rsid w:val="00CF6ED2"/>
    <w:rsid w:val="00CF76BD"/>
    <w:rsid w:val="00D001B5"/>
    <w:rsid w:val="00D00501"/>
    <w:rsid w:val="00D007F7"/>
    <w:rsid w:val="00D00C58"/>
    <w:rsid w:val="00D01C0A"/>
    <w:rsid w:val="00D021A2"/>
    <w:rsid w:val="00D02919"/>
    <w:rsid w:val="00D02CB2"/>
    <w:rsid w:val="00D035BD"/>
    <w:rsid w:val="00D035FD"/>
    <w:rsid w:val="00D03B9F"/>
    <w:rsid w:val="00D0419A"/>
    <w:rsid w:val="00D04717"/>
    <w:rsid w:val="00D04B7D"/>
    <w:rsid w:val="00D04BA9"/>
    <w:rsid w:val="00D04E94"/>
    <w:rsid w:val="00D0515E"/>
    <w:rsid w:val="00D05447"/>
    <w:rsid w:val="00D05467"/>
    <w:rsid w:val="00D057C7"/>
    <w:rsid w:val="00D058C5"/>
    <w:rsid w:val="00D061E2"/>
    <w:rsid w:val="00D062D7"/>
    <w:rsid w:val="00D0694F"/>
    <w:rsid w:val="00D06E12"/>
    <w:rsid w:val="00D06E95"/>
    <w:rsid w:val="00D07360"/>
    <w:rsid w:val="00D07619"/>
    <w:rsid w:val="00D076F7"/>
    <w:rsid w:val="00D07CC5"/>
    <w:rsid w:val="00D101B7"/>
    <w:rsid w:val="00D109F6"/>
    <w:rsid w:val="00D10D2D"/>
    <w:rsid w:val="00D11353"/>
    <w:rsid w:val="00D11414"/>
    <w:rsid w:val="00D11D7F"/>
    <w:rsid w:val="00D12080"/>
    <w:rsid w:val="00D1214F"/>
    <w:rsid w:val="00D12DD4"/>
    <w:rsid w:val="00D13465"/>
    <w:rsid w:val="00D136A3"/>
    <w:rsid w:val="00D141CC"/>
    <w:rsid w:val="00D147FC"/>
    <w:rsid w:val="00D14A23"/>
    <w:rsid w:val="00D14D7D"/>
    <w:rsid w:val="00D16818"/>
    <w:rsid w:val="00D16B51"/>
    <w:rsid w:val="00D16BB4"/>
    <w:rsid w:val="00D17622"/>
    <w:rsid w:val="00D1774F"/>
    <w:rsid w:val="00D17A5B"/>
    <w:rsid w:val="00D17BEC"/>
    <w:rsid w:val="00D200AD"/>
    <w:rsid w:val="00D2020A"/>
    <w:rsid w:val="00D20530"/>
    <w:rsid w:val="00D20B01"/>
    <w:rsid w:val="00D20E3A"/>
    <w:rsid w:val="00D2131D"/>
    <w:rsid w:val="00D21902"/>
    <w:rsid w:val="00D21AD4"/>
    <w:rsid w:val="00D21E87"/>
    <w:rsid w:val="00D22BE1"/>
    <w:rsid w:val="00D232C7"/>
    <w:rsid w:val="00D23763"/>
    <w:rsid w:val="00D2446B"/>
    <w:rsid w:val="00D2449C"/>
    <w:rsid w:val="00D24929"/>
    <w:rsid w:val="00D24930"/>
    <w:rsid w:val="00D251C7"/>
    <w:rsid w:val="00D251DE"/>
    <w:rsid w:val="00D2543D"/>
    <w:rsid w:val="00D25934"/>
    <w:rsid w:val="00D25AD8"/>
    <w:rsid w:val="00D25C6B"/>
    <w:rsid w:val="00D25F1F"/>
    <w:rsid w:val="00D26AD7"/>
    <w:rsid w:val="00D26FD8"/>
    <w:rsid w:val="00D27326"/>
    <w:rsid w:val="00D275C3"/>
    <w:rsid w:val="00D2798A"/>
    <w:rsid w:val="00D312B7"/>
    <w:rsid w:val="00D314C9"/>
    <w:rsid w:val="00D31A85"/>
    <w:rsid w:val="00D31B90"/>
    <w:rsid w:val="00D31CC8"/>
    <w:rsid w:val="00D321B0"/>
    <w:rsid w:val="00D321E5"/>
    <w:rsid w:val="00D326A4"/>
    <w:rsid w:val="00D32D54"/>
    <w:rsid w:val="00D33404"/>
    <w:rsid w:val="00D335C0"/>
    <w:rsid w:val="00D33B62"/>
    <w:rsid w:val="00D33D86"/>
    <w:rsid w:val="00D33ECC"/>
    <w:rsid w:val="00D33F47"/>
    <w:rsid w:val="00D34566"/>
    <w:rsid w:val="00D3475D"/>
    <w:rsid w:val="00D35077"/>
    <w:rsid w:val="00D35379"/>
    <w:rsid w:val="00D35F13"/>
    <w:rsid w:val="00D36559"/>
    <w:rsid w:val="00D36759"/>
    <w:rsid w:val="00D369CC"/>
    <w:rsid w:val="00D372EF"/>
    <w:rsid w:val="00D3762A"/>
    <w:rsid w:val="00D37C31"/>
    <w:rsid w:val="00D40315"/>
    <w:rsid w:val="00D41593"/>
    <w:rsid w:val="00D41832"/>
    <w:rsid w:val="00D41E2D"/>
    <w:rsid w:val="00D430FA"/>
    <w:rsid w:val="00D43647"/>
    <w:rsid w:val="00D4378A"/>
    <w:rsid w:val="00D43A70"/>
    <w:rsid w:val="00D43EF8"/>
    <w:rsid w:val="00D43F2D"/>
    <w:rsid w:val="00D43F3E"/>
    <w:rsid w:val="00D44541"/>
    <w:rsid w:val="00D45737"/>
    <w:rsid w:val="00D4614D"/>
    <w:rsid w:val="00D46426"/>
    <w:rsid w:val="00D46721"/>
    <w:rsid w:val="00D46D7D"/>
    <w:rsid w:val="00D473D5"/>
    <w:rsid w:val="00D47D7C"/>
    <w:rsid w:val="00D5017B"/>
    <w:rsid w:val="00D50234"/>
    <w:rsid w:val="00D50887"/>
    <w:rsid w:val="00D51401"/>
    <w:rsid w:val="00D5191A"/>
    <w:rsid w:val="00D520BF"/>
    <w:rsid w:val="00D5234A"/>
    <w:rsid w:val="00D52474"/>
    <w:rsid w:val="00D525A0"/>
    <w:rsid w:val="00D528E6"/>
    <w:rsid w:val="00D52E9A"/>
    <w:rsid w:val="00D53126"/>
    <w:rsid w:val="00D53CFF"/>
    <w:rsid w:val="00D545CC"/>
    <w:rsid w:val="00D55257"/>
    <w:rsid w:val="00D554E1"/>
    <w:rsid w:val="00D559DB"/>
    <w:rsid w:val="00D55DBC"/>
    <w:rsid w:val="00D560FC"/>
    <w:rsid w:val="00D56782"/>
    <w:rsid w:val="00D567D5"/>
    <w:rsid w:val="00D56860"/>
    <w:rsid w:val="00D5694D"/>
    <w:rsid w:val="00D56FF5"/>
    <w:rsid w:val="00D57B90"/>
    <w:rsid w:val="00D602B1"/>
    <w:rsid w:val="00D60633"/>
    <w:rsid w:val="00D60FDE"/>
    <w:rsid w:val="00D61888"/>
    <w:rsid w:val="00D61918"/>
    <w:rsid w:val="00D62069"/>
    <w:rsid w:val="00D62773"/>
    <w:rsid w:val="00D62968"/>
    <w:rsid w:val="00D629C0"/>
    <w:rsid w:val="00D62BD5"/>
    <w:rsid w:val="00D62D40"/>
    <w:rsid w:val="00D62D62"/>
    <w:rsid w:val="00D63306"/>
    <w:rsid w:val="00D634E1"/>
    <w:rsid w:val="00D63BC8"/>
    <w:rsid w:val="00D63EBF"/>
    <w:rsid w:val="00D63F57"/>
    <w:rsid w:val="00D63F68"/>
    <w:rsid w:val="00D63FF4"/>
    <w:rsid w:val="00D64563"/>
    <w:rsid w:val="00D648B8"/>
    <w:rsid w:val="00D65BD1"/>
    <w:rsid w:val="00D665EC"/>
    <w:rsid w:val="00D66752"/>
    <w:rsid w:val="00D66AC6"/>
    <w:rsid w:val="00D66BB3"/>
    <w:rsid w:val="00D67123"/>
    <w:rsid w:val="00D672AF"/>
    <w:rsid w:val="00D67608"/>
    <w:rsid w:val="00D67815"/>
    <w:rsid w:val="00D7009C"/>
    <w:rsid w:val="00D70260"/>
    <w:rsid w:val="00D70385"/>
    <w:rsid w:val="00D70533"/>
    <w:rsid w:val="00D70967"/>
    <w:rsid w:val="00D70C1A"/>
    <w:rsid w:val="00D71CDE"/>
    <w:rsid w:val="00D72735"/>
    <w:rsid w:val="00D72ACE"/>
    <w:rsid w:val="00D72AD9"/>
    <w:rsid w:val="00D72F36"/>
    <w:rsid w:val="00D72F8D"/>
    <w:rsid w:val="00D733BC"/>
    <w:rsid w:val="00D7343B"/>
    <w:rsid w:val="00D736ED"/>
    <w:rsid w:val="00D73733"/>
    <w:rsid w:val="00D73C55"/>
    <w:rsid w:val="00D74499"/>
    <w:rsid w:val="00D74720"/>
    <w:rsid w:val="00D747F4"/>
    <w:rsid w:val="00D74EB2"/>
    <w:rsid w:val="00D74ED7"/>
    <w:rsid w:val="00D74FA0"/>
    <w:rsid w:val="00D75125"/>
    <w:rsid w:val="00D75128"/>
    <w:rsid w:val="00D75467"/>
    <w:rsid w:val="00D755B3"/>
    <w:rsid w:val="00D75706"/>
    <w:rsid w:val="00D7571E"/>
    <w:rsid w:val="00D759E4"/>
    <w:rsid w:val="00D75E30"/>
    <w:rsid w:val="00D76487"/>
    <w:rsid w:val="00D766EE"/>
    <w:rsid w:val="00D76C73"/>
    <w:rsid w:val="00D76D55"/>
    <w:rsid w:val="00D77106"/>
    <w:rsid w:val="00D775D7"/>
    <w:rsid w:val="00D77AB0"/>
    <w:rsid w:val="00D77C62"/>
    <w:rsid w:val="00D80609"/>
    <w:rsid w:val="00D807EC"/>
    <w:rsid w:val="00D808F1"/>
    <w:rsid w:val="00D80B2E"/>
    <w:rsid w:val="00D80B80"/>
    <w:rsid w:val="00D80D35"/>
    <w:rsid w:val="00D80FC3"/>
    <w:rsid w:val="00D80FEB"/>
    <w:rsid w:val="00D810CA"/>
    <w:rsid w:val="00D81247"/>
    <w:rsid w:val="00D81368"/>
    <w:rsid w:val="00D81738"/>
    <w:rsid w:val="00D817A9"/>
    <w:rsid w:val="00D82239"/>
    <w:rsid w:val="00D82620"/>
    <w:rsid w:val="00D8342E"/>
    <w:rsid w:val="00D83448"/>
    <w:rsid w:val="00D8371B"/>
    <w:rsid w:val="00D83724"/>
    <w:rsid w:val="00D83D23"/>
    <w:rsid w:val="00D83ECB"/>
    <w:rsid w:val="00D841B7"/>
    <w:rsid w:val="00D8434D"/>
    <w:rsid w:val="00D848E9"/>
    <w:rsid w:val="00D84C55"/>
    <w:rsid w:val="00D86028"/>
    <w:rsid w:val="00D86106"/>
    <w:rsid w:val="00D86188"/>
    <w:rsid w:val="00D864C2"/>
    <w:rsid w:val="00D867B8"/>
    <w:rsid w:val="00D879A3"/>
    <w:rsid w:val="00D904D3"/>
    <w:rsid w:val="00D90DDC"/>
    <w:rsid w:val="00D913EA"/>
    <w:rsid w:val="00D91403"/>
    <w:rsid w:val="00D91828"/>
    <w:rsid w:val="00D91A4D"/>
    <w:rsid w:val="00D91D01"/>
    <w:rsid w:val="00D923C3"/>
    <w:rsid w:val="00D92BB6"/>
    <w:rsid w:val="00D92D0D"/>
    <w:rsid w:val="00D92DA4"/>
    <w:rsid w:val="00D93B2F"/>
    <w:rsid w:val="00D93CA7"/>
    <w:rsid w:val="00D9410C"/>
    <w:rsid w:val="00D951B0"/>
    <w:rsid w:val="00D967A8"/>
    <w:rsid w:val="00D9684E"/>
    <w:rsid w:val="00D96F57"/>
    <w:rsid w:val="00D97193"/>
    <w:rsid w:val="00D972F7"/>
    <w:rsid w:val="00DA02F5"/>
    <w:rsid w:val="00DA03B2"/>
    <w:rsid w:val="00DA0635"/>
    <w:rsid w:val="00DA0F3E"/>
    <w:rsid w:val="00DA0F49"/>
    <w:rsid w:val="00DA11D4"/>
    <w:rsid w:val="00DA1921"/>
    <w:rsid w:val="00DA25A4"/>
    <w:rsid w:val="00DA25B3"/>
    <w:rsid w:val="00DA2676"/>
    <w:rsid w:val="00DA2A02"/>
    <w:rsid w:val="00DA2F34"/>
    <w:rsid w:val="00DA2F57"/>
    <w:rsid w:val="00DA308E"/>
    <w:rsid w:val="00DA3140"/>
    <w:rsid w:val="00DA356D"/>
    <w:rsid w:val="00DA3C3D"/>
    <w:rsid w:val="00DA3CEF"/>
    <w:rsid w:val="00DA3F42"/>
    <w:rsid w:val="00DA4847"/>
    <w:rsid w:val="00DA4DDF"/>
    <w:rsid w:val="00DA5622"/>
    <w:rsid w:val="00DA5C6E"/>
    <w:rsid w:val="00DA5CBE"/>
    <w:rsid w:val="00DA7DA4"/>
    <w:rsid w:val="00DB00A6"/>
    <w:rsid w:val="00DB04BF"/>
    <w:rsid w:val="00DB0809"/>
    <w:rsid w:val="00DB0C3D"/>
    <w:rsid w:val="00DB0F55"/>
    <w:rsid w:val="00DB12D8"/>
    <w:rsid w:val="00DB152C"/>
    <w:rsid w:val="00DB1736"/>
    <w:rsid w:val="00DB1CA5"/>
    <w:rsid w:val="00DB2C30"/>
    <w:rsid w:val="00DB3660"/>
    <w:rsid w:val="00DB39EB"/>
    <w:rsid w:val="00DB3CA9"/>
    <w:rsid w:val="00DB49A3"/>
    <w:rsid w:val="00DB4B86"/>
    <w:rsid w:val="00DB4E56"/>
    <w:rsid w:val="00DB5321"/>
    <w:rsid w:val="00DB550B"/>
    <w:rsid w:val="00DB58E1"/>
    <w:rsid w:val="00DB5A47"/>
    <w:rsid w:val="00DB5A4E"/>
    <w:rsid w:val="00DB5C3E"/>
    <w:rsid w:val="00DB5D6A"/>
    <w:rsid w:val="00DB658E"/>
    <w:rsid w:val="00DB67FD"/>
    <w:rsid w:val="00DB6CA0"/>
    <w:rsid w:val="00DB71FF"/>
    <w:rsid w:val="00DB7739"/>
    <w:rsid w:val="00DB7822"/>
    <w:rsid w:val="00DB79C9"/>
    <w:rsid w:val="00DC0086"/>
    <w:rsid w:val="00DC008C"/>
    <w:rsid w:val="00DC0556"/>
    <w:rsid w:val="00DC09D0"/>
    <w:rsid w:val="00DC1211"/>
    <w:rsid w:val="00DC1772"/>
    <w:rsid w:val="00DC1DEA"/>
    <w:rsid w:val="00DC1F75"/>
    <w:rsid w:val="00DC291E"/>
    <w:rsid w:val="00DC2BDE"/>
    <w:rsid w:val="00DC2C90"/>
    <w:rsid w:val="00DC2F14"/>
    <w:rsid w:val="00DC3395"/>
    <w:rsid w:val="00DC3695"/>
    <w:rsid w:val="00DC43A1"/>
    <w:rsid w:val="00DC55B2"/>
    <w:rsid w:val="00DC5BA2"/>
    <w:rsid w:val="00DC6300"/>
    <w:rsid w:val="00DC6BD5"/>
    <w:rsid w:val="00DC6D89"/>
    <w:rsid w:val="00DC7AE5"/>
    <w:rsid w:val="00DD0344"/>
    <w:rsid w:val="00DD04C8"/>
    <w:rsid w:val="00DD0630"/>
    <w:rsid w:val="00DD0BF4"/>
    <w:rsid w:val="00DD0C90"/>
    <w:rsid w:val="00DD0F40"/>
    <w:rsid w:val="00DD1175"/>
    <w:rsid w:val="00DD15BA"/>
    <w:rsid w:val="00DD1BD9"/>
    <w:rsid w:val="00DD1D9C"/>
    <w:rsid w:val="00DD1F26"/>
    <w:rsid w:val="00DD2A7B"/>
    <w:rsid w:val="00DD2BCE"/>
    <w:rsid w:val="00DD37B0"/>
    <w:rsid w:val="00DD39E1"/>
    <w:rsid w:val="00DD40CA"/>
    <w:rsid w:val="00DD43EC"/>
    <w:rsid w:val="00DD4A6D"/>
    <w:rsid w:val="00DD4D27"/>
    <w:rsid w:val="00DD4F21"/>
    <w:rsid w:val="00DD58B4"/>
    <w:rsid w:val="00DD651E"/>
    <w:rsid w:val="00DD68A5"/>
    <w:rsid w:val="00DD697B"/>
    <w:rsid w:val="00DD7011"/>
    <w:rsid w:val="00DD72BE"/>
    <w:rsid w:val="00DD7437"/>
    <w:rsid w:val="00DE0260"/>
    <w:rsid w:val="00DE0718"/>
    <w:rsid w:val="00DE09DE"/>
    <w:rsid w:val="00DE0B69"/>
    <w:rsid w:val="00DE1D01"/>
    <w:rsid w:val="00DE1F9F"/>
    <w:rsid w:val="00DE20C3"/>
    <w:rsid w:val="00DE211C"/>
    <w:rsid w:val="00DE26BC"/>
    <w:rsid w:val="00DE28FD"/>
    <w:rsid w:val="00DE2BC5"/>
    <w:rsid w:val="00DE3164"/>
    <w:rsid w:val="00DE34B1"/>
    <w:rsid w:val="00DE3EB3"/>
    <w:rsid w:val="00DE406F"/>
    <w:rsid w:val="00DE41A7"/>
    <w:rsid w:val="00DE58A9"/>
    <w:rsid w:val="00DE58D2"/>
    <w:rsid w:val="00DE59C9"/>
    <w:rsid w:val="00DE5D6E"/>
    <w:rsid w:val="00DE602A"/>
    <w:rsid w:val="00DE63F7"/>
    <w:rsid w:val="00DE66E6"/>
    <w:rsid w:val="00DE6A83"/>
    <w:rsid w:val="00DE70DF"/>
    <w:rsid w:val="00DE71DB"/>
    <w:rsid w:val="00DE72E7"/>
    <w:rsid w:val="00DE7D2D"/>
    <w:rsid w:val="00DF00A8"/>
    <w:rsid w:val="00DF026C"/>
    <w:rsid w:val="00DF0E18"/>
    <w:rsid w:val="00DF0EDD"/>
    <w:rsid w:val="00DF12FB"/>
    <w:rsid w:val="00DF1B74"/>
    <w:rsid w:val="00DF2119"/>
    <w:rsid w:val="00DF272E"/>
    <w:rsid w:val="00DF27F3"/>
    <w:rsid w:val="00DF2896"/>
    <w:rsid w:val="00DF2E2C"/>
    <w:rsid w:val="00DF33D5"/>
    <w:rsid w:val="00DF3D0D"/>
    <w:rsid w:val="00DF52AD"/>
    <w:rsid w:val="00DF537B"/>
    <w:rsid w:val="00DF53DF"/>
    <w:rsid w:val="00DF5517"/>
    <w:rsid w:val="00DF5A0C"/>
    <w:rsid w:val="00DF5C39"/>
    <w:rsid w:val="00DF5F6D"/>
    <w:rsid w:val="00DF6EDC"/>
    <w:rsid w:val="00DF7712"/>
    <w:rsid w:val="00DF78AC"/>
    <w:rsid w:val="00DF7A42"/>
    <w:rsid w:val="00DF7D9F"/>
    <w:rsid w:val="00DF7E24"/>
    <w:rsid w:val="00DF7FF2"/>
    <w:rsid w:val="00E00205"/>
    <w:rsid w:val="00E00344"/>
    <w:rsid w:val="00E005E5"/>
    <w:rsid w:val="00E008BC"/>
    <w:rsid w:val="00E00E3B"/>
    <w:rsid w:val="00E0198C"/>
    <w:rsid w:val="00E01ACB"/>
    <w:rsid w:val="00E01E94"/>
    <w:rsid w:val="00E026FB"/>
    <w:rsid w:val="00E02761"/>
    <w:rsid w:val="00E02E23"/>
    <w:rsid w:val="00E0305F"/>
    <w:rsid w:val="00E03C51"/>
    <w:rsid w:val="00E03CDC"/>
    <w:rsid w:val="00E0467F"/>
    <w:rsid w:val="00E0491E"/>
    <w:rsid w:val="00E04A61"/>
    <w:rsid w:val="00E04AC0"/>
    <w:rsid w:val="00E04CD9"/>
    <w:rsid w:val="00E04DE7"/>
    <w:rsid w:val="00E04E42"/>
    <w:rsid w:val="00E04F9D"/>
    <w:rsid w:val="00E059C9"/>
    <w:rsid w:val="00E05C67"/>
    <w:rsid w:val="00E05EA7"/>
    <w:rsid w:val="00E0615A"/>
    <w:rsid w:val="00E062F3"/>
    <w:rsid w:val="00E062FB"/>
    <w:rsid w:val="00E0690A"/>
    <w:rsid w:val="00E06DB9"/>
    <w:rsid w:val="00E07C46"/>
    <w:rsid w:val="00E07DAC"/>
    <w:rsid w:val="00E07F1B"/>
    <w:rsid w:val="00E10631"/>
    <w:rsid w:val="00E10671"/>
    <w:rsid w:val="00E109A9"/>
    <w:rsid w:val="00E10A32"/>
    <w:rsid w:val="00E10CD0"/>
    <w:rsid w:val="00E11091"/>
    <w:rsid w:val="00E11161"/>
    <w:rsid w:val="00E1147D"/>
    <w:rsid w:val="00E1179D"/>
    <w:rsid w:val="00E11B10"/>
    <w:rsid w:val="00E120D4"/>
    <w:rsid w:val="00E128AA"/>
    <w:rsid w:val="00E13062"/>
    <w:rsid w:val="00E13252"/>
    <w:rsid w:val="00E1390C"/>
    <w:rsid w:val="00E13C5E"/>
    <w:rsid w:val="00E142A2"/>
    <w:rsid w:val="00E14B51"/>
    <w:rsid w:val="00E14CF2"/>
    <w:rsid w:val="00E14ED0"/>
    <w:rsid w:val="00E14F40"/>
    <w:rsid w:val="00E158E7"/>
    <w:rsid w:val="00E15B53"/>
    <w:rsid w:val="00E15C85"/>
    <w:rsid w:val="00E15DB0"/>
    <w:rsid w:val="00E15DC5"/>
    <w:rsid w:val="00E16148"/>
    <w:rsid w:val="00E161B3"/>
    <w:rsid w:val="00E16661"/>
    <w:rsid w:val="00E169AB"/>
    <w:rsid w:val="00E16D4E"/>
    <w:rsid w:val="00E171DD"/>
    <w:rsid w:val="00E17710"/>
    <w:rsid w:val="00E17A8A"/>
    <w:rsid w:val="00E17EA4"/>
    <w:rsid w:val="00E17FA8"/>
    <w:rsid w:val="00E20141"/>
    <w:rsid w:val="00E20376"/>
    <w:rsid w:val="00E20BA6"/>
    <w:rsid w:val="00E20E7E"/>
    <w:rsid w:val="00E21DBD"/>
    <w:rsid w:val="00E21DE0"/>
    <w:rsid w:val="00E22EC3"/>
    <w:rsid w:val="00E231C2"/>
    <w:rsid w:val="00E2323C"/>
    <w:rsid w:val="00E2336C"/>
    <w:rsid w:val="00E234E2"/>
    <w:rsid w:val="00E23B2B"/>
    <w:rsid w:val="00E23E98"/>
    <w:rsid w:val="00E241DA"/>
    <w:rsid w:val="00E248CC"/>
    <w:rsid w:val="00E25723"/>
    <w:rsid w:val="00E25AFE"/>
    <w:rsid w:val="00E25C56"/>
    <w:rsid w:val="00E25FD8"/>
    <w:rsid w:val="00E25FE2"/>
    <w:rsid w:val="00E2613A"/>
    <w:rsid w:val="00E267EA"/>
    <w:rsid w:val="00E26EF0"/>
    <w:rsid w:val="00E27AF0"/>
    <w:rsid w:val="00E30AE3"/>
    <w:rsid w:val="00E30CB7"/>
    <w:rsid w:val="00E3173C"/>
    <w:rsid w:val="00E31A6B"/>
    <w:rsid w:val="00E31C1C"/>
    <w:rsid w:val="00E33348"/>
    <w:rsid w:val="00E33933"/>
    <w:rsid w:val="00E33DB6"/>
    <w:rsid w:val="00E33DE5"/>
    <w:rsid w:val="00E33EC7"/>
    <w:rsid w:val="00E341BF"/>
    <w:rsid w:val="00E34C49"/>
    <w:rsid w:val="00E34D92"/>
    <w:rsid w:val="00E35688"/>
    <w:rsid w:val="00E357D9"/>
    <w:rsid w:val="00E35AF1"/>
    <w:rsid w:val="00E35B92"/>
    <w:rsid w:val="00E36BE4"/>
    <w:rsid w:val="00E36D89"/>
    <w:rsid w:val="00E36DB7"/>
    <w:rsid w:val="00E379A3"/>
    <w:rsid w:val="00E40121"/>
    <w:rsid w:val="00E408B1"/>
    <w:rsid w:val="00E414FC"/>
    <w:rsid w:val="00E41762"/>
    <w:rsid w:val="00E41B33"/>
    <w:rsid w:val="00E41E78"/>
    <w:rsid w:val="00E4243E"/>
    <w:rsid w:val="00E426DE"/>
    <w:rsid w:val="00E42C2D"/>
    <w:rsid w:val="00E42EAC"/>
    <w:rsid w:val="00E430DC"/>
    <w:rsid w:val="00E432BB"/>
    <w:rsid w:val="00E432DE"/>
    <w:rsid w:val="00E43575"/>
    <w:rsid w:val="00E43BD2"/>
    <w:rsid w:val="00E43D02"/>
    <w:rsid w:val="00E447D4"/>
    <w:rsid w:val="00E44CF4"/>
    <w:rsid w:val="00E44FD7"/>
    <w:rsid w:val="00E450E2"/>
    <w:rsid w:val="00E46AB5"/>
    <w:rsid w:val="00E46D2C"/>
    <w:rsid w:val="00E471AC"/>
    <w:rsid w:val="00E47B13"/>
    <w:rsid w:val="00E47C8D"/>
    <w:rsid w:val="00E50101"/>
    <w:rsid w:val="00E501DD"/>
    <w:rsid w:val="00E5027E"/>
    <w:rsid w:val="00E50794"/>
    <w:rsid w:val="00E50B3B"/>
    <w:rsid w:val="00E50CA9"/>
    <w:rsid w:val="00E519E4"/>
    <w:rsid w:val="00E5215F"/>
    <w:rsid w:val="00E5275E"/>
    <w:rsid w:val="00E5288F"/>
    <w:rsid w:val="00E529CD"/>
    <w:rsid w:val="00E52B0E"/>
    <w:rsid w:val="00E5302D"/>
    <w:rsid w:val="00E530B4"/>
    <w:rsid w:val="00E5357F"/>
    <w:rsid w:val="00E53CF4"/>
    <w:rsid w:val="00E53F08"/>
    <w:rsid w:val="00E53F38"/>
    <w:rsid w:val="00E54BD2"/>
    <w:rsid w:val="00E55106"/>
    <w:rsid w:val="00E55270"/>
    <w:rsid w:val="00E55E22"/>
    <w:rsid w:val="00E55F56"/>
    <w:rsid w:val="00E56348"/>
    <w:rsid w:val="00E567E5"/>
    <w:rsid w:val="00E569E7"/>
    <w:rsid w:val="00E569FA"/>
    <w:rsid w:val="00E56AD1"/>
    <w:rsid w:val="00E57124"/>
    <w:rsid w:val="00E5712A"/>
    <w:rsid w:val="00E57AD9"/>
    <w:rsid w:val="00E57E9D"/>
    <w:rsid w:val="00E607F9"/>
    <w:rsid w:val="00E60944"/>
    <w:rsid w:val="00E61059"/>
    <w:rsid w:val="00E62063"/>
    <w:rsid w:val="00E62357"/>
    <w:rsid w:val="00E6299B"/>
    <w:rsid w:val="00E62BCB"/>
    <w:rsid w:val="00E62EB0"/>
    <w:rsid w:val="00E63751"/>
    <w:rsid w:val="00E63792"/>
    <w:rsid w:val="00E63BFA"/>
    <w:rsid w:val="00E63C8A"/>
    <w:rsid w:val="00E63EFF"/>
    <w:rsid w:val="00E65C98"/>
    <w:rsid w:val="00E65C99"/>
    <w:rsid w:val="00E65CC5"/>
    <w:rsid w:val="00E65FA4"/>
    <w:rsid w:val="00E65FFE"/>
    <w:rsid w:val="00E660EE"/>
    <w:rsid w:val="00E6621E"/>
    <w:rsid w:val="00E66491"/>
    <w:rsid w:val="00E6677F"/>
    <w:rsid w:val="00E670F4"/>
    <w:rsid w:val="00E67355"/>
    <w:rsid w:val="00E67D97"/>
    <w:rsid w:val="00E67F3D"/>
    <w:rsid w:val="00E703DC"/>
    <w:rsid w:val="00E70FDA"/>
    <w:rsid w:val="00E71960"/>
    <w:rsid w:val="00E720A5"/>
    <w:rsid w:val="00E726FA"/>
    <w:rsid w:val="00E727FB"/>
    <w:rsid w:val="00E7292D"/>
    <w:rsid w:val="00E72DF3"/>
    <w:rsid w:val="00E72EDC"/>
    <w:rsid w:val="00E7332B"/>
    <w:rsid w:val="00E74AC9"/>
    <w:rsid w:val="00E74F7D"/>
    <w:rsid w:val="00E75BD5"/>
    <w:rsid w:val="00E75BED"/>
    <w:rsid w:val="00E75D40"/>
    <w:rsid w:val="00E75FB5"/>
    <w:rsid w:val="00E76573"/>
    <w:rsid w:val="00E76AE3"/>
    <w:rsid w:val="00E76E2F"/>
    <w:rsid w:val="00E80123"/>
    <w:rsid w:val="00E81005"/>
    <w:rsid w:val="00E8176F"/>
    <w:rsid w:val="00E818FB"/>
    <w:rsid w:val="00E81D39"/>
    <w:rsid w:val="00E81D99"/>
    <w:rsid w:val="00E81F63"/>
    <w:rsid w:val="00E829B8"/>
    <w:rsid w:val="00E82C34"/>
    <w:rsid w:val="00E835FE"/>
    <w:rsid w:val="00E83739"/>
    <w:rsid w:val="00E841C7"/>
    <w:rsid w:val="00E84315"/>
    <w:rsid w:val="00E849A1"/>
    <w:rsid w:val="00E85983"/>
    <w:rsid w:val="00E86153"/>
    <w:rsid w:val="00E86A18"/>
    <w:rsid w:val="00E875B9"/>
    <w:rsid w:val="00E876C3"/>
    <w:rsid w:val="00E87A3E"/>
    <w:rsid w:val="00E87DBD"/>
    <w:rsid w:val="00E87E2E"/>
    <w:rsid w:val="00E90300"/>
    <w:rsid w:val="00E90420"/>
    <w:rsid w:val="00E905B0"/>
    <w:rsid w:val="00E9135F"/>
    <w:rsid w:val="00E9161F"/>
    <w:rsid w:val="00E916B4"/>
    <w:rsid w:val="00E92447"/>
    <w:rsid w:val="00E9246A"/>
    <w:rsid w:val="00E927F9"/>
    <w:rsid w:val="00E92BC4"/>
    <w:rsid w:val="00E9379E"/>
    <w:rsid w:val="00E937C4"/>
    <w:rsid w:val="00E93A09"/>
    <w:rsid w:val="00E93D6F"/>
    <w:rsid w:val="00E943C2"/>
    <w:rsid w:val="00E95796"/>
    <w:rsid w:val="00E959E4"/>
    <w:rsid w:val="00E95C86"/>
    <w:rsid w:val="00E96123"/>
    <w:rsid w:val="00E96261"/>
    <w:rsid w:val="00E964AC"/>
    <w:rsid w:val="00E96570"/>
    <w:rsid w:val="00E96791"/>
    <w:rsid w:val="00E96D8E"/>
    <w:rsid w:val="00E97EDF"/>
    <w:rsid w:val="00EA0133"/>
    <w:rsid w:val="00EA056F"/>
    <w:rsid w:val="00EA0C49"/>
    <w:rsid w:val="00EA0FF5"/>
    <w:rsid w:val="00EA13CF"/>
    <w:rsid w:val="00EA176E"/>
    <w:rsid w:val="00EA1E17"/>
    <w:rsid w:val="00EA2771"/>
    <w:rsid w:val="00EA2D47"/>
    <w:rsid w:val="00EA345C"/>
    <w:rsid w:val="00EA3612"/>
    <w:rsid w:val="00EA379F"/>
    <w:rsid w:val="00EA4102"/>
    <w:rsid w:val="00EA53EA"/>
    <w:rsid w:val="00EA5710"/>
    <w:rsid w:val="00EA571F"/>
    <w:rsid w:val="00EA5EE1"/>
    <w:rsid w:val="00EA6786"/>
    <w:rsid w:val="00EA6EE8"/>
    <w:rsid w:val="00EA6F08"/>
    <w:rsid w:val="00EA724C"/>
    <w:rsid w:val="00EA78FC"/>
    <w:rsid w:val="00EA7B6E"/>
    <w:rsid w:val="00EB02C7"/>
    <w:rsid w:val="00EB0686"/>
    <w:rsid w:val="00EB0CA5"/>
    <w:rsid w:val="00EB0E14"/>
    <w:rsid w:val="00EB1369"/>
    <w:rsid w:val="00EB1D09"/>
    <w:rsid w:val="00EB1D1F"/>
    <w:rsid w:val="00EB21A9"/>
    <w:rsid w:val="00EB277C"/>
    <w:rsid w:val="00EB2897"/>
    <w:rsid w:val="00EB2AE9"/>
    <w:rsid w:val="00EB2D59"/>
    <w:rsid w:val="00EB2F30"/>
    <w:rsid w:val="00EB2F4A"/>
    <w:rsid w:val="00EB3281"/>
    <w:rsid w:val="00EB33E1"/>
    <w:rsid w:val="00EB3450"/>
    <w:rsid w:val="00EB346A"/>
    <w:rsid w:val="00EB48F5"/>
    <w:rsid w:val="00EB49BC"/>
    <w:rsid w:val="00EB52D2"/>
    <w:rsid w:val="00EB5392"/>
    <w:rsid w:val="00EB5650"/>
    <w:rsid w:val="00EB6DCE"/>
    <w:rsid w:val="00EB79A2"/>
    <w:rsid w:val="00EB7E76"/>
    <w:rsid w:val="00EB7FDF"/>
    <w:rsid w:val="00EC0052"/>
    <w:rsid w:val="00EC0204"/>
    <w:rsid w:val="00EC049A"/>
    <w:rsid w:val="00EC0742"/>
    <w:rsid w:val="00EC0E23"/>
    <w:rsid w:val="00EC1436"/>
    <w:rsid w:val="00EC14A4"/>
    <w:rsid w:val="00EC14C6"/>
    <w:rsid w:val="00EC1918"/>
    <w:rsid w:val="00EC1E47"/>
    <w:rsid w:val="00EC25EE"/>
    <w:rsid w:val="00EC2AB1"/>
    <w:rsid w:val="00EC2F46"/>
    <w:rsid w:val="00EC3187"/>
    <w:rsid w:val="00EC4686"/>
    <w:rsid w:val="00EC481B"/>
    <w:rsid w:val="00EC4F9E"/>
    <w:rsid w:val="00EC5356"/>
    <w:rsid w:val="00EC53F2"/>
    <w:rsid w:val="00EC5CF1"/>
    <w:rsid w:val="00EC5F9F"/>
    <w:rsid w:val="00EC619A"/>
    <w:rsid w:val="00EC61A3"/>
    <w:rsid w:val="00EC6995"/>
    <w:rsid w:val="00EC6CFF"/>
    <w:rsid w:val="00EC7871"/>
    <w:rsid w:val="00EC7CA7"/>
    <w:rsid w:val="00ED039E"/>
    <w:rsid w:val="00ED0A59"/>
    <w:rsid w:val="00ED1CE3"/>
    <w:rsid w:val="00ED1DEF"/>
    <w:rsid w:val="00ED1FC3"/>
    <w:rsid w:val="00ED2F84"/>
    <w:rsid w:val="00ED30E0"/>
    <w:rsid w:val="00ED3460"/>
    <w:rsid w:val="00ED3764"/>
    <w:rsid w:val="00ED3835"/>
    <w:rsid w:val="00ED3A86"/>
    <w:rsid w:val="00ED3D4E"/>
    <w:rsid w:val="00ED4BA5"/>
    <w:rsid w:val="00ED4E7E"/>
    <w:rsid w:val="00ED5B6F"/>
    <w:rsid w:val="00ED6224"/>
    <w:rsid w:val="00ED653E"/>
    <w:rsid w:val="00ED6634"/>
    <w:rsid w:val="00ED77CF"/>
    <w:rsid w:val="00EE03C1"/>
    <w:rsid w:val="00EE0C56"/>
    <w:rsid w:val="00EE15E9"/>
    <w:rsid w:val="00EE1F9B"/>
    <w:rsid w:val="00EE2224"/>
    <w:rsid w:val="00EE266D"/>
    <w:rsid w:val="00EE275D"/>
    <w:rsid w:val="00EE27B7"/>
    <w:rsid w:val="00EE3442"/>
    <w:rsid w:val="00EE36F2"/>
    <w:rsid w:val="00EE4067"/>
    <w:rsid w:val="00EE52FB"/>
    <w:rsid w:val="00EE547F"/>
    <w:rsid w:val="00EE55E0"/>
    <w:rsid w:val="00EE55F0"/>
    <w:rsid w:val="00EE5762"/>
    <w:rsid w:val="00EE5826"/>
    <w:rsid w:val="00EE59A7"/>
    <w:rsid w:val="00EE6440"/>
    <w:rsid w:val="00EE67E5"/>
    <w:rsid w:val="00EE6B39"/>
    <w:rsid w:val="00EE6BB4"/>
    <w:rsid w:val="00EE6E21"/>
    <w:rsid w:val="00EE7016"/>
    <w:rsid w:val="00EE7FB6"/>
    <w:rsid w:val="00EE7FE9"/>
    <w:rsid w:val="00EF0B95"/>
    <w:rsid w:val="00EF0C14"/>
    <w:rsid w:val="00EF0C53"/>
    <w:rsid w:val="00EF0E5B"/>
    <w:rsid w:val="00EF2414"/>
    <w:rsid w:val="00EF25F3"/>
    <w:rsid w:val="00EF2A51"/>
    <w:rsid w:val="00EF2BE7"/>
    <w:rsid w:val="00EF2C57"/>
    <w:rsid w:val="00EF2FC7"/>
    <w:rsid w:val="00EF3348"/>
    <w:rsid w:val="00EF35B4"/>
    <w:rsid w:val="00EF3812"/>
    <w:rsid w:val="00EF3CEF"/>
    <w:rsid w:val="00EF40E9"/>
    <w:rsid w:val="00EF4200"/>
    <w:rsid w:val="00EF4B75"/>
    <w:rsid w:val="00EF51D6"/>
    <w:rsid w:val="00EF5752"/>
    <w:rsid w:val="00EF5E48"/>
    <w:rsid w:val="00EF5FC1"/>
    <w:rsid w:val="00EF63F1"/>
    <w:rsid w:val="00EF6529"/>
    <w:rsid w:val="00EF65D2"/>
    <w:rsid w:val="00EF6850"/>
    <w:rsid w:val="00EF6A18"/>
    <w:rsid w:val="00EF6ADB"/>
    <w:rsid w:val="00EF7BAE"/>
    <w:rsid w:val="00EF7F8E"/>
    <w:rsid w:val="00F0046F"/>
    <w:rsid w:val="00F00A74"/>
    <w:rsid w:val="00F011C3"/>
    <w:rsid w:val="00F023B1"/>
    <w:rsid w:val="00F038A9"/>
    <w:rsid w:val="00F04125"/>
    <w:rsid w:val="00F042CB"/>
    <w:rsid w:val="00F05390"/>
    <w:rsid w:val="00F0555B"/>
    <w:rsid w:val="00F05AF5"/>
    <w:rsid w:val="00F05E82"/>
    <w:rsid w:val="00F060B6"/>
    <w:rsid w:val="00F06848"/>
    <w:rsid w:val="00F06D50"/>
    <w:rsid w:val="00F06EE0"/>
    <w:rsid w:val="00F075A3"/>
    <w:rsid w:val="00F10170"/>
    <w:rsid w:val="00F106BD"/>
    <w:rsid w:val="00F1091A"/>
    <w:rsid w:val="00F1096C"/>
    <w:rsid w:val="00F10E61"/>
    <w:rsid w:val="00F111D3"/>
    <w:rsid w:val="00F114AC"/>
    <w:rsid w:val="00F11E7F"/>
    <w:rsid w:val="00F11EF6"/>
    <w:rsid w:val="00F121F4"/>
    <w:rsid w:val="00F1294C"/>
    <w:rsid w:val="00F12989"/>
    <w:rsid w:val="00F12A42"/>
    <w:rsid w:val="00F12BF2"/>
    <w:rsid w:val="00F13146"/>
    <w:rsid w:val="00F13348"/>
    <w:rsid w:val="00F133A8"/>
    <w:rsid w:val="00F13623"/>
    <w:rsid w:val="00F13691"/>
    <w:rsid w:val="00F13805"/>
    <w:rsid w:val="00F14A06"/>
    <w:rsid w:val="00F14F90"/>
    <w:rsid w:val="00F15009"/>
    <w:rsid w:val="00F1509D"/>
    <w:rsid w:val="00F15111"/>
    <w:rsid w:val="00F15497"/>
    <w:rsid w:val="00F157CA"/>
    <w:rsid w:val="00F159A4"/>
    <w:rsid w:val="00F161A7"/>
    <w:rsid w:val="00F16BCA"/>
    <w:rsid w:val="00F16D78"/>
    <w:rsid w:val="00F17356"/>
    <w:rsid w:val="00F17884"/>
    <w:rsid w:val="00F200F2"/>
    <w:rsid w:val="00F21059"/>
    <w:rsid w:val="00F2196A"/>
    <w:rsid w:val="00F21B0C"/>
    <w:rsid w:val="00F221B1"/>
    <w:rsid w:val="00F223DE"/>
    <w:rsid w:val="00F225AA"/>
    <w:rsid w:val="00F22B79"/>
    <w:rsid w:val="00F22DAE"/>
    <w:rsid w:val="00F23441"/>
    <w:rsid w:val="00F235F8"/>
    <w:rsid w:val="00F23BCF"/>
    <w:rsid w:val="00F23C78"/>
    <w:rsid w:val="00F23E12"/>
    <w:rsid w:val="00F23F91"/>
    <w:rsid w:val="00F2492A"/>
    <w:rsid w:val="00F24C3F"/>
    <w:rsid w:val="00F25936"/>
    <w:rsid w:val="00F25A50"/>
    <w:rsid w:val="00F2607B"/>
    <w:rsid w:val="00F26506"/>
    <w:rsid w:val="00F2655F"/>
    <w:rsid w:val="00F2671E"/>
    <w:rsid w:val="00F27957"/>
    <w:rsid w:val="00F30C70"/>
    <w:rsid w:val="00F30CC9"/>
    <w:rsid w:val="00F310A9"/>
    <w:rsid w:val="00F31A0B"/>
    <w:rsid w:val="00F328AA"/>
    <w:rsid w:val="00F32D09"/>
    <w:rsid w:val="00F32EC9"/>
    <w:rsid w:val="00F33921"/>
    <w:rsid w:val="00F346E4"/>
    <w:rsid w:val="00F347A2"/>
    <w:rsid w:val="00F356CE"/>
    <w:rsid w:val="00F35810"/>
    <w:rsid w:val="00F35959"/>
    <w:rsid w:val="00F35F31"/>
    <w:rsid w:val="00F363F8"/>
    <w:rsid w:val="00F3678D"/>
    <w:rsid w:val="00F36B14"/>
    <w:rsid w:val="00F370AA"/>
    <w:rsid w:val="00F406AF"/>
    <w:rsid w:val="00F40E16"/>
    <w:rsid w:val="00F41122"/>
    <w:rsid w:val="00F430A4"/>
    <w:rsid w:val="00F431A9"/>
    <w:rsid w:val="00F43355"/>
    <w:rsid w:val="00F438D0"/>
    <w:rsid w:val="00F4391F"/>
    <w:rsid w:val="00F43A5C"/>
    <w:rsid w:val="00F43DEC"/>
    <w:rsid w:val="00F43E3F"/>
    <w:rsid w:val="00F43EC0"/>
    <w:rsid w:val="00F445D6"/>
    <w:rsid w:val="00F44A03"/>
    <w:rsid w:val="00F44FC1"/>
    <w:rsid w:val="00F45048"/>
    <w:rsid w:val="00F45DA0"/>
    <w:rsid w:val="00F464C3"/>
    <w:rsid w:val="00F4692F"/>
    <w:rsid w:val="00F469F8"/>
    <w:rsid w:val="00F470B5"/>
    <w:rsid w:val="00F50B14"/>
    <w:rsid w:val="00F50F56"/>
    <w:rsid w:val="00F5106F"/>
    <w:rsid w:val="00F5127B"/>
    <w:rsid w:val="00F517E8"/>
    <w:rsid w:val="00F51F55"/>
    <w:rsid w:val="00F520BB"/>
    <w:rsid w:val="00F5354C"/>
    <w:rsid w:val="00F53B17"/>
    <w:rsid w:val="00F53C70"/>
    <w:rsid w:val="00F54394"/>
    <w:rsid w:val="00F54F73"/>
    <w:rsid w:val="00F55206"/>
    <w:rsid w:val="00F55F81"/>
    <w:rsid w:val="00F560FF"/>
    <w:rsid w:val="00F5635F"/>
    <w:rsid w:val="00F56F0B"/>
    <w:rsid w:val="00F5766C"/>
    <w:rsid w:val="00F57E51"/>
    <w:rsid w:val="00F57F8A"/>
    <w:rsid w:val="00F6017B"/>
    <w:rsid w:val="00F605AB"/>
    <w:rsid w:val="00F60A11"/>
    <w:rsid w:val="00F6173C"/>
    <w:rsid w:val="00F61BA0"/>
    <w:rsid w:val="00F62252"/>
    <w:rsid w:val="00F62801"/>
    <w:rsid w:val="00F62A21"/>
    <w:rsid w:val="00F62CC9"/>
    <w:rsid w:val="00F6383D"/>
    <w:rsid w:val="00F63905"/>
    <w:rsid w:val="00F63C0A"/>
    <w:rsid w:val="00F63D9C"/>
    <w:rsid w:val="00F6427B"/>
    <w:rsid w:val="00F644C3"/>
    <w:rsid w:val="00F649F2"/>
    <w:rsid w:val="00F64ACD"/>
    <w:rsid w:val="00F64D03"/>
    <w:rsid w:val="00F64D4C"/>
    <w:rsid w:val="00F650E3"/>
    <w:rsid w:val="00F6597B"/>
    <w:rsid w:val="00F65BF0"/>
    <w:rsid w:val="00F65E97"/>
    <w:rsid w:val="00F65F7E"/>
    <w:rsid w:val="00F66B31"/>
    <w:rsid w:val="00F66CBD"/>
    <w:rsid w:val="00F66EB0"/>
    <w:rsid w:val="00F678B3"/>
    <w:rsid w:val="00F67B33"/>
    <w:rsid w:val="00F67F7C"/>
    <w:rsid w:val="00F7123A"/>
    <w:rsid w:val="00F7146B"/>
    <w:rsid w:val="00F714EF"/>
    <w:rsid w:val="00F7166F"/>
    <w:rsid w:val="00F7193C"/>
    <w:rsid w:val="00F71C11"/>
    <w:rsid w:val="00F71E61"/>
    <w:rsid w:val="00F72423"/>
    <w:rsid w:val="00F72EBC"/>
    <w:rsid w:val="00F7300B"/>
    <w:rsid w:val="00F7312C"/>
    <w:rsid w:val="00F73B92"/>
    <w:rsid w:val="00F73C59"/>
    <w:rsid w:val="00F73DFD"/>
    <w:rsid w:val="00F740B8"/>
    <w:rsid w:val="00F7445A"/>
    <w:rsid w:val="00F74765"/>
    <w:rsid w:val="00F74F17"/>
    <w:rsid w:val="00F75081"/>
    <w:rsid w:val="00F7524C"/>
    <w:rsid w:val="00F75303"/>
    <w:rsid w:val="00F75B5C"/>
    <w:rsid w:val="00F7612C"/>
    <w:rsid w:val="00F761A8"/>
    <w:rsid w:val="00F76493"/>
    <w:rsid w:val="00F76748"/>
    <w:rsid w:val="00F7692F"/>
    <w:rsid w:val="00F7751A"/>
    <w:rsid w:val="00F77A75"/>
    <w:rsid w:val="00F801B7"/>
    <w:rsid w:val="00F80517"/>
    <w:rsid w:val="00F8089E"/>
    <w:rsid w:val="00F81E6F"/>
    <w:rsid w:val="00F81F3E"/>
    <w:rsid w:val="00F820BB"/>
    <w:rsid w:val="00F82A39"/>
    <w:rsid w:val="00F82A79"/>
    <w:rsid w:val="00F833ED"/>
    <w:rsid w:val="00F836BE"/>
    <w:rsid w:val="00F84135"/>
    <w:rsid w:val="00F844A8"/>
    <w:rsid w:val="00F846C7"/>
    <w:rsid w:val="00F84910"/>
    <w:rsid w:val="00F85156"/>
    <w:rsid w:val="00F85222"/>
    <w:rsid w:val="00F8539F"/>
    <w:rsid w:val="00F85551"/>
    <w:rsid w:val="00F85558"/>
    <w:rsid w:val="00F85809"/>
    <w:rsid w:val="00F860A8"/>
    <w:rsid w:val="00F8616E"/>
    <w:rsid w:val="00F86201"/>
    <w:rsid w:val="00F86BA2"/>
    <w:rsid w:val="00F86C62"/>
    <w:rsid w:val="00F87032"/>
    <w:rsid w:val="00F87101"/>
    <w:rsid w:val="00F87217"/>
    <w:rsid w:val="00F8769C"/>
    <w:rsid w:val="00F87CB6"/>
    <w:rsid w:val="00F87F02"/>
    <w:rsid w:val="00F904BC"/>
    <w:rsid w:val="00F9076E"/>
    <w:rsid w:val="00F90BE0"/>
    <w:rsid w:val="00F90F1A"/>
    <w:rsid w:val="00F91281"/>
    <w:rsid w:val="00F91365"/>
    <w:rsid w:val="00F915DE"/>
    <w:rsid w:val="00F9164F"/>
    <w:rsid w:val="00F91F5E"/>
    <w:rsid w:val="00F92383"/>
    <w:rsid w:val="00F927C8"/>
    <w:rsid w:val="00F92844"/>
    <w:rsid w:val="00F92E02"/>
    <w:rsid w:val="00F93A9B"/>
    <w:rsid w:val="00F93AC4"/>
    <w:rsid w:val="00F9438A"/>
    <w:rsid w:val="00F948CF"/>
    <w:rsid w:val="00F94C3C"/>
    <w:rsid w:val="00F94CFE"/>
    <w:rsid w:val="00F95475"/>
    <w:rsid w:val="00F95AC4"/>
    <w:rsid w:val="00F965DD"/>
    <w:rsid w:val="00F96985"/>
    <w:rsid w:val="00F96BB9"/>
    <w:rsid w:val="00F96ED7"/>
    <w:rsid w:val="00F9732C"/>
    <w:rsid w:val="00F976EA"/>
    <w:rsid w:val="00F97C2D"/>
    <w:rsid w:val="00F97D51"/>
    <w:rsid w:val="00FA0756"/>
    <w:rsid w:val="00FA0E8B"/>
    <w:rsid w:val="00FA1020"/>
    <w:rsid w:val="00FA1102"/>
    <w:rsid w:val="00FA12DC"/>
    <w:rsid w:val="00FA3426"/>
    <w:rsid w:val="00FA35B4"/>
    <w:rsid w:val="00FA41B0"/>
    <w:rsid w:val="00FA42CA"/>
    <w:rsid w:val="00FA43A9"/>
    <w:rsid w:val="00FA4FCD"/>
    <w:rsid w:val="00FA5073"/>
    <w:rsid w:val="00FA5497"/>
    <w:rsid w:val="00FA6040"/>
    <w:rsid w:val="00FA6100"/>
    <w:rsid w:val="00FA6871"/>
    <w:rsid w:val="00FA6923"/>
    <w:rsid w:val="00FA6C94"/>
    <w:rsid w:val="00FA773E"/>
    <w:rsid w:val="00FA790C"/>
    <w:rsid w:val="00FA79A5"/>
    <w:rsid w:val="00FB153B"/>
    <w:rsid w:val="00FB15B5"/>
    <w:rsid w:val="00FB1C19"/>
    <w:rsid w:val="00FB2389"/>
    <w:rsid w:val="00FB277F"/>
    <w:rsid w:val="00FB2805"/>
    <w:rsid w:val="00FB2908"/>
    <w:rsid w:val="00FB2B87"/>
    <w:rsid w:val="00FB2C1A"/>
    <w:rsid w:val="00FB3284"/>
    <w:rsid w:val="00FB3659"/>
    <w:rsid w:val="00FB36D7"/>
    <w:rsid w:val="00FB3E7F"/>
    <w:rsid w:val="00FB42D8"/>
    <w:rsid w:val="00FB4B5B"/>
    <w:rsid w:val="00FB562E"/>
    <w:rsid w:val="00FB56C2"/>
    <w:rsid w:val="00FB5B4D"/>
    <w:rsid w:val="00FB5C96"/>
    <w:rsid w:val="00FB60D2"/>
    <w:rsid w:val="00FB6212"/>
    <w:rsid w:val="00FB6458"/>
    <w:rsid w:val="00FB687A"/>
    <w:rsid w:val="00FB68EB"/>
    <w:rsid w:val="00FB6964"/>
    <w:rsid w:val="00FB7CEB"/>
    <w:rsid w:val="00FC0070"/>
    <w:rsid w:val="00FC054F"/>
    <w:rsid w:val="00FC05E3"/>
    <w:rsid w:val="00FC08C0"/>
    <w:rsid w:val="00FC16DE"/>
    <w:rsid w:val="00FC18FE"/>
    <w:rsid w:val="00FC1E63"/>
    <w:rsid w:val="00FC2100"/>
    <w:rsid w:val="00FC221F"/>
    <w:rsid w:val="00FC238E"/>
    <w:rsid w:val="00FC28AB"/>
    <w:rsid w:val="00FC2945"/>
    <w:rsid w:val="00FC2A61"/>
    <w:rsid w:val="00FC30FF"/>
    <w:rsid w:val="00FC34E1"/>
    <w:rsid w:val="00FC3F08"/>
    <w:rsid w:val="00FC4052"/>
    <w:rsid w:val="00FC43CF"/>
    <w:rsid w:val="00FC45B3"/>
    <w:rsid w:val="00FC4B85"/>
    <w:rsid w:val="00FC4D01"/>
    <w:rsid w:val="00FC4F79"/>
    <w:rsid w:val="00FC681D"/>
    <w:rsid w:val="00FC6D64"/>
    <w:rsid w:val="00FC726C"/>
    <w:rsid w:val="00FC7452"/>
    <w:rsid w:val="00FC7938"/>
    <w:rsid w:val="00FD173D"/>
    <w:rsid w:val="00FD1BB4"/>
    <w:rsid w:val="00FD241A"/>
    <w:rsid w:val="00FD27BE"/>
    <w:rsid w:val="00FD290D"/>
    <w:rsid w:val="00FD2DBF"/>
    <w:rsid w:val="00FD2DDF"/>
    <w:rsid w:val="00FD3ACC"/>
    <w:rsid w:val="00FD40E5"/>
    <w:rsid w:val="00FD412E"/>
    <w:rsid w:val="00FD4411"/>
    <w:rsid w:val="00FD4481"/>
    <w:rsid w:val="00FD4746"/>
    <w:rsid w:val="00FD4979"/>
    <w:rsid w:val="00FD4A9D"/>
    <w:rsid w:val="00FD4FA5"/>
    <w:rsid w:val="00FD58D4"/>
    <w:rsid w:val="00FD5A50"/>
    <w:rsid w:val="00FD618D"/>
    <w:rsid w:val="00FD6256"/>
    <w:rsid w:val="00FD62E4"/>
    <w:rsid w:val="00FD635B"/>
    <w:rsid w:val="00FD6423"/>
    <w:rsid w:val="00FD69D7"/>
    <w:rsid w:val="00FD6FEE"/>
    <w:rsid w:val="00FD70F2"/>
    <w:rsid w:val="00FD73FA"/>
    <w:rsid w:val="00FD756F"/>
    <w:rsid w:val="00FD7681"/>
    <w:rsid w:val="00FD76C0"/>
    <w:rsid w:val="00FD7B58"/>
    <w:rsid w:val="00FD7F6B"/>
    <w:rsid w:val="00FD7F7B"/>
    <w:rsid w:val="00FE0694"/>
    <w:rsid w:val="00FE0A24"/>
    <w:rsid w:val="00FE0BF4"/>
    <w:rsid w:val="00FE1127"/>
    <w:rsid w:val="00FE1300"/>
    <w:rsid w:val="00FE139C"/>
    <w:rsid w:val="00FE2074"/>
    <w:rsid w:val="00FE20F7"/>
    <w:rsid w:val="00FE2246"/>
    <w:rsid w:val="00FE2487"/>
    <w:rsid w:val="00FE2711"/>
    <w:rsid w:val="00FE2712"/>
    <w:rsid w:val="00FE2CEF"/>
    <w:rsid w:val="00FE30C6"/>
    <w:rsid w:val="00FE35E4"/>
    <w:rsid w:val="00FE36A2"/>
    <w:rsid w:val="00FE423A"/>
    <w:rsid w:val="00FE471F"/>
    <w:rsid w:val="00FE4B41"/>
    <w:rsid w:val="00FE53C7"/>
    <w:rsid w:val="00FE54F8"/>
    <w:rsid w:val="00FE55AA"/>
    <w:rsid w:val="00FE58F1"/>
    <w:rsid w:val="00FE5950"/>
    <w:rsid w:val="00FE5AFF"/>
    <w:rsid w:val="00FE6229"/>
    <w:rsid w:val="00FE65BB"/>
    <w:rsid w:val="00FE7493"/>
    <w:rsid w:val="00FE7A83"/>
    <w:rsid w:val="00FE7F9B"/>
    <w:rsid w:val="00FF01E3"/>
    <w:rsid w:val="00FF057F"/>
    <w:rsid w:val="00FF170A"/>
    <w:rsid w:val="00FF17E8"/>
    <w:rsid w:val="00FF187E"/>
    <w:rsid w:val="00FF1904"/>
    <w:rsid w:val="00FF1937"/>
    <w:rsid w:val="00FF1CF3"/>
    <w:rsid w:val="00FF24BD"/>
    <w:rsid w:val="00FF24C1"/>
    <w:rsid w:val="00FF2500"/>
    <w:rsid w:val="00FF2609"/>
    <w:rsid w:val="00FF3106"/>
    <w:rsid w:val="00FF3478"/>
    <w:rsid w:val="00FF384B"/>
    <w:rsid w:val="00FF3A46"/>
    <w:rsid w:val="00FF3B06"/>
    <w:rsid w:val="00FF3C32"/>
    <w:rsid w:val="00FF448A"/>
    <w:rsid w:val="00FF47F4"/>
    <w:rsid w:val="00FF487E"/>
    <w:rsid w:val="00FF4F0F"/>
    <w:rsid w:val="00FF4FDE"/>
    <w:rsid w:val="00FF541A"/>
    <w:rsid w:val="00FF55B5"/>
    <w:rsid w:val="00FF5668"/>
    <w:rsid w:val="00FF59AF"/>
    <w:rsid w:val="00FF5CDB"/>
    <w:rsid w:val="00FF5F74"/>
    <w:rsid w:val="00FF631D"/>
    <w:rsid w:val="00FF661E"/>
    <w:rsid w:val="00FF666A"/>
    <w:rsid w:val="00FF6BB6"/>
    <w:rsid w:val="00FF7266"/>
    <w:rsid w:val="00FF7806"/>
    <w:rsid w:val="00FF780C"/>
    <w:rsid w:val="00FF7F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AF1398D0-8F8C-4136-964E-BFA54D5C5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semiHidden="1" w:unhideWhenUsed="1"/>
    <w:lsdException w:name="Table Theme" w:locked="1"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A47DC"/>
    <w:pPr>
      <w:spacing w:line="324" w:lineRule="auto"/>
      <w:ind w:left="993"/>
      <w:jc w:val="both"/>
    </w:pPr>
    <w:rPr>
      <w:rFonts w:ascii="Arial" w:hAnsi="Arial" w:cs="Arial"/>
      <w:sz w:val="22"/>
      <w:szCs w:val="22"/>
      <w:lang w:eastAsia="en-GB"/>
    </w:rPr>
  </w:style>
  <w:style w:type="paragraph" w:styleId="Nagwek10">
    <w:name w:val="heading 1"/>
    <w:basedOn w:val="Normalny"/>
    <w:next w:val="Normalny"/>
    <w:link w:val="Nagwek1Znak"/>
    <w:uiPriority w:val="99"/>
    <w:qFormat/>
    <w:rsid w:val="009D4EEB"/>
    <w:pPr>
      <w:spacing w:before="240"/>
      <w:ind w:left="0"/>
      <w:outlineLvl w:val="0"/>
    </w:pPr>
    <w:rPr>
      <w:rFonts w:cs="Times New Roman"/>
      <w:b/>
      <w:bCs/>
      <w:kern w:val="32"/>
      <w:sz w:val="24"/>
      <w:szCs w:val="24"/>
      <w:lang w:val="en-GB"/>
    </w:rPr>
  </w:style>
  <w:style w:type="paragraph" w:styleId="Nagwek2">
    <w:name w:val="heading 2"/>
    <w:basedOn w:val="Normalny"/>
    <w:next w:val="Normalny"/>
    <w:link w:val="Nagwek2Znak"/>
    <w:autoRedefine/>
    <w:uiPriority w:val="99"/>
    <w:qFormat/>
    <w:rsid w:val="00CE1598"/>
    <w:pPr>
      <w:keepNext/>
      <w:numPr>
        <w:numId w:val="22"/>
      </w:numPr>
      <w:spacing w:before="120"/>
      <w:outlineLvl w:val="1"/>
    </w:pPr>
    <w:rPr>
      <w:rFonts w:cs="Times New Roman"/>
      <w:bCs/>
      <w:iCs/>
      <w:lang w:eastAsia="pl-PL"/>
    </w:rPr>
  </w:style>
  <w:style w:type="paragraph" w:styleId="Nagwek3">
    <w:name w:val="heading 3"/>
    <w:aliases w:val="Outline3,Minor,Level 3,Level 1 - 1,Minor1,Para Heading 3,h3,Para Heading 31,h31,H3,H31,H32,H33,H311,(Alt+3),h32,h311,h33,h312,h34,h313,h35,h314,h36,h315,h37,h316,h38,h317,h39,h318,h310,h319,h3110,h320,h3111,h321,h331,h3121,h341,h3131,h351"/>
    <w:basedOn w:val="Normalny"/>
    <w:next w:val="Normalny"/>
    <w:link w:val="Nagwek3Znak"/>
    <w:uiPriority w:val="99"/>
    <w:qFormat/>
    <w:rsid w:val="00493B90"/>
    <w:pPr>
      <w:keepNext/>
      <w:spacing w:before="240" w:after="60"/>
      <w:outlineLvl w:val="2"/>
    </w:pPr>
    <w:rPr>
      <w:rFonts w:cs="Times New Roman"/>
      <w:b/>
      <w:bCs/>
      <w:sz w:val="26"/>
      <w:szCs w:val="26"/>
      <w:lang w:val="en-GB"/>
    </w:rPr>
  </w:style>
  <w:style w:type="paragraph" w:styleId="Nagwek4">
    <w:name w:val="heading 4"/>
    <w:aliases w:val="head:4#,Head 4,Sub-Minor,Level 2 - a,H4,dash,h4,h4 sub sub heading,D Sub-Sub/Plain,Level 2 - (a),GPH Heading 4,Schedules,n,Second Level Heading HM,Subhead C,4,14,l4,141,h41,l41,41,142,h42,l42,h43,a.,Map Title,42,parapoint,¶,143,h44,l43,43"/>
    <w:basedOn w:val="Normalny"/>
    <w:next w:val="Normalny"/>
    <w:link w:val="Nagwek4Znak"/>
    <w:uiPriority w:val="99"/>
    <w:qFormat/>
    <w:rsid w:val="00493B90"/>
    <w:pPr>
      <w:keepNext/>
      <w:spacing w:before="240" w:after="60"/>
      <w:outlineLvl w:val="3"/>
    </w:pPr>
    <w:rPr>
      <w:rFonts w:ascii="Times New Roman" w:hAnsi="Times New Roman" w:cs="Times New Roman"/>
      <w:b/>
      <w:bCs/>
      <w:sz w:val="28"/>
      <w:szCs w:val="28"/>
      <w:lang w:val="en-GB"/>
    </w:rPr>
  </w:style>
  <w:style w:type="paragraph" w:styleId="Nagwek5">
    <w:name w:val="heading 5"/>
    <w:aliases w:val="Bullet2,Heading 5(unused),Level 3 - (i),Third Level Heading,h5,Response Type,Response Type1,Response Type2,Response Type3,Response Type4,Response Type5,Response Type6,Response Type7,Appendix A to X,Heading 5   Appendix A to X,H5,Subheading,l5"/>
    <w:basedOn w:val="Normalny"/>
    <w:next w:val="Normalny"/>
    <w:link w:val="Nagwek5Znak"/>
    <w:uiPriority w:val="99"/>
    <w:qFormat/>
    <w:rsid w:val="00493B90"/>
    <w:pPr>
      <w:tabs>
        <w:tab w:val="num" w:pos="1276"/>
      </w:tabs>
      <w:spacing w:before="240" w:after="60"/>
      <w:ind w:left="1276" w:hanging="369"/>
      <w:outlineLvl w:val="4"/>
    </w:pPr>
    <w:rPr>
      <w:rFonts w:cs="Times New Roman"/>
      <w:b/>
      <w:bCs/>
      <w:i/>
      <w:iCs/>
      <w:sz w:val="26"/>
      <w:szCs w:val="26"/>
      <w:lang w:val="en-GB"/>
    </w:rPr>
  </w:style>
  <w:style w:type="paragraph" w:styleId="Nagwek6">
    <w:name w:val="heading 6"/>
    <w:basedOn w:val="Normalny"/>
    <w:next w:val="Normalny"/>
    <w:link w:val="Nagwek6Znak"/>
    <w:uiPriority w:val="99"/>
    <w:qFormat/>
    <w:rsid w:val="00EE547F"/>
    <w:pPr>
      <w:numPr>
        <w:numId w:val="17"/>
      </w:numPr>
      <w:spacing w:before="120"/>
      <w:ind w:left="426" w:hanging="425"/>
      <w:outlineLvl w:val="5"/>
    </w:pPr>
    <w:rPr>
      <w:rFonts w:cs="Times New Roman"/>
      <w:b/>
      <w:bCs/>
      <w:lang w:val="en-GB"/>
    </w:rPr>
  </w:style>
  <w:style w:type="paragraph" w:styleId="Nagwek7">
    <w:name w:val="heading 7"/>
    <w:basedOn w:val="Normalny"/>
    <w:next w:val="Normalny"/>
    <w:link w:val="Nagwek7Znak"/>
    <w:uiPriority w:val="99"/>
    <w:qFormat/>
    <w:rsid w:val="00362605"/>
    <w:pPr>
      <w:numPr>
        <w:ilvl w:val="1"/>
        <w:numId w:val="21"/>
      </w:numPr>
      <w:spacing w:before="60"/>
      <w:outlineLvl w:val="6"/>
    </w:pPr>
    <w:rPr>
      <w:rFonts w:cs="Times New Roman"/>
      <w:b/>
      <w:lang w:eastAsia="pl-PL"/>
    </w:rPr>
  </w:style>
  <w:style w:type="paragraph" w:styleId="Nagwek8">
    <w:name w:val="heading 8"/>
    <w:basedOn w:val="Normalny"/>
    <w:next w:val="Normalny"/>
    <w:link w:val="Nagwek8Znak"/>
    <w:uiPriority w:val="99"/>
    <w:qFormat/>
    <w:rsid w:val="00493B90"/>
    <w:pPr>
      <w:tabs>
        <w:tab w:val="num" w:pos="1985"/>
      </w:tabs>
      <w:spacing w:before="240" w:after="60"/>
      <w:ind w:left="1985" w:hanging="1390"/>
      <w:outlineLvl w:val="7"/>
    </w:pPr>
    <w:rPr>
      <w:rFonts w:ascii="Times New Roman" w:hAnsi="Times New Roman" w:cs="Times New Roman"/>
      <w:i/>
      <w:iCs/>
      <w:sz w:val="24"/>
      <w:szCs w:val="24"/>
      <w:lang w:val="en-GB"/>
    </w:rPr>
  </w:style>
  <w:style w:type="paragraph" w:styleId="Nagwek9">
    <w:name w:val="heading 9"/>
    <w:basedOn w:val="Normalny"/>
    <w:next w:val="Normalny"/>
    <w:link w:val="Nagwek9Znak"/>
    <w:uiPriority w:val="99"/>
    <w:qFormat/>
    <w:rsid w:val="00493B90"/>
    <w:pPr>
      <w:tabs>
        <w:tab w:val="num" w:pos="1985"/>
      </w:tabs>
      <w:spacing w:before="240" w:after="60"/>
      <w:ind w:left="1985" w:hanging="1390"/>
      <w:outlineLvl w:val="8"/>
    </w:pPr>
    <w:rPr>
      <w:rFonts w:cs="Times New Roman"/>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0"/>
    <w:uiPriority w:val="99"/>
    <w:locked/>
    <w:rsid w:val="009D4EEB"/>
    <w:rPr>
      <w:rFonts w:ascii="Arial" w:hAnsi="Arial"/>
      <w:b/>
      <w:bCs/>
      <w:kern w:val="32"/>
      <w:sz w:val="24"/>
      <w:szCs w:val="24"/>
      <w:lang w:val="en-GB" w:eastAsia="en-GB"/>
    </w:rPr>
  </w:style>
  <w:style w:type="character" w:customStyle="1" w:styleId="Nagwek2Znak">
    <w:name w:val="Nagłówek 2 Znak"/>
    <w:link w:val="Nagwek2"/>
    <w:uiPriority w:val="99"/>
    <w:locked/>
    <w:rsid w:val="00CE1598"/>
    <w:rPr>
      <w:rFonts w:ascii="Arial" w:hAnsi="Arial"/>
      <w:bCs/>
      <w:iCs/>
      <w:sz w:val="22"/>
      <w:szCs w:val="22"/>
    </w:rPr>
  </w:style>
  <w:style w:type="character" w:customStyle="1" w:styleId="Heading3Char">
    <w:name w:val="Heading 3 Char"/>
    <w:aliases w:val="Outline3 Char,Minor Char,Level 3 Char,Level 1 - 1 Char,Minor1 Char,Para Heading 3 Char,h3 Char,Para Heading 31 Char,h31 Char,H3 Char,H31 Char,H32 Char,H33 Char,H311 Char,(Alt+3) Char,h32 Char,h311 Char,h33 Char,h312 Char,h34 Char,h35 Char"/>
    <w:uiPriority w:val="99"/>
    <w:rsid w:val="00392212"/>
    <w:rPr>
      <w:rFonts w:ascii="Arial" w:hAnsi="Arial"/>
      <w:b/>
      <w:sz w:val="26"/>
      <w:lang w:val="en-GB"/>
    </w:rPr>
  </w:style>
  <w:style w:type="character" w:customStyle="1" w:styleId="Heading4Char">
    <w:name w:val="Heading 4 Char"/>
    <w:aliases w:val="head:4# Char,Head 4 Char,Sub-Minor Char,Level 2 - a Char,H4 Char,dash Char,h4 Char,h4 sub sub heading Char,D Sub-Sub/Plain Char,Level 2 - (a) Char,GPH Heading 4 Char,Schedules Char,n Char,Second Level Heading HM Char,Subhead C Char,4 Char"/>
    <w:uiPriority w:val="99"/>
    <w:rsid w:val="00392212"/>
    <w:rPr>
      <w:b/>
      <w:sz w:val="28"/>
      <w:lang w:val="en-GB"/>
    </w:rPr>
  </w:style>
  <w:style w:type="character" w:customStyle="1" w:styleId="Heading5Char">
    <w:name w:val="Heading 5 Char"/>
    <w:aliases w:val="Bullet2 Char,Heading 5(unused) Char,Level 3 - (i) Char,Third Level Heading Char,h5 Char,Response Type Char,Response Type1 Char,Response Type2 Char,Response Type3 Char,Response Type4 Char,Response Type5 Char,Response Type6 Char,H5 Char"/>
    <w:uiPriority w:val="99"/>
    <w:rsid w:val="00392212"/>
    <w:rPr>
      <w:rFonts w:ascii="Arial" w:hAnsi="Arial"/>
      <w:b/>
      <w:i/>
      <w:sz w:val="26"/>
      <w:lang w:val="en-GB"/>
    </w:rPr>
  </w:style>
  <w:style w:type="character" w:customStyle="1" w:styleId="Nagwek6Znak">
    <w:name w:val="Nagłówek 6 Znak"/>
    <w:link w:val="Nagwek6"/>
    <w:uiPriority w:val="99"/>
    <w:locked/>
    <w:rsid w:val="00EE547F"/>
    <w:rPr>
      <w:rFonts w:ascii="Arial" w:hAnsi="Arial"/>
      <w:b/>
      <w:bCs/>
      <w:sz w:val="22"/>
      <w:szCs w:val="22"/>
      <w:lang w:val="en-GB" w:eastAsia="en-GB"/>
    </w:rPr>
  </w:style>
  <w:style w:type="character" w:customStyle="1" w:styleId="Nagwek7Znak">
    <w:name w:val="Nagłówek 7 Znak"/>
    <w:link w:val="Nagwek7"/>
    <w:uiPriority w:val="99"/>
    <w:locked/>
    <w:rsid w:val="00362605"/>
    <w:rPr>
      <w:rFonts w:ascii="Arial" w:hAnsi="Arial"/>
      <w:b/>
      <w:sz w:val="22"/>
      <w:szCs w:val="22"/>
    </w:rPr>
  </w:style>
  <w:style w:type="character" w:customStyle="1" w:styleId="Nagwek8Znak">
    <w:name w:val="Nagłówek 8 Znak"/>
    <w:link w:val="Nagwek8"/>
    <w:uiPriority w:val="99"/>
    <w:locked/>
    <w:rsid w:val="00D36759"/>
    <w:rPr>
      <w:i/>
      <w:sz w:val="24"/>
      <w:lang w:val="en-GB" w:eastAsia="en-GB"/>
    </w:rPr>
  </w:style>
  <w:style w:type="character" w:customStyle="1" w:styleId="Nagwek9Znak">
    <w:name w:val="Nagłówek 9 Znak"/>
    <w:link w:val="Nagwek9"/>
    <w:uiPriority w:val="99"/>
    <w:locked/>
    <w:rsid w:val="00D36759"/>
    <w:rPr>
      <w:rFonts w:ascii="Arial" w:hAnsi="Arial"/>
      <w:sz w:val="22"/>
      <w:lang w:val="en-GB" w:eastAsia="en-GB"/>
    </w:rPr>
  </w:style>
  <w:style w:type="character" w:customStyle="1" w:styleId="Nagwek3Znak">
    <w:name w:val="Nagłówek 3 Znak"/>
    <w:aliases w:val="Outline3 Znak,Minor Znak,Level 3 Znak,Level 1 - 1 Znak,Minor1 Znak,Para Heading 3 Znak,h3 Znak,Para Heading 31 Znak,h31 Znak,H3 Znak,H31 Znak,H32 Znak,H33 Znak,H311 Znak,(Alt+3) Znak,h32 Znak,h311 Znak,h33 Znak,h312 Znak,h34 Znak"/>
    <w:link w:val="Nagwek3"/>
    <w:uiPriority w:val="99"/>
    <w:locked/>
    <w:rsid w:val="00D36759"/>
    <w:rPr>
      <w:rFonts w:ascii="Arial" w:hAnsi="Arial"/>
      <w:b/>
      <w:sz w:val="26"/>
      <w:lang w:val="en-GB" w:eastAsia="en-GB"/>
    </w:rPr>
  </w:style>
  <w:style w:type="character" w:customStyle="1" w:styleId="Nagwek4Znak">
    <w:name w:val="Nagłówek 4 Znak"/>
    <w:aliases w:val="head:4# Znak,Head 4 Znak,Sub-Minor Znak,Level 2 - a Znak,H4 Znak,dash Znak,h4 Znak,h4 sub sub heading Znak,D Sub-Sub/Plain Znak,Level 2 - (a) Znak,GPH Heading 4 Znak,Schedules Znak,n Znak,Second Level Heading HM Znak,Subhead C Znak"/>
    <w:link w:val="Nagwek4"/>
    <w:uiPriority w:val="99"/>
    <w:locked/>
    <w:rsid w:val="00D36759"/>
    <w:rPr>
      <w:b/>
      <w:sz w:val="28"/>
      <w:lang w:val="en-GB" w:eastAsia="en-GB"/>
    </w:rPr>
  </w:style>
  <w:style w:type="character" w:customStyle="1" w:styleId="Nagwek5Znak">
    <w:name w:val="Nagłówek 5 Znak"/>
    <w:aliases w:val="Bullet2 Znak,Heading 5(unused) Znak,Level 3 - (i) Znak,Third Level Heading Znak,h5 Znak,Response Type Znak,Response Type1 Znak,Response Type2 Znak,Response Type3 Znak,Response Type4 Znak,Response Type5 Znak,Response Type6 Znak,H5 Znak"/>
    <w:link w:val="Nagwek5"/>
    <w:uiPriority w:val="99"/>
    <w:locked/>
    <w:rsid w:val="00D36759"/>
    <w:rPr>
      <w:rFonts w:ascii="Arial" w:hAnsi="Arial"/>
      <w:b/>
      <w:i/>
      <w:sz w:val="26"/>
      <w:lang w:val="en-GB" w:eastAsia="en-GB"/>
    </w:rPr>
  </w:style>
  <w:style w:type="character" w:customStyle="1" w:styleId="WW8Num2z0">
    <w:name w:val="WW8Num2z0"/>
    <w:uiPriority w:val="99"/>
    <w:rsid w:val="00392212"/>
    <w:rPr>
      <w:rFonts w:ascii="Arial Bold" w:hAnsi="Arial Bold"/>
      <w:b/>
      <w:sz w:val="24"/>
    </w:rPr>
  </w:style>
  <w:style w:type="character" w:customStyle="1" w:styleId="WW8Num3z0">
    <w:name w:val="WW8Num3z0"/>
    <w:uiPriority w:val="99"/>
    <w:rsid w:val="00392212"/>
    <w:rPr>
      <w:rFonts w:ascii="Arial Bold" w:hAnsi="Arial Bold"/>
      <w:b/>
      <w:sz w:val="24"/>
    </w:rPr>
  </w:style>
  <w:style w:type="character" w:customStyle="1" w:styleId="WW8Num3z1">
    <w:name w:val="WW8Num3z1"/>
    <w:uiPriority w:val="99"/>
    <w:rsid w:val="00392212"/>
    <w:rPr>
      <w:rFonts w:ascii="Arial" w:hAnsi="Arial"/>
      <w:color w:val="000000"/>
      <w:spacing w:val="0"/>
      <w:kern w:val="1"/>
      <w:position w:val="0"/>
      <w:sz w:val="20"/>
      <w:u w:val="none"/>
      <w:vertAlign w:val="baseline"/>
      <w:em w:val="none"/>
    </w:rPr>
  </w:style>
  <w:style w:type="character" w:customStyle="1" w:styleId="WW8Num3z2">
    <w:name w:val="WW8Num3z2"/>
    <w:uiPriority w:val="99"/>
    <w:rsid w:val="00392212"/>
    <w:rPr>
      <w:rFonts w:ascii="Arial" w:hAnsi="Arial"/>
      <w:i/>
      <w:sz w:val="22"/>
    </w:rPr>
  </w:style>
  <w:style w:type="character" w:customStyle="1" w:styleId="WW8Num3z3">
    <w:name w:val="WW8Num3z3"/>
    <w:uiPriority w:val="99"/>
    <w:rsid w:val="00392212"/>
    <w:rPr>
      <w:rFonts w:ascii="Symbol" w:hAnsi="Symbol"/>
      <w:color w:val="auto"/>
    </w:rPr>
  </w:style>
  <w:style w:type="character" w:customStyle="1" w:styleId="WW8Num3z4">
    <w:name w:val="WW8Num3z4"/>
    <w:uiPriority w:val="99"/>
    <w:rsid w:val="00392212"/>
    <w:rPr>
      <w:rFonts w:ascii="Arial" w:hAnsi="Arial"/>
      <w:color w:val="auto"/>
    </w:rPr>
  </w:style>
  <w:style w:type="character" w:customStyle="1" w:styleId="WW8Num3z5">
    <w:name w:val="WW8Num3z5"/>
    <w:uiPriority w:val="99"/>
    <w:rsid w:val="00392212"/>
    <w:rPr>
      <w:sz w:val="20"/>
    </w:rPr>
  </w:style>
  <w:style w:type="character" w:customStyle="1" w:styleId="WW8Num3z7">
    <w:name w:val="WW8Num3z7"/>
    <w:uiPriority w:val="99"/>
    <w:rsid w:val="00392212"/>
    <w:rPr>
      <w:color w:val="000000"/>
      <w:spacing w:val="0"/>
      <w:kern w:val="1"/>
      <w:position w:val="0"/>
      <w:sz w:val="24"/>
      <w:u w:val="none"/>
      <w:vertAlign w:val="baseline"/>
      <w:em w:val="none"/>
    </w:rPr>
  </w:style>
  <w:style w:type="character" w:customStyle="1" w:styleId="WW8Num4z0">
    <w:name w:val="WW8Num4z0"/>
    <w:uiPriority w:val="99"/>
    <w:rsid w:val="00392212"/>
    <w:rPr>
      <w:rFonts w:ascii="Arial Bold" w:hAnsi="Arial Bold"/>
      <w:b/>
      <w:sz w:val="20"/>
    </w:rPr>
  </w:style>
  <w:style w:type="character" w:customStyle="1" w:styleId="WW8Num5z0">
    <w:name w:val="WW8Num5z0"/>
    <w:uiPriority w:val="99"/>
    <w:rsid w:val="00392212"/>
    <w:rPr>
      <w:rFonts w:ascii="Arial Bold" w:hAnsi="Arial Bold"/>
      <w:b/>
      <w:sz w:val="20"/>
    </w:rPr>
  </w:style>
  <w:style w:type="character" w:customStyle="1" w:styleId="WW8Num5z1">
    <w:name w:val="WW8Num5z1"/>
    <w:uiPriority w:val="99"/>
    <w:rsid w:val="00392212"/>
    <w:rPr>
      <w:rFonts w:ascii="Arial" w:hAnsi="Arial"/>
      <w:color w:val="000000"/>
      <w:spacing w:val="0"/>
      <w:kern w:val="1"/>
      <w:position w:val="0"/>
      <w:sz w:val="20"/>
      <w:u w:val="none"/>
      <w:vertAlign w:val="baseline"/>
      <w:em w:val="none"/>
    </w:rPr>
  </w:style>
  <w:style w:type="character" w:customStyle="1" w:styleId="WW8Num5z2">
    <w:name w:val="WW8Num5z2"/>
    <w:uiPriority w:val="99"/>
    <w:rsid w:val="00392212"/>
    <w:rPr>
      <w:rFonts w:ascii="Arial" w:hAnsi="Arial"/>
      <w:i/>
      <w:sz w:val="20"/>
    </w:rPr>
  </w:style>
  <w:style w:type="character" w:customStyle="1" w:styleId="WW8Num5z3">
    <w:name w:val="WW8Num5z3"/>
    <w:uiPriority w:val="99"/>
    <w:rsid w:val="00392212"/>
    <w:rPr>
      <w:rFonts w:ascii="Symbol" w:hAnsi="Symbol"/>
      <w:color w:val="auto"/>
      <w:sz w:val="20"/>
    </w:rPr>
  </w:style>
  <w:style w:type="character" w:customStyle="1" w:styleId="WW8Num5z4">
    <w:name w:val="WW8Num5z4"/>
    <w:uiPriority w:val="99"/>
    <w:rsid w:val="00392212"/>
    <w:rPr>
      <w:rFonts w:ascii="Arial" w:hAnsi="Arial"/>
      <w:color w:val="auto"/>
      <w:sz w:val="20"/>
    </w:rPr>
  </w:style>
  <w:style w:type="character" w:customStyle="1" w:styleId="WW8Num5z5">
    <w:name w:val="WW8Num5z5"/>
    <w:uiPriority w:val="99"/>
    <w:rsid w:val="00392212"/>
    <w:rPr>
      <w:sz w:val="20"/>
    </w:rPr>
  </w:style>
  <w:style w:type="character" w:customStyle="1" w:styleId="WW8Num5z7">
    <w:name w:val="WW8Num5z7"/>
    <w:uiPriority w:val="99"/>
    <w:rsid w:val="00392212"/>
    <w:rPr>
      <w:color w:val="000000"/>
      <w:spacing w:val="0"/>
      <w:kern w:val="1"/>
      <w:position w:val="0"/>
      <w:sz w:val="24"/>
      <w:u w:val="none"/>
      <w:vertAlign w:val="baseline"/>
      <w:em w:val="none"/>
    </w:rPr>
  </w:style>
  <w:style w:type="character" w:customStyle="1" w:styleId="WW8Num6z0">
    <w:name w:val="WW8Num6z0"/>
    <w:uiPriority w:val="99"/>
    <w:rsid w:val="00392212"/>
    <w:rPr>
      <w:rFonts w:ascii="Arial Bold" w:hAnsi="Arial Bold"/>
      <w:b/>
      <w:sz w:val="20"/>
    </w:rPr>
  </w:style>
  <w:style w:type="character" w:customStyle="1" w:styleId="WW8Num6z1">
    <w:name w:val="WW8Num6z1"/>
    <w:uiPriority w:val="99"/>
    <w:rsid w:val="00392212"/>
    <w:rPr>
      <w:rFonts w:ascii="Arial" w:hAnsi="Arial"/>
      <w:color w:val="000000"/>
      <w:spacing w:val="0"/>
      <w:kern w:val="1"/>
      <w:position w:val="0"/>
      <w:sz w:val="20"/>
      <w:u w:val="none"/>
      <w:vertAlign w:val="baseline"/>
      <w:em w:val="none"/>
    </w:rPr>
  </w:style>
  <w:style w:type="character" w:customStyle="1" w:styleId="WW8Num6z2">
    <w:name w:val="WW8Num6z2"/>
    <w:uiPriority w:val="99"/>
    <w:rsid w:val="00392212"/>
    <w:rPr>
      <w:rFonts w:ascii="Arial" w:hAnsi="Arial"/>
      <w:i/>
      <w:sz w:val="20"/>
    </w:rPr>
  </w:style>
  <w:style w:type="character" w:customStyle="1" w:styleId="WW8Num6z3">
    <w:name w:val="WW8Num6z3"/>
    <w:uiPriority w:val="99"/>
    <w:rsid w:val="00392212"/>
    <w:rPr>
      <w:rFonts w:ascii="Symbol" w:hAnsi="Symbol"/>
      <w:color w:val="auto"/>
      <w:sz w:val="20"/>
    </w:rPr>
  </w:style>
  <w:style w:type="character" w:customStyle="1" w:styleId="WW8Num6z4">
    <w:name w:val="WW8Num6z4"/>
    <w:uiPriority w:val="99"/>
    <w:rsid w:val="00392212"/>
    <w:rPr>
      <w:rFonts w:ascii="Arial" w:hAnsi="Arial"/>
      <w:color w:val="auto"/>
      <w:sz w:val="20"/>
    </w:rPr>
  </w:style>
  <w:style w:type="character" w:customStyle="1" w:styleId="WW8Num6z5">
    <w:name w:val="WW8Num6z5"/>
    <w:uiPriority w:val="99"/>
    <w:rsid w:val="00392212"/>
    <w:rPr>
      <w:sz w:val="20"/>
    </w:rPr>
  </w:style>
  <w:style w:type="character" w:customStyle="1" w:styleId="WW8Num6z7">
    <w:name w:val="WW8Num6z7"/>
    <w:uiPriority w:val="99"/>
    <w:rsid w:val="00392212"/>
    <w:rPr>
      <w:color w:val="000000"/>
      <w:spacing w:val="0"/>
      <w:kern w:val="1"/>
      <w:position w:val="0"/>
      <w:sz w:val="24"/>
      <w:u w:val="none"/>
      <w:vertAlign w:val="baseline"/>
      <w:em w:val="none"/>
    </w:rPr>
  </w:style>
  <w:style w:type="character" w:customStyle="1" w:styleId="WW8Num7z0">
    <w:name w:val="WW8Num7z0"/>
    <w:uiPriority w:val="99"/>
    <w:rsid w:val="00392212"/>
    <w:rPr>
      <w:rFonts w:ascii="Arial Bold" w:hAnsi="Arial Bold"/>
      <w:b/>
      <w:sz w:val="24"/>
    </w:rPr>
  </w:style>
  <w:style w:type="character" w:customStyle="1" w:styleId="WW8Num7z1">
    <w:name w:val="WW8Num7z1"/>
    <w:uiPriority w:val="99"/>
    <w:rsid w:val="00392212"/>
    <w:rPr>
      <w:rFonts w:ascii="Arial" w:hAnsi="Arial"/>
      <w:color w:val="000000"/>
      <w:spacing w:val="0"/>
      <w:kern w:val="1"/>
      <w:position w:val="0"/>
      <w:sz w:val="20"/>
      <w:u w:val="none"/>
      <w:vertAlign w:val="baseline"/>
      <w:em w:val="none"/>
    </w:rPr>
  </w:style>
  <w:style w:type="character" w:customStyle="1" w:styleId="WW8Num7z2">
    <w:name w:val="WW8Num7z2"/>
    <w:uiPriority w:val="99"/>
    <w:rsid w:val="00392212"/>
    <w:rPr>
      <w:rFonts w:ascii="Arial" w:hAnsi="Arial"/>
      <w:i/>
      <w:sz w:val="22"/>
    </w:rPr>
  </w:style>
  <w:style w:type="character" w:customStyle="1" w:styleId="WW8Num7z3">
    <w:name w:val="WW8Num7z3"/>
    <w:uiPriority w:val="99"/>
    <w:rsid w:val="00392212"/>
    <w:rPr>
      <w:rFonts w:ascii="Symbol" w:hAnsi="Symbol"/>
      <w:color w:val="auto"/>
    </w:rPr>
  </w:style>
  <w:style w:type="character" w:customStyle="1" w:styleId="WW8Num7z4">
    <w:name w:val="WW8Num7z4"/>
    <w:uiPriority w:val="99"/>
    <w:rsid w:val="00392212"/>
    <w:rPr>
      <w:rFonts w:ascii="Arial" w:hAnsi="Arial"/>
      <w:color w:val="auto"/>
    </w:rPr>
  </w:style>
  <w:style w:type="character" w:customStyle="1" w:styleId="WW8Num7z5">
    <w:name w:val="WW8Num7z5"/>
    <w:uiPriority w:val="99"/>
    <w:rsid w:val="00392212"/>
    <w:rPr>
      <w:sz w:val="20"/>
    </w:rPr>
  </w:style>
  <w:style w:type="character" w:customStyle="1" w:styleId="WW8Num7z7">
    <w:name w:val="WW8Num7z7"/>
    <w:uiPriority w:val="99"/>
    <w:rsid w:val="00392212"/>
    <w:rPr>
      <w:color w:val="000000"/>
      <w:spacing w:val="0"/>
      <w:kern w:val="1"/>
      <w:position w:val="0"/>
      <w:sz w:val="24"/>
      <w:u w:val="none"/>
      <w:vertAlign w:val="baseline"/>
      <w:em w:val="none"/>
    </w:rPr>
  </w:style>
  <w:style w:type="character" w:customStyle="1" w:styleId="WW8Num8z0">
    <w:name w:val="WW8Num8z0"/>
    <w:uiPriority w:val="99"/>
    <w:rsid w:val="00392212"/>
    <w:rPr>
      <w:rFonts w:ascii="Arial Bold" w:hAnsi="Arial Bold"/>
      <w:b/>
      <w:sz w:val="24"/>
    </w:rPr>
  </w:style>
  <w:style w:type="character" w:customStyle="1" w:styleId="WW8Num8z1">
    <w:name w:val="WW8Num8z1"/>
    <w:uiPriority w:val="99"/>
    <w:rsid w:val="00392212"/>
    <w:rPr>
      <w:rFonts w:ascii="Arial" w:hAnsi="Arial"/>
      <w:color w:val="000000"/>
      <w:spacing w:val="0"/>
      <w:kern w:val="1"/>
      <w:position w:val="0"/>
      <w:sz w:val="20"/>
      <w:u w:val="none"/>
      <w:vertAlign w:val="baseline"/>
      <w:em w:val="none"/>
    </w:rPr>
  </w:style>
  <w:style w:type="character" w:customStyle="1" w:styleId="WW8Num8z2">
    <w:name w:val="WW8Num8z2"/>
    <w:uiPriority w:val="99"/>
    <w:rsid w:val="00392212"/>
    <w:rPr>
      <w:rFonts w:ascii="Arial" w:hAnsi="Arial"/>
      <w:i/>
      <w:sz w:val="22"/>
    </w:rPr>
  </w:style>
  <w:style w:type="character" w:customStyle="1" w:styleId="WW8Num8z3">
    <w:name w:val="WW8Num8z3"/>
    <w:uiPriority w:val="99"/>
    <w:rsid w:val="00392212"/>
    <w:rPr>
      <w:rFonts w:ascii="Symbol" w:hAnsi="Symbol"/>
      <w:color w:val="auto"/>
    </w:rPr>
  </w:style>
  <w:style w:type="character" w:customStyle="1" w:styleId="WW8Num8z4">
    <w:name w:val="WW8Num8z4"/>
    <w:uiPriority w:val="99"/>
    <w:rsid w:val="00392212"/>
    <w:rPr>
      <w:rFonts w:ascii="Arial" w:hAnsi="Arial"/>
      <w:color w:val="auto"/>
      <w:sz w:val="22"/>
    </w:rPr>
  </w:style>
  <w:style w:type="character" w:customStyle="1" w:styleId="WW8Num8z5">
    <w:name w:val="WW8Num8z5"/>
    <w:uiPriority w:val="99"/>
    <w:rsid w:val="00392212"/>
    <w:rPr>
      <w:sz w:val="20"/>
    </w:rPr>
  </w:style>
  <w:style w:type="character" w:customStyle="1" w:styleId="WW8Num8z7">
    <w:name w:val="WW8Num8z7"/>
    <w:uiPriority w:val="99"/>
    <w:rsid w:val="00392212"/>
    <w:rPr>
      <w:color w:val="000000"/>
      <w:spacing w:val="0"/>
      <w:kern w:val="1"/>
      <w:position w:val="0"/>
      <w:sz w:val="24"/>
      <w:u w:val="none"/>
      <w:vertAlign w:val="baseline"/>
      <w:em w:val="none"/>
    </w:rPr>
  </w:style>
  <w:style w:type="character" w:customStyle="1" w:styleId="Absatz-Standardschriftart">
    <w:name w:val="Absatz-Standardschriftart"/>
    <w:uiPriority w:val="99"/>
    <w:rsid w:val="00392212"/>
  </w:style>
  <w:style w:type="character" w:customStyle="1" w:styleId="WW8Num1z0">
    <w:name w:val="WW8Num1z0"/>
    <w:uiPriority w:val="99"/>
    <w:rsid w:val="00392212"/>
    <w:rPr>
      <w:sz w:val="22"/>
    </w:rPr>
  </w:style>
  <w:style w:type="character" w:customStyle="1" w:styleId="WW8Num2z1">
    <w:name w:val="WW8Num2z1"/>
    <w:uiPriority w:val="99"/>
    <w:rsid w:val="00392212"/>
    <w:rPr>
      <w:rFonts w:ascii="Arial" w:hAnsi="Arial"/>
      <w:color w:val="000000"/>
      <w:spacing w:val="0"/>
      <w:kern w:val="1"/>
      <w:position w:val="0"/>
      <w:sz w:val="20"/>
      <w:u w:val="none"/>
      <w:vertAlign w:val="baseline"/>
      <w:em w:val="none"/>
    </w:rPr>
  </w:style>
  <w:style w:type="character" w:customStyle="1" w:styleId="WW8Num2z2">
    <w:name w:val="WW8Num2z2"/>
    <w:uiPriority w:val="99"/>
    <w:rsid w:val="00392212"/>
    <w:rPr>
      <w:rFonts w:ascii="Arial" w:hAnsi="Arial"/>
      <w:i/>
      <w:sz w:val="22"/>
    </w:rPr>
  </w:style>
  <w:style w:type="character" w:customStyle="1" w:styleId="WW8Num2z3">
    <w:name w:val="WW8Num2z3"/>
    <w:uiPriority w:val="99"/>
    <w:rsid w:val="00392212"/>
    <w:rPr>
      <w:rFonts w:ascii="Symbol" w:hAnsi="Symbol"/>
      <w:color w:val="auto"/>
    </w:rPr>
  </w:style>
  <w:style w:type="character" w:customStyle="1" w:styleId="WW8Num2z4">
    <w:name w:val="WW8Num2z4"/>
    <w:uiPriority w:val="99"/>
    <w:rsid w:val="00392212"/>
    <w:rPr>
      <w:rFonts w:ascii="Arial" w:hAnsi="Arial"/>
      <w:color w:val="auto"/>
      <w:sz w:val="22"/>
    </w:rPr>
  </w:style>
  <w:style w:type="character" w:customStyle="1" w:styleId="WW8Num2z5">
    <w:name w:val="WW8Num2z5"/>
    <w:uiPriority w:val="99"/>
    <w:rsid w:val="00392212"/>
    <w:rPr>
      <w:rFonts w:ascii="Symbol" w:hAnsi="Symbol"/>
    </w:rPr>
  </w:style>
  <w:style w:type="character" w:customStyle="1" w:styleId="WW8Num2z7">
    <w:name w:val="WW8Num2z7"/>
    <w:uiPriority w:val="99"/>
    <w:rsid w:val="00392212"/>
    <w:rPr>
      <w:color w:val="000000"/>
      <w:spacing w:val="0"/>
      <w:kern w:val="1"/>
      <w:position w:val="0"/>
      <w:sz w:val="24"/>
      <w:u w:val="none"/>
      <w:vertAlign w:val="baseline"/>
      <w:em w:val="none"/>
    </w:rPr>
  </w:style>
  <w:style w:type="character" w:customStyle="1" w:styleId="WW8Num4z1">
    <w:name w:val="WW8Num4z1"/>
    <w:uiPriority w:val="99"/>
    <w:rsid w:val="00392212"/>
    <w:rPr>
      <w:rFonts w:ascii="Arial" w:hAnsi="Arial"/>
      <w:color w:val="000000"/>
      <w:spacing w:val="0"/>
      <w:kern w:val="1"/>
      <w:position w:val="0"/>
      <w:sz w:val="20"/>
      <w:u w:val="none"/>
      <w:vertAlign w:val="baseline"/>
      <w:em w:val="none"/>
    </w:rPr>
  </w:style>
  <w:style w:type="character" w:customStyle="1" w:styleId="WW8Num4z2">
    <w:name w:val="WW8Num4z2"/>
    <w:uiPriority w:val="99"/>
    <w:rsid w:val="00392212"/>
    <w:rPr>
      <w:rFonts w:ascii="Arial" w:hAnsi="Arial"/>
      <w:i/>
      <w:sz w:val="20"/>
    </w:rPr>
  </w:style>
  <w:style w:type="character" w:customStyle="1" w:styleId="WW8Num4z3">
    <w:name w:val="WW8Num4z3"/>
    <w:uiPriority w:val="99"/>
    <w:rsid w:val="00392212"/>
    <w:rPr>
      <w:rFonts w:ascii="Symbol" w:hAnsi="Symbol"/>
      <w:color w:val="auto"/>
      <w:sz w:val="20"/>
    </w:rPr>
  </w:style>
  <w:style w:type="character" w:customStyle="1" w:styleId="WW8Num4z4">
    <w:name w:val="WW8Num4z4"/>
    <w:uiPriority w:val="99"/>
    <w:rsid w:val="00392212"/>
    <w:rPr>
      <w:rFonts w:ascii="Arial" w:hAnsi="Arial"/>
      <w:color w:val="auto"/>
      <w:sz w:val="20"/>
    </w:rPr>
  </w:style>
  <w:style w:type="character" w:customStyle="1" w:styleId="WW8Num4z5">
    <w:name w:val="WW8Num4z5"/>
    <w:uiPriority w:val="99"/>
    <w:rsid w:val="00392212"/>
    <w:rPr>
      <w:sz w:val="20"/>
    </w:rPr>
  </w:style>
  <w:style w:type="character" w:customStyle="1" w:styleId="WW8Num4z7">
    <w:name w:val="WW8Num4z7"/>
    <w:uiPriority w:val="99"/>
    <w:rsid w:val="00392212"/>
    <w:rPr>
      <w:color w:val="000000"/>
      <w:spacing w:val="0"/>
      <w:kern w:val="1"/>
      <w:position w:val="0"/>
      <w:sz w:val="24"/>
      <w:u w:val="none"/>
      <w:vertAlign w:val="baseline"/>
      <w:em w:val="none"/>
    </w:rPr>
  </w:style>
  <w:style w:type="character" w:customStyle="1" w:styleId="WW8Num9z0">
    <w:name w:val="WW8Num9z0"/>
    <w:uiPriority w:val="99"/>
    <w:rsid w:val="00392212"/>
    <w:rPr>
      <w:sz w:val="20"/>
    </w:rPr>
  </w:style>
  <w:style w:type="character" w:customStyle="1" w:styleId="WW8Num10z0">
    <w:name w:val="WW8Num10z0"/>
    <w:uiPriority w:val="99"/>
    <w:rsid w:val="00392212"/>
    <w:rPr>
      <w:rFonts w:ascii="Arial Bold" w:hAnsi="Arial Bold"/>
      <w:b/>
      <w:sz w:val="24"/>
    </w:rPr>
  </w:style>
  <w:style w:type="character" w:customStyle="1" w:styleId="WW8Num10z1">
    <w:name w:val="WW8Num10z1"/>
    <w:uiPriority w:val="99"/>
    <w:rsid w:val="00392212"/>
    <w:rPr>
      <w:rFonts w:ascii="Arial" w:hAnsi="Arial"/>
      <w:color w:val="000000"/>
      <w:spacing w:val="0"/>
      <w:kern w:val="1"/>
      <w:position w:val="0"/>
      <w:sz w:val="20"/>
      <w:u w:val="none"/>
      <w:vertAlign w:val="baseline"/>
      <w:em w:val="none"/>
    </w:rPr>
  </w:style>
  <w:style w:type="character" w:customStyle="1" w:styleId="WW8Num10z2">
    <w:name w:val="WW8Num10z2"/>
    <w:uiPriority w:val="99"/>
    <w:rsid w:val="00392212"/>
    <w:rPr>
      <w:rFonts w:ascii="Arial" w:hAnsi="Arial"/>
      <w:sz w:val="22"/>
    </w:rPr>
  </w:style>
  <w:style w:type="character" w:customStyle="1" w:styleId="WW8Num10z3">
    <w:name w:val="WW8Num10z3"/>
    <w:uiPriority w:val="99"/>
    <w:rsid w:val="00392212"/>
    <w:rPr>
      <w:rFonts w:ascii="Symbol" w:hAnsi="Symbol"/>
      <w:color w:val="auto"/>
    </w:rPr>
  </w:style>
  <w:style w:type="character" w:customStyle="1" w:styleId="WW8Num10z4">
    <w:name w:val="WW8Num10z4"/>
    <w:uiPriority w:val="99"/>
    <w:rsid w:val="00392212"/>
    <w:rPr>
      <w:rFonts w:ascii="Arial" w:hAnsi="Arial"/>
      <w:color w:val="auto"/>
      <w:sz w:val="22"/>
    </w:rPr>
  </w:style>
  <w:style w:type="character" w:customStyle="1" w:styleId="WW8Num10z5">
    <w:name w:val="WW8Num10z5"/>
    <w:uiPriority w:val="99"/>
    <w:rsid w:val="00392212"/>
    <w:rPr>
      <w:rFonts w:ascii="Symbol" w:hAnsi="Symbol"/>
    </w:rPr>
  </w:style>
  <w:style w:type="character" w:customStyle="1" w:styleId="WW8Num10z7">
    <w:name w:val="WW8Num10z7"/>
    <w:uiPriority w:val="99"/>
    <w:rsid w:val="00392212"/>
    <w:rPr>
      <w:color w:val="000000"/>
      <w:spacing w:val="0"/>
      <w:kern w:val="1"/>
      <w:position w:val="0"/>
      <w:sz w:val="24"/>
      <w:u w:val="none"/>
      <w:vertAlign w:val="baseline"/>
      <w:em w:val="none"/>
    </w:rPr>
  </w:style>
  <w:style w:type="character" w:customStyle="1" w:styleId="WW8Num11z0">
    <w:name w:val="WW8Num11z0"/>
    <w:uiPriority w:val="99"/>
    <w:rsid w:val="00392212"/>
    <w:rPr>
      <w:rFonts w:ascii="Arial Bold" w:hAnsi="Arial Bold"/>
      <w:b/>
      <w:sz w:val="24"/>
    </w:rPr>
  </w:style>
  <w:style w:type="character" w:customStyle="1" w:styleId="WW8Num11z1">
    <w:name w:val="WW8Num11z1"/>
    <w:uiPriority w:val="99"/>
    <w:rsid w:val="00392212"/>
    <w:rPr>
      <w:rFonts w:ascii="Arial" w:hAnsi="Arial"/>
      <w:color w:val="000000"/>
      <w:spacing w:val="0"/>
      <w:kern w:val="1"/>
      <w:position w:val="0"/>
      <w:sz w:val="20"/>
      <w:u w:val="none"/>
      <w:vertAlign w:val="baseline"/>
      <w:em w:val="none"/>
    </w:rPr>
  </w:style>
  <w:style w:type="character" w:customStyle="1" w:styleId="WW8Num11z2">
    <w:name w:val="WW8Num11z2"/>
    <w:uiPriority w:val="99"/>
    <w:rsid w:val="00392212"/>
    <w:rPr>
      <w:rFonts w:ascii="Arial" w:hAnsi="Arial"/>
      <w:i/>
      <w:sz w:val="22"/>
    </w:rPr>
  </w:style>
  <w:style w:type="character" w:customStyle="1" w:styleId="WW8Num11z3">
    <w:name w:val="WW8Num11z3"/>
    <w:uiPriority w:val="99"/>
    <w:rsid w:val="00392212"/>
    <w:rPr>
      <w:rFonts w:ascii="Symbol" w:hAnsi="Symbol"/>
      <w:color w:val="auto"/>
    </w:rPr>
  </w:style>
  <w:style w:type="character" w:customStyle="1" w:styleId="WW8Num11z4">
    <w:name w:val="WW8Num11z4"/>
    <w:uiPriority w:val="99"/>
    <w:rsid w:val="00392212"/>
    <w:rPr>
      <w:rFonts w:ascii="Arial" w:hAnsi="Arial"/>
      <w:color w:val="auto"/>
    </w:rPr>
  </w:style>
  <w:style w:type="character" w:customStyle="1" w:styleId="WW8Num11z5">
    <w:name w:val="WW8Num11z5"/>
    <w:uiPriority w:val="99"/>
    <w:rsid w:val="00392212"/>
    <w:rPr>
      <w:rFonts w:ascii="Symbol" w:hAnsi="Symbol"/>
    </w:rPr>
  </w:style>
  <w:style w:type="character" w:customStyle="1" w:styleId="WW8Num11z7">
    <w:name w:val="WW8Num11z7"/>
    <w:uiPriority w:val="99"/>
    <w:rsid w:val="00392212"/>
    <w:rPr>
      <w:color w:val="000000"/>
      <w:spacing w:val="0"/>
      <w:kern w:val="1"/>
      <w:position w:val="0"/>
      <w:sz w:val="24"/>
      <w:u w:val="none"/>
      <w:vertAlign w:val="baseline"/>
      <w:em w:val="none"/>
    </w:rPr>
  </w:style>
  <w:style w:type="character" w:customStyle="1" w:styleId="FSMWChar">
    <w:name w:val="FS MW Char"/>
    <w:uiPriority w:val="99"/>
    <w:rsid w:val="00392212"/>
    <w:rPr>
      <w:rFonts w:ascii="Arial" w:hAnsi="Arial"/>
      <w:lang w:val="pl-PL" w:eastAsia="ar-SA" w:bidi="ar-SA"/>
    </w:rPr>
  </w:style>
  <w:style w:type="character" w:customStyle="1" w:styleId="FSpktICharChar">
    <w:name w:val="FS pkt I Char Char"/>
    <w:uiPriority w:val="99"/>
    <w:rsid w:val="00392212"/>
    <w:rPr>
      <w:rFonts w:ascii="Arial Bold" w:hAnsi="Arial Bold"/>
      <w:b/>
      <w:caps/>
      <w:sz w:val="22"/>
      <w:lang w:val="pl-PL" w:eastAsia="ar-SA" w:bidi="ar-SA"/>
    </w:rPr>
  </w:style>
  <w:style w:type="character" w:styleId="Numerstrony">
    <w:name w:val="page number"/>
    <w:uiPriority w:val="99"/>
    <w:rsid w:val="00392212"/>
    <w:rPr>
      <w:rFonts w:ascii="Garamond" w:hAnsi="Garamond" w:cs="Times New Roman"/>
      <w:sz w:val="22"/>
    </w:rPr>
  </w:style>
  <w:style w:type="character" w:customStyle="1" w:styleId="FSpkt1CharChar">
    <w:name w:val="FS pkt 1 Char Char"/>
    <w:uiPriority w:val="99"/>
    <w:rsid w:val="00392212"/>
    <w:rPr>
      <w:rFonts w:ascii="Arial" w:hAnsi="Arial"/>
      <w:b/>
      <w:lang w:val="en-GB" w:eastAsia="ar-SA" w:bidi="ar-SA"/>
    </w:rPr>
  </w:style>
  <w:style w:type="character" w:customStyle="1" w:styleId="CharChar8">
    <w:name w:val="Char Char8"/>
    <w:uiPriority w:val="99"/>
    <w:rsid w:val="00392212"/>
    <w:rPr>
      <w:rFonts w:ascii="Arial" w:hAnsi="Arial"/>
      <w:b/>
      <w:kern w:val="1"/>
      <w:sz w:val="32"/>
      <w:lang w:val="en-GB"/>
    </w:rPr>
  </w:style>
  <w:style w:type="character" w:customStyle="1" w:styleId="CharChar7">
    <w:name w:val="Char Char7"/>
    <w:uiPriority w:val="99"/>
    <w:rsid w:val="00392212"/>
    <w:rPr>
      <w:rFonts w:ascii="Arial" w:hAnsi="Arial"/>
      <w:b/>
      <w:i/>
      <w:sz w:val="28"/>
    </w:rPr>
  </w:style>
  <w:style w:type="character" w:customStyle="1" w:styleId="CharChar6">
    <w:name w:val="Char Char6"/>
    <w:uiPriority w:val="99"/>
    <w:rsid w:val="00392212"/>
    <w:rPr>
      <w:b/>
      <w:sz w:val="22"/>
      <w:lang w:val="en-GB"/>
    </w:rPr>
  </w:style>
  <w:style w:type="character" w:customStyle="1" w:styleId="CharChar5">
    <w:name w:val="Char Char5"/>
    <w:uiPriority w:val="99"/>
    <w:rsid w:val="00392212"/>
    <w:rPr>
      <w:sz w:val="24"/>
      <w:lang w:val="en-GB"/>
    </w:rPr>
  </w:style>
  <w:style w:type="character" w:customStyle="1" w:styleId="CharChar4">
    <w:name w:val="Char Char4"/>
    <w:uiPriority w:val="99"/>
    <w:rsid w:val="00392212"/>
    <w:rPr>
      <w:i/>
      <w:sz w:val="24"/>
      <w:lang w:val="en-GB"/>
    </w:rPr>
  </w:style>
  <w:style w:type="character" w:customStyle="1" w:styleId="CharChar3">
    <w:name w:val="Char Char3"/>
    <w:uiPriority w:val="99"/>
    <w:rsid w:val="00392212"/>
    <w:rPr>
      <w:rFonts w:ascii="Arial" w:hAnsi="Arial"/>
      <w:sz w:val="22"/>
      <w:lang w:val="en-GB"/>
    </w:rPr>
  </w:style>
  <w:style w:type="character" w:customStyle="1" w:styleId="CharChar2">
    <w:name w:val="Char Char2"/>
    <w:uiPriority w:val="99"/>
    <w:rsid w:val="00392212"/>
    <w:rPr>
      <w:rFonts w:ascii="Arial" w:hAnsi="Arial"/>
      <w:b/>
      <w:sz w:val="36"/>
      <w:lang w:val="en-GB"/>
    </w:rPr>
  </w:style>
  <w:style w:type="character" w:customStyle="1" w:styleId="CharChar1">
    <w:name w:val="Char Char1"/>
    <w:uiPriority w:val="99"/>
    <w:rsid w:val="00392212"/>
    <w:rPr>
      <w:rFonts w:ascii="Arial" w:hAnsi="Arial"/>
      <w:sz w:val="24"/>
      <w:lang w:val="en-GB"/>
    </w:rPr>
  </w:style>
  <w:style w:type="character" w:styleId="Hipercze">
    <w:name w:val="Hyperlink"/>
    <w:uiPriority w:val="99"/>
    <w:rsid w:val="00392212"/>
    <w:rPr>
      <w:rFonts w:cs="Times New Roman"/>
      <w:color w:val="0000FF"/>
      <w:u w:val="single"/>
    </w:rPr>
  </w:style>
  <w:style w:type="character" w:customStyle="1" w:styleId="Znakinumeracji">
    <w:name w:val="Znaki numeracji"/>
    <w:uiPriority w:val="99"/>
    <w:rsid w:val="00392212"/>
  </w:style>
  <w:style w:type="paragraph" w:customStyle="1" w:styleId="Nagwek1">
    <w:name w:val="Nagłówek1"/>
    <w:basedOn w:val="Normalny"/>
    <w:next w:val="Tekstpodstawowy"/>
    <w:uiPriority w:val="99"/>
    <w:rsid w:val="00392212"/>
    <w:pPr>
      <w:keepNext/>
      <w:numPr>
        <w:numId w:val="7"/>
      </w:numPr>
      <w:spacing w:before="240" w:after="120"/>
    </w:pPr>
    <w:rPr>
      <w:rFonts w:eastAsia="Microsoft YaHei" w:cs="Mangal"/>
      <w:sz w:val="28"/>
      <w:szCs w:val="28"/>
    </w:rPr>
  </w:style>
  <w:style w:type="paragraph" w:styleId="Tekstpodstawowy">
    <w:name w:val="Body Text"/>
    <w:basedOn w:val="Normalny"/>
    <w:link w:val="TekstpodstawowyZnak"/>
    <w:uiPriority w:val="99"/>
    <w:rsid w:val="00392212"/>
    <w:pPr>
      <w:spacing w:after="120"/>
    </w:pPr>
  </w:style>
  <w:style w:type="character" w:customStyle="1" w:styleId="TekstpodstawowyZnak">
    <w:name w:val="Tekst podstawowy Znak"/>
    <w:link w:val="Tekstpodstawowy"/>
    <w:uiPriority w:val="99"/>
    <w:semiHidden/>
    <w:rsid w:val="00CF202C"/>
    <w:rPr>
      <w:rFonts w:ascii="Arial" w:hAnsi="Arial" w:cs="Arial"/>
      <w:lang w:eastAsia="en-GB"/>
    </w:rPr>
  </w:style>
  <w:style w:type="paragraph" w:styleId="Lista">
    <w:name w:val="List"/>
    <w:basedOn w:val="Tekstpodstawowy"/>
    <w:uiPriority w:val="99"/>
    <w:rsid w:val="00392212"/>
    <w:rPr>
      <w:rFonts w:cs="Mangal"/>
    </w:rPr>
  </w:style>
  <w:style w:type="paragraph" w:customStyle="1" w:styleId="Podpis1">
    <w:name w:val="Podpis1"/>
    <w:basedOn w:val="Normalny"/>
    <w:uiPriority w:val="99"/>
    <w:rsid w:val="00392212"/>
    <w:pPr>
      <w:suppressLineNumbers/>
      <w:spacing w:before="120" w:after="120"/>
    </w:pPr>
    <w:rPr>
      <w:rFonts w:cs="Mangal"/>
      <w:i/>
      <w:iCs/>
      <w:sz w:val="24"/>
      <w:szCs w:val="24"/>
    </w:rPr>
  </w:style>
  <w:style w:type="paragraph" w:customStyle="1" w:styleId="Indeks">
    <w:name w:val="Indeks"/>
    <w:basedOn w:val="Normalny"/>
    <w:uiPriority w:val="99"/>
    <w:rsid w:val="00392212"/>
    <w:pPr>
      <w:suppressLineNumbers/>
    </w:pPr>
    <w:rPr>
      <w:rFonts w:cs="Mangal"/>
    </w:rPr>
  </w:style>
  <w:style w:type="paragraph" w:customStyle="1" w:styleId="FSpkt">
    <w:name w:val="FS pkt *"/>
    <w:basedOn w:val="Normalny"/>
    <w:link w:val="FSpktChar"/>
    <w:uiPriority w:val="99"/>
    <w:rsid w:val="00664496"/>
    <w:pPr>
      <w:tabs>
        <w:tab w:val="num" w:pos="907"/>
      </w:tabs>
      <w:spacing w:before="60" w:after="60"/>
      <w:ind w:left="1418" w:hanging="567"/>
    </w:pPr>
    <w:rPr>
      <w:rFonts w:cs="Times New Roman"/>
      <w:sz w:val="20"/>
      <w:szCs w:val="20"/>
      <w:lang w:val="en-GB"/>
    </w:rPr>
  </w:style>
  <w:style w:type="character" w:customStyle="1" w:styleId="FSpktChar">
    <w:name w:val="FS pkt * Char"/>
    <w:link w:val="FSpkt"/>
    <w:uiPriority w:val="99"/>
    <w:locked/>
    <w:rsid w:val="003B0A7B"/>
    <w:rPr>
      <w:rFonts w:ascii="Arial" w:hAnsi="Arial"/>
      <w:lang w:val="en-GB" w:eastAsia="en-GB"/>
    </w:rPr>
  </w:style>
  <w:style w:type="paragraph" w:customStyle="1" w:styleId="FSMW">
    <w:name w:val="FS MW"/>
    <w:basedOn w:val="Normalny"/>
    <w:link w:val="FSMWChar1"/>
    <w:rsid w:val="00664496"/>
    <w:rPr>
      <w:rFonts w:cs="Times New Roman"/>
      <w:sz w:val="20"/>
      <w:szCs w:val="20"/>
      <w:lang w:eastAsia="ar-SA"/>
    </w:rPr>
  </w:style>
  <w:style w:type="character" w:customStyle="1" w:styleId="FSMWChar1">
    <w:name w:val="FS MW Char1"/>
    <w:link w:val="FSMW"/>
    <w:locked/>
    <w:rsid w:val="00664496"/>
    <w:rPr>
      <w:rFonts w:ascii="Arial" w:hAnsi="Arial"/>
      <w:lang w:val="pl-PL" w:eastAsia="ar-SA" w:bidi="ar-SA"/>
    </w:rPr>
  </w:style>
  <w:style w:type="paragraph" w:customStyle="1" w:styleId="FSpkt11">
    <w:name w:val="FS pkt 1.1"/>
    <w:basedOn w:val="FSMW"/>
    <w:uiPriority w:val="99"/>
    <w:rsid w:val="00D36759"/>
    <w:pPr>
      <w:numPr>
        <w:ilvl w:val="1"/>
        <w:numId w:val="7"/>
      </w:numPr>
      <w:outlineLvl w:val="2"/>
    </w:pPr>
  </w:style>
  <w:style w:type="paragraph" w:customStyle="1" w:styleId="FSTabText">
    <w:name w:val="FS Tab Text"/>
    <w:basedOn w:val="FSMW"/>
    <w:uiPriority w:val="99"/>
    <w:rsid w:val="00392212"/>
    <w:pPr>
      <w:tabs>
        <w:tab w:val="left" w:pos="2051"/>
      </w:tabs>
      <w:spacing w:before="60" w:after="60" w:line="240" w:lineRule="auto"/>
      <w:ind w:left="57"/>
    </w:pPr>
  </w:style>
  <w:style w:type="paragraph" w:customStyle="1" w:styleId="FSpkt1">
    <w:name w:val="FS pkt 1"/>
    <w:basedOn w:val="FSMW"/>
    <w:link w:val="FSpkt1Char"/>
    <w:uiPriority w:val="99"/>
    <w:rsid w:val="00664496"/>
    <w:pPr>
      <w:tabs>
        <w:tab w:val="num" w:pos="851"/>
      </w:tabs>
      <w:spacing w:before="60" w:after="60"/>
      <w:ind w:hanging="851"/>
    </w:pPr>
    <w:rPr>
      <w:b/>
      <w:lang w:eastAsia="en-GB"/>
    </w:rPr>
  </w:style>
  <w:style w:type="character" w:customStyle="1" w:styleId="FSpkt1Char">
    <w:name w:val="FS pkt 1 Char"/>
    <w:link w:val="FSpkt1"/>
    <w:uiPriority w:val="99"/>
    <w:locked/>
    <w:rsid w:val="00664496"/>
    <w:rPr>
      <w:rFonts w:ascii="Arial" w:hAnsi="Arial"/>
      <w:b/>
      <w:lang w:eastAsia="en-GB"/>
    </w:rPr>
  </w:style>
  <w:style w:type="paragraph" w:customStyle="1" w:styleId="FSpkt-">
    <w:name w:val="FS pkt -"/>
    <w:basedOn w:val="Normalny"/>
    <w:link w:val="FSpkt-Char"/>
    <w:uiPriority w:val="99"/>
    <w:rsid w:val="00664496"/>
    <w:pPr>
      <w:numPr>
        <w:ilvl w:val="4"/>
        <w:numId w:val="7"/>
      </w:numPr>
      <w:spacing w:before="60" w:after="60"/>
    </w:pPr>
    <w:rPr>
      <w:rFonts w:cs="Times New Roman"/>
      <w:sz w:val="20"/>
      <w:lang w:val="en-GB"/>
    </w:rPr>
  </w:style>
  <w:style w:type="character" w:customStyle="1" w:styleId="FSpkt-Char">
    <w:name w:val="FS pkt - Char"/>
    <w:link w:val="FSpkt-"/>
    <w:uiPriority w:val="99"/>
    <w:locked/>
    <w:rsid w:val="00400F1F"/>
    <w:rPr>
      <w:rFonts w:ascii="Arial" w:hAnsi="Arial"/>
      <w:szCs w:val="22"/>
      <w:lang w:val="en-GB" w:eastAsia="en-GB"/>
    </w:rPr>
  </w:style>
  <w:style w:type="paragraph" w:customStyle="1" w:styleId="FSpkt111">
    <w:name w:val="FS pkt 1.1.1"/>
    <w:basedOn w:val="FSpkt11"/>
    <w:uiPriority w:val="99"/>
    <w:rsid w:val="00664496"/>
    <w:pPr>
      <w:numPr>
        <w:ilvl w:val="2"/>
        <w:numId w:val="4"/>
      </w:numPr>
    </w:pPr>
    <w:rPr>
      <w:i/>
    </w:rPr>
  </w:style>
  <w:style w:type="paragraph" w:customStyle="1" w:styleId="FSpktI">
    <w:name w:val="FS pkt I"/>
    <w:uiPriority w:val="99"/>
    <w:rsid w:val="00392212"/>
    <w:pPr>
      <w:numPr>
        <w:numId w:val="1"/>
      </w:numPr>
      <w:suppressAutoHyphens/>
      <w:spacing w:after="120"/>
    </w:pPr>
    <w:rPr>
      <w:rFonts w:ascii="Arial Bold" w:hAnsi="Arial Bold"/>
      <w:b/>
      <w:caps/>
      <w:sz w:val="22"/>
      <w:lang w:eastAsia="ar-SA"/>
    </w:rPr>
  </w:style>
  <w:style w:type="paragraph" w:customStyle="1" w:styleId="CharChar">
    <w:name w:val="Char Char"/>
    <w:basedOn w:val="Normalny"/>
    <w:uiPriority w:val="99"/>
    <w:rsid w:val="00392212"/>
    <w:rPr>
      <w:sz w:val="20"/>
    </w:rPr>
  </w:style>
  <w:style w:type="paragraph" w:styleId="Stopka">
    <w:name w:val="footer"/>
    <w:basedOn w:val="Normalny"/>
    <w:link w:val="StopkaZnak"/>
    <w:uiPriority w:val="99"/>
    <w:rsid w:val="00392212"/>
    <w:pPr>
      <w:tabs>
        <w:tab w:val="center" w:pos="4536"/>
        <w:tab w:val="right" w:pos="9072"/>
      </w:tabs>
    </w:pPr>
  </w:style>
  <w:style w:type="character" w:customStyle="1" w:styleId="StopkaZnak">
    <w:name w:val="Stopka Znak"/>
    <w:link w:val="Stopka"/>
    <w:uiPriority w:val="99"/>
    <w:semiHidden/>
    <w:rsid w:val="00CF202C"/>
    <w:rPr>
      <w:rFonts w:ascii="Arial" w:hAnsi="Arial" w:cs="Arial"/>
      <w:lang w:eastAsia="en-GB"/>
    </w:rPr>
  </w:style>
  <w:style w:type="paragraph" w:customStyle="1" w:styleId="Footer2">
    <w:name w:val="Footer 2"/>
    <w:basedOn w:val="Normalny"/>
    <w:uiPriority w:val="99"/>
    <w:rsid w:val="00392212"/>
    <w:pPr>
      <w:tabs>
        <w:tab w:val="left" w:pos="1985"/>
      </w:tabs>
    </w:pPr>
    <w:rPr>
      <w:sz w:val="12"/>
    </w:rPr>
  </w:style>
  <w:style w:type="paragraph" w:styleId="Nagwek">
    <w:name w:val="header"/>
    <w:basedOn w:val="Normalny"/>
    <w:link w:val="NagwekZnak"/>
    <w:uiPriority w:val="99"/>
    <w:rsid w:val="00392212"/>
    <w:pPr>
      <w:tabs>
        <w:tab w:val="center" w:pos="4536"/>
        <w:tab w:val="right" w:pos="9072"/>
      </w:tabs>
    </w:pPr>
  </w:style>
  <w:style w:type="character" w:customStyle="1" w:styleId="NagwekZnak">
    <w:name w:val="Nagłówek Znak"/>
    <w:link w:val="Nagwek"/>
    <w:uiPriority w:val="99"/>
    <w:semiHidden/>
    <w:rsid w:val="00CF202C"/>
    <w:rPr>
      <w:rFonts w:ascii="Arial" w:hAnsi="Arial" w:cs="Arial"/>
      <w:lang w:eastAsia="en-GB"/>
    </w:rPr>
  </w:style>
  <w:style w:type="paragraph" w:customStyle="1" w:styleId="FSMWmalerzymskie">
    <w:name w:val="FS MW male rzymskie"/>
    <w:uiPriority w:val="99"/>
    <w:rsid w:val="00392212"/>
    <w:pPr>
      <w:numPr>
        <w:numId w:val="2"/>
      </w:numPr>
      <w:tabs>
        <w:tab w:val="left" w:pos="907"/>
      </w:tabs>
      <w:suppressAutoHyphens/>
      <w:spacing w:line="360" w:lineRule="auto"/>
    </w:pPr>
    <w:rPr>
      <w:rFonts w:ascii="Arial" w:hAnsi="Arial"/>
      <w:caps/>
      <w:lang w:eastAsia="ar-SA"/>
    </w:rPr>
  </w:style>
  <w:style w:type="paragraph" w:customStyle="1" w:styleId="FSa">
    <w:name w:val="FS a)"/>
    <w:basedOn w:val="FSpkt-"/>
    <w:uiPriority w:val="99"/>
    <w:rsid w:val="00392212"/>
    <w:pPr>
      <w:numPr>
        <w:ilvl w:val="0"/>
        <w:numId w:val="3"/>
      </w:numPr>
    </w:pPr>
  </w:style>
  <w:style w:type="paragraph" w:styleId="Tytu">
    <w:name w:val="Title"/>
    <w:basedOn w:val="Normalny"/>
    <w:link w:val="TytuZnak"/>
    <w:uiPriority w:val="99"/>
    <w:qFormat/>
    <w:rsid w:val="00493B90"/>
    <w:pPr>
      <w:spacing w:line="440" w:lineRule="atLeast"/>
    </w:pPr>
    <w:rPr>
      <w:rFonts w:cs="Times New Roman"/>
      <w:b/>
      <w:sz w:val="36"/>
      <w:szCs w:val="20"/>
      <w:lang w:val="en-GB"/>
    </w:rPr>
  </w:style>
  <w:style w:type="character" w:customStyle="1" w:styleId="TytuZnak">
    <w:name w:val="Tytuł Znak"/>
    <w:link w:val="Tytu"/>
    <w:uiPriority w:val="99"/>
    <w:locked/>
    <w:rsid w:val="00D36759"/>
    <w:rPr>
      <w:rFonts w:ascii="Arial" w:hAnsi="Arial"/>
      <w:b/>
      <w:sz w:val="36"/>
      <w:lang w:val="en-GB" w:eastAsia="en-GB"/>
    </w:rPr>
  </w:style>
  <w:style w:type="paragraph" w:styleId="Podtytu">
    <w:name w:val="Subtitle"/>
    <w:basedOn w:val="Normalny"/>
    <w:link w:val="PodtytuZnak"/>
    <w:uiPriority w:val="99"/>
    <w:qFormat/>
    <w:rsid w:val="00493B90"/>
    <w:pPr>
      <w:spacing w:after="60" w:line="240" w:lineRule="auto"/>
      <w:jc w:val="center"/>
      <w:outlineLvl w:val="1"/>
    </w:pPr>
    <w:rPr>
      <w:rFonts w:cs="Times New Roman"/>
      <w:sz w:val="24"/>
      <w:szCs w:val="24"/>
      <w:lang w:val="en-GB"/>
    </w:rPr>
  </w:style>
  <w:style w:type="character" w:customStyle="1" w:styleId="PodtytuZnak">
    <w:name w:val="Podtytuł Znak"/>
    <w:link w:val="Podtytu"/>
    <w:uiPriority w:val="99"/>
    <w:locked/>
    <w:rsid w:val="00D36759"/>
    <w:rPr>
      <w:rFonts w:ascii="Arial" w:hAnsi="Arial"/>
      <w:sz w:val="24"/>
      <w:lang w:val="en-GB" w:eastAsia="en-GB"/>
    </w:rPr>
  </w:style>
  <w:style w:type="paragraph" w:styleId="Spistreci2">
    <w:name w:val="toc 2"/>
    <w:basedOn w:val="FSMW"/>
    <w:next w:val="FSMW"/>
    <w:uiPriority w:val="39"/>
    <w:rsid w:val="00392212"/>
    <w:pPr>
      <w:ind w:left="220"/>
    </w:pPr>
    <w:rPr>
      <w:b/>
    </w:rPr>
  </w:style>
  <w:style w:type="paragraph" w:styleId="Spistreci1">
    <w:name w:val="toc 1"/>
    <w:basedOn w:val="FSMW"/>
    <w:next w:val="FSMW"/>
    <w:uiPriority w:val="39"/>
    <w:rsid w:val="00392212"/>
    <w:rPr>
      <w:b/>
      <w:sz w:val="22"/>
    </w:rPr>
  </w:style>
  <w:style w:type="paragraph" w:styleId="Spistreci3">
    <w:name w:val="toc 3"/>
    <w:basedOn w:val="FSMW"/>
    <w:next w:val="FSMW"/>
    <w:uiPriority w:val="39"/>
    <w:rsid w:val="00392212"/>
    <w:pPr>
      <w:ind w:left="440"/>
    </w:pPr>
  </w:style>
  <w:style w:type="paragraph" w:styleId="Spistreci4">
    <w:name w:val="toc 4"/>
    <w:basedOn w:val="FSMW"/>
    <w:next w:val="FSMW"/>
    <w:uiPriority w:val="39"/>
    <w:rsid w:val="00392212"/>
    <w:pPr>
      <w:ind w:left="660"/>
    </w:pPr>
    <w:rPr>
      <w:i/>
    </w:rPr>
  </w:style>
  <w:style w:type="paragraph" w:styleId="Spistreci5">
    <w:name w:val="toc 5"/>
    <w:basedOn w:val="Indeks"/>
    <w:uiPriority w:val="39"/>
    <w:rsid w:val="00392212"/>
    <w:pPr>
      <w:tabs>
        <w:tab w:val="right" w:leader="dot" w:pos="8506"/>
      </w:tabs>
      <w:ind w:left="1132"/>
    </w:pPr>
  </w:style>
  <w:style w:type="paragraph" w:styleId="Spistreci6">
    <w:name w:val="toc 6"/>
    <w:basedOn w:val="Indeks"/>
    <w:uiPriority w:val="39"/>
    <w:rsid w:val="00392212"/>
    <w:pPr>
      <w:tabs>
        <w:tab w:val="right" w:leader="dot" w:pos="8223"/>
      </w:tabs>
      <w:ind w:left="1415"/>
    </w:pPr>
  </w:style>
  <w:style w:type="paragraph" w:styleId="Spistreci7">
    <w:name w:val="toc 7"/>
    <w:basedOn w:val="Indeks"/>
    <w:uiPriority w:val="39"/>
    <w:rsid w:val="00392212"/>
    <w:pPr>
      <w:tabs>
        <w:tab w:val="right" w:leader="dot" w:pos="7940"/>
      </w:tabs>
      <w:ind w:left="1698"/>
    </w:pPr>
  </w:style>
  <w:style w:type="paragraph" w:styleId="Spistreci8">
    <w:name w:val="toc 8"/>
    <w:basedOn w:val="Indeks"/>
    <w:uiPriority w:val="39"/>
    <w:rsid w:val="00392212"/>
    <w:pPr>
      <w:numPr>
        <w:ilvl w:val="2"/>
        <w:numId w:val="7"/>
      </w:numPr>
      <w:tabs>
        <w:tab w:val="right" w:leader="dot" w:pos="7657"/>
      </w:tabs>
    </w:pPr>
  </w:style>
  <w:style w:type="paragraph" w:styleId="Spistreci9">
    <w:name w:val="toc 9"/>
    <w:basedOn w:val="Indeks"/>
    <w:uiPriority w:val="39"/>
    <w:rsid w:val="00392212"/>
    <w:pPr>
      <w:tabs>
        <w:tab w:val="right" w:leader="dot" w:pos="7374"/>
      </w:tabs>
      <w:ind w:left="2264"/>
    </w:pPr>
  </w:style>
  <w:style w:type="paragraph" w:customStyle="1" w:styleId="Spistreci10">
    <w:name w:val="Spis treści 10"/>
    <w:basedOn w:val="Indeks"/>
    <w:uiPriority w:val="99"/>
    <w:rsid w:val="00392212"/>
    <w:pPr>
      <w:tabs>
        <w:tab w:val="right" w:leader="dot" w:pos="7091"/>
      </w:tabs>
      <w:ind w:left="2547"/>
    </w:pPr>
  </w:style>
  <w:style w:type="paragraph" w:customStyle="1" w:styleId="Zawartotabeli">
    <w:name w:val="Zawartość tabeli"/>
    <w:basedOn w:val="Normalny"/>
    <w:uiPriority w:val="99"/>
    <w:rsid w:val="00392212"/>
    <w:pPr>
      <w:suppressLineNumbers/>
    </w:pPr>
  </w:style>
  <w:style w:type="paragraph" w:customStyle="1" w:styleId="Nagwektabeli">
    <w:name w:val="Nagłówek tabeli"/>
    <w:basedOn w:val="Zawartotabeli"/>
    <w:uiPriority w:val="99"/>
    <w:rsid w:val="00392212"/>
    <w:pPr>
      <w:jc w:val="center"/>
    </w:pPr>
    <w:rPr>
      <w:b/>
      <w:bCs/>
    </w:rPr>
  </w:style>
  <w:style w:type="paragraph" w:customStyle="1" w:styleId="Zawartoramki">
    <w:name w:val="Zawartość ramki"/>
    <w:basedOn w:val="Tekstpodstawowy"/>
    <w:uiPriority w:val="99"/>
    <w:rsid w:val="00392212"/>
  </w:style>
  <w:style w:type="paragraph" w:customStyle="1" w:styleId="Okadka2">
    <w:name w:val="Okładka2"/>
    <w:uiPriority w:val="99"/>
    <w:rsid w:val="00F11EF6"/>
    <w:pPr>
      <w:jc w:val="center"/>
    </w:pPr>
    <w:rPr>
      <w:rFonts w:ascii="Arial Black" w:hAnsi="Arial Black" w:cs="Arial"/>
      <w:b/>
      <w:bCs/>
      <w:kern w:val="32"/>
      <w:sz w:val="28"/>
      <w:szCs w:val="40"/>
      <w:lang w:eastAsia="en-US"/>
    </w:rPr>
  </w:style>
  <w:style w:type="paragraph" w:customStyle="1" w:styleId="FSwyliczaniea">
    <w:name w:val="FS wyliczanie a)"/>
    <w:basedOn w:val="FSpkt-"/>
    <w:uiPriority w:val="99"/>
    <w:rsid w:val="00E53F08"/>
    <w:pPr>
      <w:numPr>
        <w:ilvl w:val="0"/>
        <w:numId w:val="0"/>
      </w:numPr>
      <w:tabs>
        <w:tab w:val="num" w:pos="907"/>
      </w:tabs>
      <w:ind w:left="1418" w:hanging="567"/>
    </w:pPr>
    <w:rPr>
      <w:sz w:val="22"/>
    </w:rPr>
  </w:style>
  <w:style w:type="character" w:customStyle="1" w:styleId="FSMWZnak">
    <w:name w:val="FS MW Znak"/>
    <w:uiPriority w:val="99"/>
    <w:rsid w:val="00E53F08"/>
    <w:rPr>
      <w:rFonts w:ascii="Arial" w:hAnsi="Arial"/>
      <w:sz w:val="22"/>
      <w:lang w:eastAsia="en-GB"/>
    </w:rPr>
  </w:style>
  <w:style w:type="paragraph" w:styleId="Tekstprzypisudolnego">
    <w:name w:val="footnote text"/>
    <w:basedOn w:val="Normalny"/>
    <w:link w:val="TekstprzypisudolnegoZnak"/>
    <w:uiPriority w:val="99"/>
    <w:semiHidden/>
    <w:rsid w:val="00EB1D1F"/>
    <w:rPr>
      <w:rFonts w:cs="Times New Roman"/>
      <w:sz w:val="20"/>
      <w:szCs w:val="20"/>
    </w:rPr>
  </w:style>
  <w:style w:type="character" w:customStyle="1" w:styleId="TekstprzypisudolnegoZnak">
    <w:name w:val="Tekst przypisu dolnego Znak"/>
    <w:link w:val="Tekstprzypisudolnego"/>
    <w:uiPriority w:val="99"/>
    <w:semiHidden/>
    <w:locked/>
    <w:rsid w:val="000632A7"/>
    <w:rPr>
      <w:rFonts w:ascii="Arial" w:hAnsi="Arial"/>
      <w:lang w:eastAsia="en-GB"/>
    </w:rPr>
  </w:style>
  <w:style w:type="character" w:styleId="Odwoanieprzypisudolnego">
    <w:name w:val="footnote reference"/>
    <w:uiPriority w:val="99"/>
    <w:semiHidden/>
    <w:rsid w:val="00EB1D1F"/>
    <w:rPr>
      <w:rFonts w:cs="Times New Roman"/>
      <w:vertAlign w:val="superscript"/>
    </w:rPr>
  </w:style>
  <w:style w:type="paragraph" w:customStyle="1" w:styleId="Default">
    <w:name w:val="Default"/>
    <w:rsid w:val="008305A9"/>
    <w:pPr>
      <w:autoSpaceDE w:val="0"/>
      <w:autoSpaceDN w:val="0"/>
      <w:adjustRightInd w:val="0"/>
    </w:pPr>
    <w:rPr>
      <w:rFonts w:ascii="Arial" w:hAnsi="Arial" w:cs="Arial"/>
      <w:color w:val="000000"/>
      <w:sz w:val="24"/>
      <w:szCs w:val="24"/>
      <w:lang w:val="en-US" w:eastAsia="en-US"/>
    </w:rPr>
  </w:style>
  <w:style w:type="character" w:customStyle="1" w:styleId="FSMWChar6">
    <w:name w:val="FS MW Char6"/>
    <w:uiPriority w:val="99"/>
    <w:rsid w:val="008772DF"/>
    <w:rPr>
      <w:rFonts w:ascii="Arial" w:hAnsi="Arial"/>
      <w:color w:val="000000"/>
      <w:lang w:val="pl-PL" w:eastAsia="en-US"/>
    </w:rPr>
  </w:style>
  <w:style w:type="paragraph" w:customStyle="1" w:styleId="FSpkt1111">
    <w:name w:val="FS pkt 1.1.1.1"/>
    <w:basedOn w:val="FSpkt111"/>
    <w:uiPriority w:val="99"/>
    <w:rsid w:val="0036325F"/>
    <w:pPr>
      <w:numPr>
        <w:ilvl w:val="0"/>
        <w:numId w:val="0"/>
      </w:numPr>
      <w:tabs>
        <w:tab w:val="num" w:pos="851"/>
      </w:tabs>
      <w:ind w:left="851" w:hanging="851"/>
      <w:outlineLvl w:val="3"/>
    </w:pPr>
  </w:style>
  <w:style w:type="paragraph" w:customStyle="1" w:styleId="HFSMW">
    <w:name w:val="HFS MW"/>
    <w:basedOn w:val="FSpkt11"/>
    <w:uiPriority w:val="99"/>
    <w:rsid w:val="00EC2F46"/>
    <w:pPr>
      <w:numPr>
        <w:ilvl w:val="0"/>
        <w:numId w:val="0"/>
      </w:numPr>
    </w:pPr>
  </w:style>
  <w:style w:type="paragraph" w:customStyle="1" w:styleId="FSMA">
    <w:name w:val="FS MA"/>
    <w:basedOn w:val="FSpkt"/>
    <w:uiPriority w:val="99"/>
    <w:rsid w:val="003C5814"/>
    <w:pPr>
      <w:tabs>
        <w:tab w:val="clear" w:pos="907"/>
      </w:tabs>
      <w:ind w:left="0" w:firstLine="0"/>
    </w:pPr>
  </w:style>
  <w:style w:type="paragraph" w:customStyle="1" w:styleId="FSMWBold">
    <w:name w:val="FS MW Bold"/>
    <w:basedOn w:val="FSpkt-"/>
    <w:uiPriority w:val="99"/>
    <w:rsid w:val="00444F92"/>
    <w:pPr>
      <w:numPr>
        <w:ilvl w:val="0"/>
        <w:numId w:val="0"/>
      </w:numPr>
    </w:pPr>
    <w:rPr>
      <w:lang w:val="pl-PL"/>
    </w:rPr>
  </w:style>
  <w:style w:type="paragraph" w:customStyle="1" w:styleId="FSMWBold0">
    <w:name w:val="FS MW +Bold"/>
    <w:basedOn w:val="FSpkt-"/>
    <w:uiPriority w:val="99"/>
    <w:rsid w:val="00444F92"/>
    <w:pPr>
      <w:numPr>
        <w:ilvl w:val="0"/>
        <w:numId w:val="0"/>
      </w:numPr>
    </w:pPr>
    <w:rPr>
      <w:b/>
      <w:lang w:val="pl-PL"/>
    </w:rPr>
  </w:style>
  <w:style w:type="paragraph" w:customStyle="1" w:styleId="FSopisyrysunkw">
    <w:name w:val="FS opisy rysunków"/>
    <w:basedOn w:val="FSMW"/>
    <w:link w:val="FSopisyrysunkwChar2"/>
    <w:uiPriority w:val="99"/>
    <w:rsid w:val="00402D80"/>
    <w:pPr>
      <w:ind w:left="850"/>
    </w:pPr>
    <w:rPr>
      <w:color w:val="000000"/>
      <w:lang w:eastAsia="en-US"/>
    </w:rPr>
  </w:style>
  <w:style w:type="character" w:customStyle="1" w:styleId="FSopisyrysunkwChar2">
    <w:name w:val="FS opisy rysunków Char2"/>
    <w:link w:val="FSopisyrysunkw"/>
    <w:uiPriority w:val="99"/>
    <w:locked/>
    <w:rsid w:val="00402D80"/>
    <w:rPr>
      <w:rFonts w:ascii="Arial" w:hAnsi="Arial" w:cs="Arial"/>
      <w:color w:val="000000"/>
      <w:lang w:val="pl-PL" w:eastAsia="en-US" w:bidi="ar-SA"/>
    </w:rPr>
  </w:style>
  <w:style w:type="paragraph" w:styleId="Mapadokumentu">
    <w:name w:val="Document Map"/>
    <w:basedOn w:val="Normalny"/>
    <w:link w:val="MapadokumentuZnak"/>
    <w:uiPriority w:val="99"/>
    <w:semiHidden/>
    <w:rsid w:val="00D841B7"/>
    <w:pPr>
      <w:shd w:val="clear" w:color="auto" w:fill="000080"/>
    </w:pPr>
    <w:rPr>
      <w:rFonts w:ascii="Tahoma" w:hAnsi="Tahoma" w:cs="Tahoma"/>
      <w:sz w:val="20"/>
    </w:rPr>
  </w:style>
  <w:style w:type="character" w:customStyle="1" w:styleId="MapadokumentuZnak">
    <w:name w:val="Mapa dokumentu Znak"/>
    <w:link w:val="Mapadokumentu"/>
    <w:uiPriority w:val="99"/>
    <w:semiHidden/>
    <w:rsid w:val="00CF202C"/>
    <w:rPr>
      <w:rFonts w:cs="Arial"/>
      <w:sz w:val="0"/>
      <w:szCs w:val="0"/>
      <w:lang w:eastAsia="en-GB"/>
    </w:rPr>
  </w:style>
  <w:style w:type="paragraph" w:customStyle="1" w:styleId="FSMWsingle">
    <w:name w:val="FS MW:  single"/>
    <w:basedOn w:val="Normalny"/>
    <w:uiPriority w:val="99"/>
    <w:rsid w:val="00AE0A6C"/>
    <w:pPr>
      <w:autoSpaceDE w:val="0"/>
      <w:autoSpaceDN w:val="0"/>
      <w:adjustRightInd w:val="0"/>
      <w:spacing w:line="240" w:lineRule="auto"/>
    </w:pPr>
    <w:rPr>
      <w:sz w:val="20"/>
      <w:lang w:eastAsia="en-US"/>
    </w:rPr>
  </w:style>
  <w:style w:type="paragraph" w:customStyle="1" w:styleId="FSMWrstline0cm">
    <w:name w:val="FS MWrst line:  0 cm"/>
    <w:basedOn w:val="FSpkt1"/>
    <w:uiPriority w:val="99"/>
    <w:rsid w:val="007551DB"/>
    <w:pPr>
      <w:tabs>
        <w:tab w:val="clear" w:pos="851"/>
      </w:tabs>
      <w:ind w:left="0" w:firstLine="0"/>
    </w:pPr>
    <w:rPr>
      <w:sz w:val="24"/>
      <w:szCs w:val="24"/>
      <w:lang w:val="en-US" w:eastAsia="en-US"/>
    </w:rPr>
  </w:style>
  <w:style w:type="table" w:styleId="Tabela-Siatka">
    <w:name w:val="Table Grid"/>
    <w:basedOn w:val="Standardowy"/>
    <w:uiPriority w:val="99"/>
    <w:rsid w:val="00967467"/>
    <w:pPr>
      <w:suppressAutoHyphens/>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sp">
    <w:name w:val="hs p"/>
    <w:basedOn w:val="FSMW"/>
    <w:uiPriority w:val="99"/>
    <w:rsid w:val="006824B7"/>
    <w:rPr>
      <w:lang w:eastAsia="en-US"/>
    </w:rPr>
  </w:style>
  <w:style w:type="character" w:styleId="Odwoaniedokomentarza">
    <w:name w:val="annotation reference"/>
    <w:semiHidden/>
    <w:rsid w:val="000726A5"/>
    <w:rPr>
      <w:rFonts w:cs="Times New Roman"/>
      <w:sz w:val="16"/>
    </w:rPr>
  </w:style>
  <w:style w:type="paragraph" w:styleId="Tekstkomentarza">
    <w:name w:val="annotation text"/>
    <w:basedOn w:val="Normalny"/>
    <w:link w:val="TekstkomentarzaZnak"/>
    <w:semiHidden/>
    <w:rsid w:val="000726A5"/>
    <w:rPr>
      <w:rFonts w:cs="Times New Roman"/>
      <w:sz w:val="20"/>
      <w:szCs w:val="20"/>
    </w:rPr>
  </w:style>
  <w:style w:type="character" w:customStyle="1" w:styleId="TekstkomentarzaZnak">
    <w:name w:val="Tekst komentarza Znak"/>
    <w:link w:val="Tekstkomentarza"/>
    <w:semiHidden/>
    <w:locked/>
    <w:rsid w:val="004761F4"/>
    <w:rPr>
      <w:rFonts w:ascii="Arial" w:hAnsi="Arial"/>
      <w:lang w:eastAsia="en-GB"/>
    </w:rPr>
  </w:style>
  <w:style w:type="paragraph" w:styleId="Tematkomentarza">
    <w:name w:val="annotation subject"/>
    <w:basedOn w:val="Tekstkomentarza"/>
    <w:next w:val="Tekstkomentarza"/>
    <w:link w:val="TematkomentarzaZnak"/>
    <w:uiPriority w:val="99"/>
    <w:semiHidden/>
    <w:rsid w:val="000726A5"/>
    <w:rPr>
      <w:b/>
      <w:bCs/>
    </w:rPr>
  </w:style>
  <w:style w:type="character" w:customStyle="1" w:styleId="TematkomentarzaZnak">
    <w:name w:val="Temat komentarza Znak"/>
    <w:link w:val="Tematkomentarza"/>
    <w:uiPriority w:val="99"/>
    <w:semiHidden/>
    <w:rsid w:val="00CF202C"/>
    <w:rPr>
      <w:rFonts w:ascii="Arial" w:hAnsi="Arial" w:cs="Arial"/>
      <w:b/>
      <w:bCs/>
      <w:sz w:val="20"/>
      <w:szCs w:val="20"/>
      <w:lang w:eastAsia="en-GB"/>
    </w:rPr>
  </w:style>
  <w:style w:type="paragraph" w:styleId="Tekstdymka">
    <w:name w:val="Balloon Text"/>
    <w:basedOn w:val="Normalny"/>
    <w:link w:val="TekstdymkaZnak"/>
    <w:uiPriority w:val="99"/>
    <w:semiHidden/>
    <w:rsid w:val="000726A5"/>
    <w:rPr>
      <w:rFonts w:ascii="Tahoma" w:hAnsi="Tahoma" w:cs="Tahoma"/>
      <w:sz w:val="16"/>
      <w:szCs w:val="16"/>
    </w:rPr>
  </w:style>
  <w:style w:type="character" w:customStyle="1" w:styleId="TekstdymkaZnak">
    <w:name w:val="Tekst dymka Znak"/>
    <w:link w:val="Tekstdymka"/>
    <w:uiPriority w:val="99"/>
    <w:semiHidden/>
    <w:rsid w:val="00CF202C"/>
    <w:rPr>
      <w:rFonts w:cs="Arial"/>
      <w:sz w:val="0"/>
      <w:szCs w:val="0"/>
      <w:lang w:eastAsia="en-GB"/>
    </w:rPr>
  </w:style>
  <w:style w:type="paragraph" w:customStyle="1" w:styleId="FSpkt0">
    <w:name w:val="FS pkt*"/>
    <w:basedOn w:val="FSpkt-"/>
    <w:uiPriority w:val="99"/>
    <w:rsid w:val="00A0092A"/>
    <w:rPr>
      <w:lang w:val="pl-PL"/>
    </w:rPr>
  </w:style>
  <w:style w:type="character" w:customStyle="1" w:styleId="UrbowskaW">
    <w:name w:val="UrbowskaW"/>
    <w:uiPriority w:val="99"/>
    <w:semiHidden/>
    <w:rsid w:val="00D97193"/>
    <w:rPr>
      <w:rFonts w:ascii="Arial" w:hAnsi="Arial"/>
      <w:color w:val="auto"/>
      <w:sz w:val="20"/>
    </w:rPr>
  </w:style>
  <w:style w:type="character" w:styleId="UyteHipercze">
    <w:name w:val="FollowedHyperlink"/>
    <w:uiPriority w:val="99"/>
    <w:rsid w:val="006763D1"/>
    <w:rPr>
      <w:rFonts w:cs="Times New Roman"/>
      <w:color w:val="800080"/>
      <w:u w:val="single"/>
    </w:rPr>
  </w:style>
  <w:style w:type="paragraph" w:styleId="Tekstprzypisukocowego">
    <w:name w:val="endnote text"/>
    <w:basedOn w:val="Normalny"/>
    <w:link w:val="TekstprzypisukocowegoZnak"/>
    <w:uiPriority w:val="99"/>
    <w:semiHidden/>
    <w:rsid w:val="00802135"/>
    <w:rPr>
      <w:sz w:val="20"/>
    </w:rPr>
  </w:style>
  <w:style w:type="character" w:customStyle="1" w:styleId="TekstprzypisukocowegoZnak">
    <w:name w:val="Tekst przypisu końcowego Znak"/>
    <w:link w:val="Tekstprzypisukocowego"/>
    <w:uiPriority w:val="99"/>
    <w:semiHidden/>
    <w:rsid w:val="00CF202C"/>
    <w:rPr>
      <w:rFonts w:ascii="Arial" w:hAnsi="Arial" w:cs="Arial"/>
      <w:sz w:val="20"/>
      <w:szCs w:val="20"/>
      <w:lang w:eastAsia="en-GB"/>
    </w:rPr>
  </w:style>
  <w:style w:type="character" w:styleId="Odwoanieprzypisukocowego">
    <w:name w:val="endnote reference"/>
    <w:uiPriority w:val="99"/>
    <w:semiHidden/>
    <w:rsid w:val="00802135"/>
    <w:rPr>
      <w:rFonts w:cs="Times New Roman"/>
      <w:vertAlign w:val="superscript"/>
    </w:rPr>
  </w:style>
  <w:style w:type="paragraph" w:customStyle="1" w:styleId="tekstpodstawowy0">
    <w:name w:val="tekst podstawowy"/>
    <w:basedOn w:val="Normalny"/>
    <w:link w:val="tekstpodstawowyZnak0"/>
    <w:uiPriority w:val="99"/>
    <w:rsid w:val="007040A5"/>
    <w:pPr>
      <w:widowControl w:val="0"/>
      <w:autoSpaceDE w:val="0"/>
      <w:autoSpaceDN w:val="0"/>
      <w:adjustRightInd w:val="0"/>
      <w:spacing w:line="240" w:lineRule="auto"/>
    </w:pPr>
    <w:rPr>
      <w:sz w:val="20"/>
      <w:szCs w:val="20"/>
      <w:lang w:eastAsia="pl-PL"/>
    </w:rPr>
  </w:style>
  <w:style w:type="character" w:customStyle="1" w:styleId="tekstpodstawowyZnak0">
    <w:name w:val="tekst podstawowy Znak"/>
    <w:link w:val="tekstpodstawowy0"/>
    <w:uiPriority w:val="99"/>
    <w:locked/>
    <w:rsid w:val="007040A5"/>
    <w:rPr>
      <w:rFonts w:ascii="Arial" w:hAnsi="Arial"/>
      <w:lang w:val="pl-PL" w:eastAsia="pl-PL"/>
    </w:rPr>
  </w:style>
  <w:style w:type="paragraph" w:customStyle="1" w:styleId="punkty">
    <w:name w:val="punkty"/>
    <w:basedOn w:val="tekstpodstawowy0"/>
    <w:link w:val="punktyZnak"/>
    <w:uiPriority w:val="99"/>
    <w:rsid w:val="007040A5"/>
    <w:pPr>
      <w:numPr>
        <w:numId w:val="6"/>
      </w:numPr>
    </w:pPr>
  </w:style>
  <w:style w:type="character" w:customStyle="1" w:styleId="punktyZnak">
    <w:name w:val="punkty Znak"/>
    <w:link w:val="punkty"/>
    <w:uiPriority w:val="99"/>
    <w:locked/>
    <w:rsid w:val="007040A5"/>
    <w:rPr>
      <w:rFonts w:ascii="Arial" w:hAnsi="Arial" w:cs="Arial"/>
    </w:rPr>
  </w:style>
  <w:style w:type="paragraph" w:customStyle="1" w:styleId="podkrelenie">
    <w:name w:val="podkreślenie"/>
    <w:basedOn w:val="Normalny"/>
    <w:uiPriority w:val="99"/>
    <w:rsid w:val="007040A5"/>
    <w:pPr>
      <w:widowControl w:val="0"/>
      <w:numPr>
        <w:numId w:val="5"/>
      </w:numPr>
      <w:autoSpaceDE w:val="0"/>
      <w:autoSpaceDN w:val="0"/>
      <w:adjustRightInd w:val="0"/>
      <w:spacing w:before="120" w:after="80" w:line="240" w:lineRule="auto"/>
      <w:ind w:left="0"/>
    </w:pPr>
    <w:rPr>
      <w:sz w:val="20"/>
      <w:u w:val="single"/>
      <w:lang w:eastAsia="pl-PL"/>
    </w:rPr>
  </w:style>
  <w:style w:type="paragraph" w:customStyle="1" w:styleId="myslnik">
    <w:name w:val="myslnik"/>
    <w:basedOn w:val="punkty"/>
    <w:uiPriority w:val="99"/>
    <w:rsid w:val="007040A5"/>
    <w:pPr>
      <w:numPr>
        <w:numId w:val="16"/>
      </w:numPr>
      <w:ind w:hanging="153"/>
    </w:pPr>
  </w:style>
  <w:style w:type="paragraph" w:customStyle="1" w:styleId="Level2">
    <w:name w:val="Level2"/>
    <w:basedOn w:val="Normalny"/>
    <w:link w:val="Level2Char1"/>
    <w:uiPriority w:val="99"/>
    <w:rsid w:val="00002042"/>
    <w:pPr>
      <w:spacing w:before="120" w:after="120" w:line="240" w:lineRule="auto"/>
      <w:ind w:left="720"/>
    </w:pPr>
    <w:rPr>
      <w:lang w:val="en-GB" w:eastAsia="zh-CN"/>
    </w:rPr>
  </w:style>
  <w:style w:type="character" w:customStyle="1" w:styleId="Level2Char1">
    <w:name w:val="Level2 Char1"/>
    <w:link w:val="Level2"/>
    <w:uiPriority w:val="99"/>
    <w:locked/>
    <w:rsid w:val="00002042"/>
    <w:rPr>
      <w:rFonts w:ascii="Arial" w:hAnsi="Arial"/>
      <w:sz w:val="22"/>
      <w:lang w:val="en-GB" w:eastAsia="zh-CN"/>
    </w:rPr>
  </w:style>
  <w:style w:type="paragraph" w:customStyle="1" w:styleId="FSpmw">
    <w:name w:val="FS pmw"/>
    <w:basedOn w:val="FSpkt"/>
    <w:uiPriority w:val="99"/>
    <w:rsid w:val="00E35AF1"/>
    <w:rPr>
      <w:lang w:val="pl-PL" w:eastAsia="en-US"/>
    </w:rPr>
  </w:style>
  <w:style w:type="paragraph" w:customStyle="1" w:styleId="tabela">
    <w:name w:val="tabela"/>
    <w:basedOn w:val="Normalny"/>
    <w:uiPriority w:val="99"/>
    <w:rsid w:val="00A61FDE"/>
    <w:pPr>
      <w:widowControl w:val="0"/>
      <w:autoSpaceDE w:val="0"/>
      <w:autoSpaceDN w:val="0"/>
      <w:adjustRightInd w:val="0"/>
      <w:spacing w:before="120" w:line="240" w:lineRule="auto"/>
    </w:pPr>
    <w:rPr>
      <w:sz w:val="20"/>
      <w:lang w:eastAsia="pl-PL"/>
    </w:rPr>
  </w:style>
  <w:style w:type="paragraph" w:customStyle="1" w:styleId="numerowanietpodst">
    <w:name w:val="numerowanie t podst"/>
    <w:basedOn w:val="tekstpodstawowy0"/>
    <w:uiPriority w:val="99"/>
    <w:rsid w:val="00FD6423"/>
    <w:pPr>
      <w:tabs>
        <w:tab w:val="num" w:pos="720"/>
      </w:tabs>
      <w:spacing w:before="120"/>
      <w:ind w:left="720" w:hanging="720"/>
    </w:pPr>
  </w:style>
  <w:style w:type="paragraph" w:customStyle="1" w:styleId="FSpkt2">
    <w:name w:val="FS pkt _"/>
    <w:basedOn w:val="FSMW"/>
    <w:uiPriority w:val="99"/>
    <w:rsid w:val="00CE44E9"/>
    <w:pPr>
      <w:spacing w:after="60" w:line="276" w:lineRule="auto"/>
    </w:pPr>
  </w:style>
  <w:style w:type="paragraph" w:styleId="Tekstpodstawowy2">
    <w:name w:val="Body Text 2"/>
    <w:basedOn w:val="Normalny"/>
    <w:link w:val="Tekstpodstawowy2Znak"/>
    <w:uiPriority w:val="99"/>
    <w:rsid w:val="00455CCF"/>
    <w:pPr>
      <w:spacing w:after="120" w:line="480" w:lineRule="auto"/>
    </w:pPr>
    <w:rPr>
      <w:rFonts w:cs="Times New Roman"/>
      <w:szCs w:val="20"/>
      <w:lang w:val="en-GB" w:eastAsia="ar-SA"/>
    </w:rPr>
  </w:style>
  <w:style w:type="character" w:customStyle="1" w:styleId="Tekstpodstawowy2Znak">
    <w:name w:val="Tekst podstawowy 2 Znak"/>
    <w:link w:val="Tekstpodstawowy2"/>
    <w:uiPriority w:val="99"/>
    <w:locked/>
    <w:rsid w:val="00455CCF"/>
    <w:rPr>
      <w:rFonts w:ascii="Arial" w:hAnsi="Arial"/>
      <w:sz w:val="22"/>
      <w:lang w:val="en-GB" w:eastAsia="ar-SA" w:bidi="ar-SA"/>
    </w:rPr>
  </w:style>
  <w:style w:type="paragraph" w:styleId="HTML-wstpniesformatowany">
    <w:name w:val="HTML Preformatted"/>
    <w:basedOn w:val="Normalny"/>
    <w:link w:val="HTML-wstpniesformatowanyZnak"/>
    <w:uiPriority w:val="99"/>
    <w:rsid w:val="00FF6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Times New Roman"/>
      <w:sz w:val="20"/>
      <w:szCs w:val="20"/>
      <w:lang w:eastAsia="pl-PL"/>
    </w:rPr>
  </w:style>
  <w:style w:type="character" w:customStyle="1" w:styleId="HTML-wstpniesformatowanyZnak">
    <w:name w:val="HTML - wstępnie sformatowany Znak"/>
    <w:link w:val="HTML-wstpniesformatowany"/>
    <w:uiPriority w:val="99"/>
    <w:locked/>
    <w:rsid w:val="00FF666A"/>
    <w:rPr>
      <w:rFonts w:ascii="Courier New" w:eastAsia="Times New Roman" w:hAnsi="Courier New"/>
    </w:rPr>
  </w:style>
  <w:style w:type="paragraph" w:styleId="Legenda">
    <w:name w:val="caption"/>
    <w:basedOn w:val="Normalny"/>
    <w:next w:val="Normalny"/>
    <w:uiPriority w:val="99"/>
    <w:qFormat/>
    <w:rsid w:val="00D36759"/>
    <w:rPr>
      <w:b/>
      <w:bCs/>
      <w:sz w:val="20"/>
    </w:rPr>
  </w:style>
  <w:style w:type="character" w:styleId="Pogrubienie">
    <w:name w:val="Strong"/>
    <w:uiPriority w:val="99"/>
    <w:qFormat/>
    <w:rsid w:val="00D36759"/>
    <w:rPr>
      <w:rFonts w:cs="Times New Roman"/>
      <w:b/>
    </w:rPr>
  </w:style>
  <w:style w:type="character" w:styleId="Uwydatnienie">
    <w:name w:val="Emphasis"/>
    <w:uiPriority w:val="99"/>
    <w:qFormat/>
    <w:rsid w:val="00D36759"/>
    <w:rPr>
      <w:rFonts w:cs="Times New Roman"/>
      <w:i/>
    </w:rPr>
  </w:style>
  <w:style w:type="paragraph" w:styleId="Bezodstpw">
    <w:name w:val="No Spacing"/>
    <w:basedOn w:val="Normalny"/>
    <w:link w:val="BezodstpwZnak"/>
    <w:uiPriority w:val="99"/>
    <w:qFormat/>
    <w:rsid w:val="00D36759"/>
    <w:pPr>
      <w:spacing w:line="240" w:lineRule="auto"/>
    </w:pPr>
    <w:rPr>
      <w:rFonts w:cs="Times New Roman"/>
      <w:szCs w:val="20"/>
      <w:lang w:val="en-GB"/>
    </w:rPr>
  </w:style>
  <w:style w:type="character" w:customStyle="1" w:styleId="BezodstpwZnak">
    <w:name w:val="Bez odstępów Znak"/>
    <w:link w:val="Bezodstpw"/>
    <w:uiPriority w:val="99"/>
    <w:locked/>
    <w:rsid w:val="00D36759"/>
    <w:rPr>
      <w:rFonts w:ascii="Arial" w:hAnsi="Arial"/>
      <w:sz w:val="22"/>
      <w:lang w:val="en-GB" w:eastAsia="en-GB"/>
    </w:rPr>
  </w:style>
  <w:style w:type="paragraph" w:styleId="Akapitzlist">
    <w:name w:val="List Paragraph"/>
    <w:basedOn w:val="Normalny"/>
    <w:uiPriority w:val="99"/>
    <w:qFormat/>
    <w:rsid w:val="00D36759"/>
    <w:pPr>
      <w:ind w:left="708"/>
    </w:pPr>
  </w:style>
  <w:style w:type="paragraph" w:styleId="Cytat">
    <w:name w:val="Quote"/>
    <w:basedOn w:val="Normalny"/>
    <w:next w:val="Normalny"/>
    <w:link w:val="CytatZnak"/>
    <w:uiPriority w:val="99"/>
    <w:qFormat/>
    <w:rsid w:val="00D36759"/>
    <w:rPr>
      <w:rFonts w:cs="Times New Roman"/>
      <w:i/>
      <w:iCs/>
      <w:color w:val="000000"/>
      <w:szCs w:val="20"/>
      <w:lang w:val="en-GB"/>
    </w:rPr>
  </w:style>
  <w:style w:type="character" w:customStyle="1" w:styleId="CytatZnak">
    <w:name w:val="Cytat Znak"/>
    <w:link w:val="Cytat"/>
    <w:uiPriority w:val="99"/>
    <w:locked/>
    <w:rsid w:val="00D36759"/>
    <w:rPr>
      <w:rFonts w:ascii="Arial" w:hAnsi="Arial"/>
      <w:i/>
      <w:color w:val="000000"/>
      <w:sz w:val="22"/>
      <w:lang w:val="en-GB" w:eastAsia="en-GB"/>
    </w:rPr>
  </w:style>
  <w:style w:type="paragraph" w:styleId="Cytatintensywny">
    <w:name w:val="Intense Quote"/>
    <w:basedOn w:val="Normalny"/>
    <w:next w:val="Normalny"/>
    <w:link w:val="CytatintensywnyZnak"/>
    <w:uiPriority w:val="99"/>
    <w:qFormat/>
    <w:rsid w:val="00D36759"/>
    <w:pPr>
      <w:pBdr>
        <w:bottom w:val="single" w:sz="4" w:space="4" w:color="4F81BD"/>
      </w:pBdr>
      <w:spacing w:before="200" w:after="280"/>
      <w:ind w:left="936" w:right="936"/>
    </w:pPr>
    <w:rPr>
      <w:rFonts w:cs="Times New Roman"/>
      <w:b/>
      <w:bCs/>
      <w:i/>
      <w:iCs/>
      <w:color w:val="4F81BD"/>
      <w:szCs w:val="20"/>
      <w:lang w:val="en-GB"/>
    </w:rPr>
  </w:style>
  <w:style w:type="character" w:customStyle="1" w:styleId="CytatintensywnyZnak">
    <w:name w:val="Cytat intensywny Znak"/>
    <w:link w:val="Cytatintensywny"/>
    <w:uiPriority w:val="99"/>
    <w:locked/>
    <w:rsid w:val="00D36759"/>
    <w:rPr>
      <w:rFonts w:ascii="Arial" w:hAnsi="Arial"/>
      <w:b/>
      <w:i/>
      <w:color w:val="4F81BD"/>
      <w:sz w:val="22"/>
      <w:lang w:val="en-GB" w:eastAsia="en-GB"/>
    </w:rPr>
  </w:style>
  <w:style w:type="character" w:styleId="Wyrnieniedelikatne">
    <w:name w:val="Subtle Emphasis"/>
    <w:uiPriority w:val="99"/>
    <w:qFormat/>
    <w:rsid w:val="00D36759"/>
    <w:rPr>
      <w:i/>
      <w:color w:val="808080"/>
    </w:rPr>
  </w:style>
  <w:style w:type="character" w:styleId="Wyrnienieintensywne">
    <w:name w:val="Intense Emphasis"/>
    <w:uiPriority w:val="99"/>
    <w:qFormat/>
    <w:rsid w:val="00D36759"/>
    <w:rPr>
      <w:b/>
      <w:i/>
      <w:color w:val="4F81BD"/>
    </w:rPr>
  </w:style>
  <w:style w:type="character" w:styleId="Odwoaniedelikatne">
    <w:name w:val="Subtle Reference"/>
    <w:uiPriority w:val="99"/>
    <w:qFormat/>
    <w:rsid w:val="00D36759"/>
    <w:rPr>
      <w:smallCaps/>
      <w:color w:val="C0504D"/>
      <w:u w:val="single"/>
    </w:rPr>
  </w:style>
  <w:style w:type="character" w:styleId="Odwoanieintensywne">
    <w:name w:val="Intense Reference"/>
    <w:uiPriority w:val="99"/>
    <w:qFormat/>
    <w:rsid w:val="00D36759"/>
    <w:rPr>
      <w:b/>
      <w:smallCaps/>
      <w:color w:val="C0504D"/>
      <w:spacing w:val="5"/>
      <w:u w:val="single"/>
    </w:rPr>
  </w:style>
  <w:style w:type="character" w:styleId="Tytuksiki">
    <w:name w:val="Book Title"/>
    <w:uiPriority w:val="99"/>
    <w:qFormat/>
    <w:rsid w:val="00D36759"/>
    <w:rPr>
      <w:b/>
      <w:smallCaps/>
      <w:spacing w:val="5"/>
    </w:rPr>
  </w:style>
  <w:style w:type="paragraph" w:styleId="Nagwekspisutreci">
    <w:name w:val="TOC Heading"/>
    <w:basedOn w:val="Nagwek10"/>
    <w:next w:val="Normalny"/>
    <w:uiPriority w:val="99"/>
    <w:qFormat/>
    <w:rsid w:val="00D36759"/>
    <w:pPr>
      <w:outlineLvl w:val="9"/>
    </w:pPr>
    <w:rPr>
      <w:rFonts w:ascii="Cambria" w:hAnsi="Cambria"/>
    </w:rPr>
  </w:style>
  <w:style w:type="paragraph" w:customStyle="1" w:styleId="CharChar21">
    <w:name w:val="Char Char21"/>
    <w:basedOn w:val="Normalny"/>
    <w:uiPriority w:val="99"/>
    <w:rsid w:val="00BF07DB"/>
    <w:pPr>
      <w:numPr>
        <w:ilvl w:val="3"/>
        <w:numId w:val="7"/>
      </w:numPr>
    </w:pPr>
  </w:style>
  <w:style w:type="paragraph" w:customStyle="1" w:styleId="tekst">
    <w:name w:val="tekst"/>
    <w:basedOn w:val="Normalny"/>
    <w:link w:val="tekstZnak"/>
    <w:uiPriority w:val="99"/>
    <w:rsid w:val="00856C7B"/>
    <w:pPr>
      <w:spacing w:after="60" w:line="276" w:lineRule="auto"/>
      <w:ind w:firstLine="709"/>
    </w:pPr>
    <w:rPr>
      <w:rFonts w:ascii="Arial Narrow" w:hAnsi="Arial Narrow" w:cs="Times New Roman"/>
      <w:lang w:eastAsia="pl-PL"/>
    </w:rPr>
  </w:style>
  <w:style w:type="character" w:customStyle="1" w:styleId="tekstZnak">
    <w:name w:val="tekst Znak"/>
    <w:link w:val="tekst"/>
    <w:uiPriority w:val="99"/>
    <w:locked/>
    <w:rsid w:val="00856C7B"/>
    <w:rPr>
      <w:rFonts w:ascii="Arial Narrow" w:hAnsi="Arial Narrow"/>
      <w:sz w:val="22"/>
    </w:rPr>
  </w:style>
  <w:style w:type="paragraph" w:styleId="NormalnyWeb">
    <w:name w:val="Normal (Web)"/>
    <w:basedOn w:val="Normalny"/>
    <w:uiPriority w:val="99"/>
    <w:rsid w:val="00CE7E93"/>
    <w:pPr>
      <w:spacing w:before="100" w:beforeAutospacing="1" w:after="100" w:afterAutospacing="1" w:line="240" w:lineRule="auto"/>
    </w:pPr>
    <w:rPr>
      <w:rFonts w:ascii="Times New Roman" w:hAnsi="Times New Roman"/>
      <w:sz w:val="24"/>
      <w:szCs w:val="24"/>
      <w:lang w:eastAsia="pl-PL"/>
    </w:rPr>
  </w:style>
  <w:style w:type="paragraph" w:customStyle="1" w:styleId="section-name">
    <w:name w:val="section-name"/>
    <w:basedOn w:val="Normalny"/>
    <w:uiPriority w:val="99"/>
    <w:rsid w:val="00CE7E93"/>
    <w:pPr>
      <w:spacing w:before="100" w:beforeAutospacing="1" w:after="100" w:afterAutospacing="1" w:line="240" w:lineRule="auto"/>
    </w:pPr>
    <w:rPr>
      <w:rFonts w:ascii="Times New Roman" w:hAnsi="Times New Roman"/>
      <w:sz w:val="24"/>
      <w:szCs w:val="24"/>
      <w:lang w:eastAsia="pl-PL"/>
    </w:rPr>
  </w:style>
  <w:style w:type="character" w:customStyle="1" w:styleId="worddict44">
    <w:name w:val="word dict_44"/>
    <w:uiPriority w:val="99"/>
    <w:rsid w:val="00174A87"/>
    <w:rPr>
      <w:rFonts w:cs="Times New Roman"/>
    </w:rPr>
  </w:style>
  <w:style w:type="paragraph" w:styleId="Tekstpodstawowywcity2">
    <w:name w:val="Body Text Indent 2"/>
    <w:basedOn w:val="Normalny"/>
    <w:link w:val="Tekstpodstawowywcity2Znak"/>
    <w:uiPriority w:val="99"/>
    <w:rsid w:val="009C1BE6"/>
    <w:pPr>
      <w:spacing w:after="120" w:line="480" w:lineRule="auto"/>
      <w:ind w:left="283"/>
    </w:pPr>
  </w:style>
  <w:style w:type="character" w:customStyle="1" w:styleId="Tekstpodstawowywcity2Znak">
    <w:name w:val="Tekst podstawowy wcięty 2 Znak"/>
    <w:link w:val="Tekstpodstawowywcity2"/>
    <w:uiPriority w:val="99"/>
    <w:semiHidden/>
    <w:rsid w:val="00CF202C"/>
    <w:rPr>
      <w:rFonts w:ascii="Arial" w:hAnsi="Arial" w:cs="Arial"/>
      <w:lang w:eastAsia="en-GB"/>
    </w:rPr>
  </w:style>
  <w:style w:type="paragraph" w:styleId="Tekstpodstawowy3">
    <w:name w:val="Body Text 3"/>
    <w:basedOn w:val="Normalny"/>
    <w:link w:val="Tekstpodstawowy3Znak"/>
    <w:uiPriority w:val="99"/>
    <w:rsid w:val="009C1BE6"/>
    <w:pPr>
      <w:spacing w:after="120" w:line="240" w:lineRule="auto"/>
    </w:pPr>
    <w:rPr>
      <w:rFonts w:ascii="Times New Roman" w:hAnsi="Times New Roman"/>
      <w:sz w:val="16"/>
      <w:szCs w:val="16"/>
      <w:lang w:eastAsia="pl-PL"/>
    </w:rPr>
  </w:style>
  <w:style w:type="character" w:customStyle="1" w:styleId="Tekstpodstawowy3Znak">
    <w:name w:val="Tekst podstawowy 3 Znak"/>
    <w:link w:val="Tekstpodstawowy3"/>
    <w:uiPriority w:val="99"/>
    <w:semiHidden/>
    <w:rsid w:val="00CF202C"/>
    <w:rPr>
      <w:rFonts w:ascii="Arial" w:hAnsi="Arial" w:cs="Arial"/>
      <w:sz w:val="16"/>
      <w:szCs w:val="16"/>
      <w:lang w:eastAsia="en-GB"/>
    </w:rPr>
  </w:style>
  <w:style w:type="paragraph" w:customStyle="1" w:styleId="NoparagraphstyleZnak">
    <w:name w:val="[No paragraph style] Znak"/>
    <w:uiPriority w:val="99"/>
    <w:rsid w:val="009C1BE6"/>
    <w:pPr>
      <w:autoSpaceDE w:val="0"/>
      <w:autoSpaceDN w:val="0"/>
      <w:adjustRightInd w:val="0"/>
      <w:spacing w:line="288" w:lineRule="auto"/>
      <w:textAlignment w:val="center"/>
    </w:pPr>
    <w:rPr>
      <w:color w:val="000000"/>
      <w:sz w:val="24"/>
      <w:szCs w:val="24"/>
    </w:rPr>
  </w:style>
  <w:style w:type="paragraph" w:styleId="Tekstpodstawowywcity3">
    <w:name w:val="Body Text Indent 3"/>
    <w:basedOn w:val="Normalny"/>
    <w:link w:val="Tekstpodstawowywcity3Znak"/>
    <w:uiPriority w:val="99"/>
    <w:rsid w:val="00496CFC"/>
    <w:pPr>
      <w:spacing w:after="120" w:line="240" w:lineRule="auto"/>
      <w:ind w:left="283"/>
    </w:pPr>
    <w:rPr>
      <w:rFonts w:ascii="Times New Roman" w:hAnsi="Times New Roman"/>
      <w:sz w:val="16"/>
      <w:szCs w:val="16"/>
      <w:lang w:eastAsia="pl-PL"/>
    </w:rPr>
  </w:style>
  <w:style w:type="character" w:customStyle="1" w:styleId="Tekstpodstawowywcity3Znak">
    <w:name w:val="Tekst podstawowy wcięty 3 Znak"/>
    <w:link w:val="Tekstpodstawowywcity3"/>
    <w:uiPriority w:val="99"/>
    <w:semiHidden/>
    <w:rsid w:val="00CF202C"/>
    <w:rPr>
      <w:rFonts w:ascii="Arial" w:hAnsi="Arial" w:cs="Arial"/>
      <w:sz w:val="16"/>
      <w:szCs w:val="16"/>
      <w:lang w:eastAsia="en-GB"/>
    </w:rPr>
  </w:style>
  <w:style w:type="paragraph" w:customStyle="1" w:styleId="Nagwek20">
    <w:name w:val="Nagłówek2"/>
    <w:basedOn w:val="Nagwek1"/>
    <w:uiPriority w:val="99"/>
    <w:rsid w:val="00257F0E"/>
  </w:style>
  <w:style w:type="paragraph" w:customStyle="1" w:styleId="Nagwek0">
    <w:name w:val="Nagłówek 0"/>
    <w:basedOn w:val="Normalny"/>
    <w:uiPriority w:val="99"/>
    <w:rsid w:val="00655A34"/>
    <w:rPr>
      <w:b/>
      <w:sz w:val="32"/>
      <w:szCs w:val="32"/>
    </w:rPr>
  </w:style>
  <w:style w:type="character" w:customStyle="1" w:styleId="h1">
    <w:name w:val="h1"/>
    <w:uiPriority w:val="99"/>
    <w:rsid w:val="003E4161"/>
  </w:style>
  <w:style w:type="character" w:customStyle="1" w:styleId="st">
    <w:name w:val="st"/>
    <w:uiPriority w:val="99"/>
    <w:rsid w:val="000E5252"/>
    <w:rPr>
      <w:rFonts w:cs="Times New Roman"/>
    </w:rPr>
  </w:style>
  <w:style w:type="numbering" w:customStyle="1" w:styleId="Styl1">
    <w:name w:val="Styl1"/>
    <w:rsid w:val="00CF202C"/>
    <w:pPr>
      <w:numPr>
        <w:numId w:val="18"/>
      </w:numPr>
    </w:pPr>
  </w:style>
  <w:style w:type="character" w:customStyle="1" w:styleId="Heading1Char">
    <w:name w:val="Heading 1 Char"/>
    <w:locked/>
    <w:rsid w:val="00B15E5B"/>
    <w:rPr>
      <w:rFonts w:ascii="Arial" w:hAnsi="Arial" w:cs="Times New Roman"/>
      <w:b/>
      <w:kern w:val="32"/>
      <w:sz w:val="24"/>
      <w:lang w:val="en-GB" w:eastAsia="en-GB"/>
    </w:rPr>
  </w:style>
  <w:style w:type="character" w:customStyle="1" w:styleId="Heading2Char">
    <w:name w:val="Heading 2 Char"/>
    <w:locked/>
    <w:rsid w:val="00B15E5B"/>
    <w:rPr>
      <w:rFonts w:ascii="Arial" w:hAnsi="Arial" w:cs="Times New Roman"/>
      <w:sz w:val="22"/>
    </w:rPr>
  </w:style>
  <w:style w:type="character" w:customStyle="1" w:styleId="Heading6Char">
    <w:name w:val="Heading 6 Char"/>
    <w:locked/>
    <w:rsid w:val="00B15E5B"/>
    <w:rPr>
      <w:rFonts w:ascii="Arial" w:hAnsi="Arial" w:cs="Times New Roman"/>
      <w:b/>
      <w:sz w:val="22"/>
      <w:lang w:val="en-GB" w:eastAsia="en-GB"/>
    </w:rPr>
  </w:style>
  <w:style w:type="character" w:customStyle="1" w:styleId="Heading7Char">
    <w:name w:val="Heading 7 Char"/>
    <w:locked/>
    <w:rsid w:val="00B15E5B"/>
    <w:rPr>
      <w:rFonts w:ascii="Arial" w:hAnsi="Arial" w:cs="Times New Roman"/>
      <w:b/>
      <w:sz w:val="22"/>
    </w:rPr>
  </w:style>
  <w:style w:type="character" w:customStyle="1" w:styleId="Heading8Char">
    <w:name w:val="Heading 8 Char"/>
    <w:locked/>
    <w:rsid w:val="00B15E5B"/>
    <w:rPr>
      <w:rFonts w:cs="Times New Roman"/>
      <w:i/>
      <w:sz w:val="24"/>
      <w:lang w:val="en-GB" w:eastAsia="en-GB"/>
    </w:rPr>
  </w:style>
  <w:style w:type="character" w:customStyle="1" w:styleId="Heading9Char">
    <w:name w:val="Heading 9 Char"/>
    <w:locked/>
    <w:rsid w:val="00B15E5B"/>
    <w:rPr>
      <w:rFonts w:ascii="Arial" w:hAnsi="Arial" w:cs="Times New Roman"/>
      <w:sz w:val="22"/>
      <w:lang w:val="en-GB" w:eastAsia="en-GB"/>
    </w:rPr>
  </w:style>
  <w:style w:type="character" w:customStyle="1" w:styleId="Heading3Char4">
    <w:name w:val="Heading 3 Char4"/>
    <w:aliases w:val="Outline3 Char4,Minor Char4,Level 3 Char4,Level 1 - 1 Char4,Minor1 Char4,Para Heading 3 Char4,h3 Char4,Para Heading 31 Char4,h31 Char4,H3 Char4,H31 Char4,H32 Char4,H33 Char4,H311 Char4,(Alt+3) Char4,h32 Char4,h311 Char4,h33 Char4,h35 Cha3"/>
    <w:semiHidden/>
    <w:locked/>
    <w:rsid w:val="00B15E5B"/>
    <w:rPr>
      <w:rFonts w:ascii="Cambria" w:hAnsi="Cambria" w:cs="Times New Roman"/>
      <w:b/>
      <w:bCs/>
      <w:sz w:val="26"/>
      <w:szCs w:val="26"/>
      <w:lang w:eastAsia="en-GB"/>
    </w:rPr>
  </w:style>
  <w:style w:type="character" w:customStyle="1" w:styleId="Heading4Char4">
    <w:name w:val="Heading 4 Char4"/>
    <w:aliases w:val="head:4# Char4,Head 4 Char4,Sub-Minor Char4,Level 2 - a Char4,H4 Char4,dash Char4,h4 Char4,h4 sub sub heading Char4,D Sub-Sub/Plain Char4,Level 2 - (a) Char4,GPH Heading 4 Char4,Schedules Char4,n Char4,Second Level Heading HM Char4,4 Cha3"/>
    <w:semiHidden/>
    <w:locked/>
    <w:rsid w:val="00B15E5B"/>
    <w:rPr>
      <w:rFonts w:ascii="Calibri" w:hAnsi="Calibri" w:cs="Times New Roman"/>
      <w:b/>
      <w:bCs/>
      <w:sz w:val="28"/>
      <w:szCs w:val="28"/>
      <w:lang w:eastAsia="en-GB"/>
    </w:rPr>
  </w:style>
  <w:style w:type="character" w:customStyle="1" w:styleId="Heading3Char3">
    <w:name w:val="Heading 3 Char3"/>
    <w:aliases w:val="Outline3 Char3,Minor Char3,Level 3 Char3,Level 1 - 1 Char3,Minor1 Char3,Para Heading 3 Char3,h3 Char3,Para Heading 31 Char3,h31 Char3,H3 Char3,H31 Char3,H32 Char3,H33 Char3,H311 Char3,(Alt+3) Char3,h32 Char3,h311 Char3,h33 Char3,h35 Cha2"/>
    <w:semiHidden/>
    <w:locked/>
    <w:rsid w:val="00B15E5B"/>
    <w:rPr>
      <w:rFonts w:ascii="Cambria" w:hAnsi="Cambria" w:cs="Times New Roman"/>
      <w:b/>
      <w:bCs/>
      <w:sz w:val="26"/>
      <w:szCs w:val="26"/>
      <w:lang w:eastAsia="en-GB"/>
    </w:rPr>
  </w:style>
  <w:style w:type="character" w:customStyle="1" w:styleId="Heading4Char3">
    <w:name w:val="Heading 4 Char3"/>
    <w:aliases w:val="head:4# Char3,Head 4 Char3,Sub-Minor Char3,Level 2 - a Char3,H4 Char3,dash Char3,h4 Char3,h4 sub sub heading Char3,D Sub-Sub/Plain Char3,Level 2 - (a) Char3,GPH Heading 4 Char3,Schedules Char3,n Char3,Second Level Heading HM Char3,4 Cha2"/>
    <w:semiHidden/>
    <w:locked/>
    <w:rsid w:val="00B15E5B"/>
    <w:rPr>
      <w:rFonts w:ascii="Calibri" w:hAnsi="Calibri" w:cs="Times New Roman"/>
      <w:b/>
      <w:bCs/>
      <w:sz w:val="28"/>
      <w:szCs w:val="28"/>
      <w:lang w:eastAsia="en-GB"/>
    </w:rPr>
  </w:style>
  <w:style w:type="character" w:customStyle="1" w:styleId="Heading3Char2">
    <w:name w:val="Heading 3 Char2"/>
    <w:aliases w:val="Outline3 Char2,Minor Char2,Level 3 Char2,Level 1 - 1 Char2,Minor1 Char2,Para Heading 3 Char2,h3 Char2,Para Heading 31 Char2,h31 Char2,H3 Char2,H31 Char2,H32 Char2,H33 Char2,H311 Char2,(Alt+3) Char2,h32 Char2,h311 Char2,h33 Char2,h35 Cha1"/>
    <w:rsid w:val="00B15E5B"/>
    <w:rPr>
      <w:rFonts w:ascii="Arial" w:hAnsi="Arial"/>
      <w:b/>
      <w:sz w:val="26"/>
      <w:lang w:val="en-GB"/>
    </w:rPr>
  </w:style>
  <w:style w:type="character" w:customStyle="1" w:styleId="Heading4Char2">
    <w:name w:val="Heading 4 Char2"/>
    <w:aliases w:val="head:4# Char2,Head 4 Char2,Sub-Minor Char2,Level 2 - a Char2,H4 Char2,dash Char2,h4 Char2,h4 sub sub heading Char2,D Sub-Sub/Plain Char2,Level 2 - (a) Char2,GPH Heading 4 Char2,Schedules Char2,n Char2,Second Level Heading HM Char2,4 Cha1"/>
    <w:rsid w:val="00B15E5B"/>
    <w:rPr>
      <w:b/>
      <w:sz w:val="28"/>
      <w:lang w:val="en-GB"/>
    </w:rPr>
  </w:style>
  <w:style w:type="character" w:customStyle="1" w:styleId="Heading3Char1">
    <w:name w:val="Heading 3 Char1"/>
    <w:aliases w:val="Outline3 Char1,Minor Char1,Level 3 Char1,Level 1 - 1 Char1,Minor1 Char1,Para Heading 3 Char1,h3 Char1,Para Heading 31 Char1,h31 Char1,H3 Char1,H31 Char1,H32 Char1,H33 Char1,H311 Char1,(Alt+3) Char1,h32 Char1,h311 Char1,h33 Char1,h36 Cha"/>
    <w:locked/>
    <w:rsid w:val="00B15E5B"/>
    <w:rPr>
      <w:rFonts w:ascii="Arial" w:hAnsi="Arial"/>
      <w:b/>
      <w:sz w:val="26"/>
      <w:lang w:val="en-GB" w:eastAsia="en-GB"/>
    </w:rPr>
  </w:style>
  <w:style w:type="character" w:customStyle="1" w:styleId="Heading4Char1">
    <w:name w:val="Heading 4 Char1"/>
    <w:aliases w:val="head:4# Char1,Head 4 Char1,Sub-Minor Char1,Level 2 - a Char1,H4 Char1,dash Char1,h4 Char1,h4 sub sub heading Char1,D Sub-Sub/Plain Char1,Level 2 - (a) Char1,GPH Heading 4 Char1,Schedules Char1,n Char1,Second Level Heading HM Char1,¶ Cha"/>
    <w:locked/>
    <w:rsid w:val="00B15E5B"/>
    <w:rPr>
      <w:b/>
      <w:sz w:val="28"/>
      <w:lang w:val="en-GB" w:eastAsia="en-GB"/>
    </w:rPr>
  </w:style>
  <w:style w:type="character" w:customStyle="1" w:styleId="Heading5Char1">
    <w:name w:val="Heading 5 Char1"/>
    <w:aliases w:val="Bullet2 Char1,Heading 5(unused) Char1,Level 3 - (i) Char1,Third Level Heading Char1,h5 Char1,Response Type Char1,Response Type1 Char1,Response Type2 Char1,Response Type3 Char1,Response Type4 Char1,Response Type5 Char1,Response Type7 Cha"/>
    <w:locked/>
    <w:rsid w:val="00B15E5B"/>
    <w:rPr>
      <w:rFonts w:ascii="Arial" w:hAnsi="Arial"/>
      <w:b/>
      <w:i/>
      <w:sz w:val="26"/>
      <w:lang w:val="en-GB" w:eastAsia="en-GB"/>
    </w:rPr>
  </w:style>
  <w:style w:type="character" w:customStyle="1" w:styleId="BodyTextChar">
    <w:name w:val="Body Text Char"/>
    <w:semiHidden/>
    <w:locked/>
    <w:rsid w:val="00B15E5B"/>
    <w:rPr>
      <w:rFonts w:ascii="Arial" w:hAnsi="Arial" w:cs="Times New Roman"/>
      <w:lang w:eastAsia="en-GB"/>
    </w:rPr>
  </w:style>
  <w:style w:type="character" w:customStyle="1" w:styleId="FooterChar">
    <w:name w:val="Footer Char"/>
    <w:semiHidden/>
    <w:locked/>
    <w:rsid w:val="00B15E5B"/>
    <w:rPr>
      <w:rFonts w:ascii="Arial" w:hAnsi="Arial" w:cs="Times New Roman"/>
      <w:lang w:eastAsia="en-GB"/>
    </w:rPr>
  </w:style>
  <w:style w:type="character" w:customStyle="1" w:styleId="HeaderChar">
    <w:name w:val="Header Char"/>
    <w:semiHidden/>
    <w:locked/>
    <w:rsid w:val="00B15E5B"/>
    <w:rPr>
      <w:rFonts w:ascii="Arial" w:hAnsi="Arial" w:cs="Times New Roman"/>
      <w:lang w:eastAsia="en-GB"/>
    </w:rPr>
  </w:style>
  <w:style w:type="character" w:customStyle="1" w:styleId="TitleChar">
    <w:name w:val="Title Char"/>
    <w:locked/>
    <w:rsid w:val="00B15E5B"/>
    <w:rPr>
      <w:rFonts w:ascii="Arial" w:hAnsi="Arial" w:cs="Times New Roman"/>
      <w:b/>
      <w:sz w:val="36"/>
      <w:lang w:val="en-GB" w:eastAsia="en-GB"/>
    </w:rPr>
  </w:style>
  <w:style w:type="character" w:customStyle="1" w:styleId="SubtitleChar">
    <w:name w:val="Subtitle Char"/>
    <w:locked/>
    <w:rsid w:val="00B15E5B"/>
    <w:rPr>
      <w:rFonts w:ascii="Arial" w:hAnsi="Arial" w:cs="Times New Roman"/>
      <w:sz w:val="24"/>
      <w:lang w:val="en-GB" w:eastAsia="en-GB"/>
    </w:rPr>
  </w:style>
  <w:style w:type="character" w:customStyle="1" w:styleId="FootnoteTextChar">
    <w:name w:val="Footnote Text Char"/>
    <w:semiHidden/>
    <w:locked/>
    <w:rsid w:val="00B15E5B"/>
    <w:rPr>
      <w:rFonts w:ascii="Arial" w:hAnsi="Arial" w:cs="Times New Roman"/>
      <w:lang w:eastAsia="en-GB"/>
    </w:rPr>
  </w:style>
  <w:style w:type="character" w:customStyle="1" w:styleId="DocumentMapChar">
    <w:name w:val="Document Map Char"/>
    <w:semiHidden/>
    <w:locked/>
    <w:rsid w:val="00B15E5B"/>
    <w:rPr>
      <w:rFonts w:cs="Times New Roman"/>
      <w:sz w:val="2"/>
      <w:lang w:eastAsia="en-GB"/>
    </w:rPr>
  </w:style>
  <w:style w:type="character" w:customStyle="1" w:styleId="CommentTextChar">
    <w:name w:val="Comment Text Char"/>
    <w:semiHidden/>
    <w:locked/>
    <w:rsid w:val="00B15E5B"/>
    <w:rPr>
      <w:rFonts w:ascii="Arial" w:hAnsi="Arial" w:cs="Times New Roman"/>
      <w:lang w:eastAsia="en-GB"/>
    </w:rPr>
  </w:style>
  <w:style w:type="character" w:customStyle="1" w:styleId="CommentSubjectChar">
    <w:name w:val="Comment Subject Char"/>
    <w:semiHidden/>
    <w:locked/>
    <w:rsid w:val="00B15E5B"/>
    <w:rPr>
      <w:rFonts w:ascii="Arial" w:hAnsi="Arial" w:cs="Times New Roman"/>
      <w:b/>
      <w:sz w:val="20"/>
      <w:lang w:eastAsia="en-GB"/>
    </w:rPr>
  </w:style>
  <w:style w:type="character" w:customStyle="1" w:styleId="BalloonTextChar">
    <w:name w:val="Balloon Text Char"/>
    <w:semiHidden/>
    <w:locked/>
    <w:rsid w:val="00B15E5B"/>
    <w:rPr>
      <w:rFonts w:cs="Times New Roman"/>
      <w:sz w:val="2"/>
      <w:lang w:eastAsia="en-GB"/>
    </w:rPr>
  </w:style>
  <w:style w:type="character" w:customStyle="1" w:styleId="EndnoteTextChar">
    <w:name w:val="Endnote Text Char"/>
    <w:semiHidden/>
    <w:locked/>
    <w:rsid w:val="00B15E5B"/>
    <w:rPr>
      <w:rFonts w:ascii="Arial" w:hAnsi="Arial" w:cs="Times New Roman"/>
      <w:sz w:val="20"/>
      <w:lang w:eastAsia="en-GB"/>
    </w:rPr>
  </w:style>
  <w:style w:type="character" w:customStyle="1" w:styleId="BodyText2Char">
    <w:name w:val="Body Text 2 Char"/>
    <w:locked/>
    <w:rsid w:val="00B15E5B"/>
    <w:rPr>
      <w:rFonts w:ascii="Arial" w:hAnsi="Arial" w:cs="Times New Roman"/>
      <w:sz w:val="22"/>
      <w:lang w:val="en-GB" w:eastAsia="ar-SA" w:bidi="ar-SA"/>
    </w:rPr>
  </w:style>
  <w:style w:type="character" w:customStyle="1" w:styleId="HTMLPreformattedChar">
    <w:name w:val="HTML Preformatted Char"/>
    <w:locked/>
    <w:rsid w:val="00B15E5B"/>
    <w:rPr>
      <w:rFonts w:ascii="Courier New" w:hAnsi="Courier New" w:cs="Times New Roman"/>
    </w:rPr>
  </w:style>
  <w:style w:type="paragraph" w:customStyle="1" w:styleId="Bezodstpw1">
    <w:name w:val="Bez odstępów1"/>
    <w:basedOn w:val="Normalny"/>
    <w:link w:val="NoSpacingChar"/>
    <w:rsid w:val="00B15E5B"/>
    <w:pPr>
      <w:spacing w:line="240" w:lineRule="auto"/>
    </w:pPr>
    <w:rPr>
      <w:rFonts w:cs="Times New Roman"/>
      <w:szCs w:val="20"/>
      <w:lang w:val="en-GB"/>
    </w:rPr>
  </w:style>
  <w:style w:type="character" w:customStyle="1" w:styleId="NoSpacingChar">
    <w:name w:val="No Spacing Char"/>
    <w:link w:val="Bezodstpw1"/>
    <w:locked/>
    <w:rsid w:val="00B15E5B"/>
    <w:rPr>
      <w:rFonts w:ascii="Arial" w:hAnsi="Arial"/>
      <w:sz w:val="22"/>
      <w:lang w:val="en-GB" w:eastAsia="en-GB" w:bidi="ar-SA"/>
    </w:rPr>
  </w:style>
  <w:style w:type="paragraph" w:customStyle="1" w:styleId="Akapitzlist1">
    <w:name w:val="Akapit z listą1"/>
    <w:basedOn w:val="Normalny"/>
    <w:rsid w:val="00B15E5B"/>
    <w:pPr>
      <w:ind w:left="708"/>
    </w:pPr>
  </w:style>
  <w:style w:type="paragraph" w:customStyle="1" w:styleId="Cytat1">
    <w:name w:val="Cytat1"/>
    <w:basedOn w:val="Normalny"/>
    <w:next w:val="Normalny"/>
    <w:link w:val="QuoteChar"/>
    <w:rsid w:val="00B15E5B"/>
    <w:rPr>
      <w:rFonts w:cs="Times New Roman"/>
      <w:i/>
      <w:color w:val="000000"/>
      <w:szCs w:val="20"/>
      <w:lang w:val="en-GB"/>
    </w:rPr>
  </w:style>
  <w:style w:type="character" w:customStyle="1" w:styleId="QuoteChar">
    <w:name w:val="Quote Char"/>
    <w:link w:val="Cytat1"/>
    <w:locked/>
    <w:rsid w:val="00B15E5B"/>
    <w:rPr>
      <w:rFonts w:ascii="Arial" w:hAnsi="Arial"/>
      <w:i/>
      <w:color w:val="000000"/>
      <w:sz w:val="22"/>
      <w:lang w:val="en-GB" w:eastAsia="en-GB" w:bidi="ar-SA"/>
    </w:rPr>
  </w:style>
  <w:style w:type="paragraph" w:customStyle="1" w:styleId="Cytatintensywny1">
    <w:name w:val="Cytat intensywny1"/>
    <w:basedOn w:val="Normalny"/>
    <w:next w:val="Normalny"/>
    <w:link w:val="IntenseQuoteChar"/>
    <w:rsid w:val="00B15E5B"/>
    <w:pPr>
      <w:pBdr>
        <w:bottom w:val="single" w:sz="4" w:space="4" w:color="4F81BD"/>
      </w:pBdr>
      <w:spacing w:before="200" w:after="280"/>
      <w:ind w:left="936" w:right="936"/>
    </w:pPr>
    <w:rPr>
      <w:rFonts w:cs="Times New Roman"/>
      <w:b/>
      <w:i/>
      <w:color w:val="4F81BD"/>
      <w:szCs w:val="20"/>
      <w:lang w:val="en-GB"/>
    </w:rPr>
  </w:style>
  <w:style w:type="character" w:customStyle="1" w:styleId="IntenseQuoteChar">
    <w:name w:val="Intense Quote Char"/>
    <w:link w:val="Cytatintensywny1"/>
    <w:locked/>
    <w:rsid w:val="00B15E5B"/>
    <w:rPr>
      <w:rFonts w:ascii="Arial" w:hAnsi="Arial"/>
      <w:b/>
      <w:i/>
      <w:color w:val="4F81BD"/>
      <w:sz w:val="22"/>
      <w:lang w:val="en-GB" w:eastAsia="en-GB" w:bidi="ar-SA"/>
    </w:rPr>
  </w:style>
  <w:style w:type="character" w:customStyle="1" w:styleId="Wyrnieniedelikatne1">
    <w:name w:val="Wyróżnienie delikatne1"/>
    <w:rsid w:val="00B15E5B"/>
    <w:rPr>
      <w:rFonts w:cs="Times New Roman"/>
      <w:i/>
      <w:color w:val="808080"/>
    </w:rPr>
  </w:style>
  <w:style w:type="character" w:customStyle="1" w:styleId="Wyrnienieintensywne1">
    <w:name w:val="Wyróżnienie intensywne1"/>
    <w:rsid w:val="00B15E5B"/>
    <w:rPr>
      <w:rFonts w:cs="Times New Roman"/>
      <w:b/>
      <w:i/>
      <w:color w:val="4F81BD"/>
    </w:rPr>
  </w:style>
  <w:style w:type="character" w:customStyle="1" w:styleId="Odwoaniedelikatne1">
    <w:name w:val="Odwołanie delikatne1"/>
    <w:rsid w:val="00B15E5B"/>
    <w:rPr>
      <w:rFonts w:cs="Times New Roman"/>
      <w:smallCaps/>
      <w:color w:val="C0504D"/>
      <w:u w:val="single"/>
    </w:rPr>
  </w:style>
  <w:style w:type="character" w:customStyle="1" w:styleId="Odwoanieintensywne1">
    <w:name w:val="Odwołanie intensywne1"/>
    <w:rsid w:val="00B15E5B"/>
    <w:rPr>
      <w:rFonts w:cs="Times New Roman"/>
      <w:b/>
      <w:smallCaps/>
      <w:color w:val="C0504D"/>
      <w:spacing w:val="5"/>
      <w:u w:val="single"/>
    </w:rPr>
  </w:style>
  <w:style w:type="character" w:customStyle="1" w:styleId="Tytuksiki1">
    <w:name w:val="Tytuł książki1"/>
    <w:rsid w:val="00B15E5B"/>
    <w:rPr>
      <w:rFonts w:cs="Times New Roman"/>
      <w:b/>
      <w:smallCaps/>
      <w:spacing w:val="5"/>
    </w:rPr>
  </w:style>
  <w:style w:type="paragraph" w:customStyle="1" w:styleId="Nagwekspisutreci1">
    <w:name w:val="Nagłówek spisu treści1"/>
    <w:basedOn w:val="Nagwek10"/>
    <w:next w:val="Normalny"/>
    <w:rsid w:val="00B15E5B"/>
    <w:pPr>
      <w:outlineLvl w:val="9"/>
    </w:pPr>
    <w:rPr>
      <w:rFonts w:ascii="Cambria" w:hAnsi="Cambria"/>
    </w:rPr>
  </w:style>
  <w:style w:type="character" w:customStyle="1" w:styleId="BodyTextIndent2Char">
    <w:name w:val="Body Text Indent 2 Char"/>
    <w:semiHidden/>
    <w:locked/>
    <w:rsid w:val="00B15E5B"/>
    <w:rPr>
      <w:rFonts w:ascii="Arial" w:hAnsi="Arial" w:cs="Times New Roman"/>
      <w:lang w:eastAsia="en-GB"/>
    </w:rPr>
  </w:style>
  <w:style w:type="character" w:customStyle="1" w:styleId="BodyText3Char">
    <w:name w:val="Body Text 3 Char"/>
    <w:semiHidden/>
    <w:locked/>
    <w:rsid w:val="00B15E5B"/>
    <w:rPr>
      <w:rFonts w:ascii="Arial" w:hAnsi="Arial" w:cs="Times New Roman"/>
      <w:sz w:val="16"/>
      <w:lang w:eastAsia="en-GB"/>
    </w:rPr>
  </w:style>
  <w:style w:type="character" w:customStyle="1" w:styleId="BodyTextIndent3Char">
    <w:name w:val="Body Text Indent 3 Char"/>
    <w:semiHidden/>
    <w:locked/>
    <w:rsid w:val="00B15E5B"/>
    <w:rPr>
      <w:rFonts w:ascii="Arial" w:hAnsi="Arial" w:cs="Times New Roman"/>
      <w:sz w:val="16"/>
      <w:lang w:eastAsia="en-GB"/>
    </w:rPr>
  </w:style>
  <w:style w:type="paragraph" w:styleId="Poprawka">
    <w:name w:val="Revision"/>
    <w:hidden/>
    <w:uiPriority w:val="99"/>
    <w:semiHidden/>
    <w:rsid w:val="00983445"/>
    <w:rPr>
      <w:rFonts w:ascii="Arial" w:hAnsi="Arial" w:cs="Arial"/>
      <w:sz w:val="22"/>
      <w:szCs w:val="22"/>
      <w:lang w:eastAsia="en-GB"/>
    </w:rPr>
  </w:style>
  <w:style w:type="paragraph" w:customStyle="1" w:styleId="wyliczankaa">
    <w:name w:val="wyliczanka a)"/>
    <w:basedOn w:val="Normalny"/>
    <w:rsid w:val="00CD75E9"/>
    <w:pPr>
      <w:numPr>
        <w:numId w:val="34"/>
      </w:numPr>
      <w:spacing w:line="240" w:lineRule="auto"/>
      <w:jc w:val="left"/>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6502">
      <w:bodyDiv w:val="1"/>
      <w:marLeft w:val="0"/>
      <w:marRight w:val="0"/>
      <w:marTop w:val="0"/>
      <w:marBottom w:val="0"/>
      <w:divBdr>
        <w:top w:val="none" w:sz="0" w:space="0" w:color="auto"/>
        <w:left w:val="none" w:sz="0" w:space="0" w:color="auto"/>
        <w:bottom w:val="none" w:sz="0" w:space="0" w:color="auto"/>
        <w:right w:val="none" w:sz="0" w:space="0" w:color="auto"/>
      </w:divBdr>
    </w:div>
    <w:div w:id="20589547">
      <w:bodyDiv w:val="1"/>
      <w:marLeft w:val="0"/>
      <w:marRight w:val="0"/>
      <w:marTop w:val="0"/>
      <w:marBottom w:val="0"/>
      <w:divBdr>
        <w:top w:val="none" w:sz="0" w:space="0" w:color="auto"/>
        <w:left w:val="none" w:sz="0" w:space="0" w:color="auto"/>
        <w:bottom w:val="none" w:sz="0" w:space="0" w:color="auto"/>
        <w:right w:val="none" w:sz="0" w:space="0" w:color="auto"/>
      </w:divBdr>
    </w:div>
    <w:div w:id="647637863">
      <w:bodyDiv w:val="1"/>
      <w:marLeft w:val="0"/>
      <w:marRight w:val="0"/>
      <w:marTop w:val="0"/>
      <w:marBottom w:val="0"/>
      <w:divBdr>
        <w:top w:val="none" w:sz="0" w:space="0" w:color="auto"/>
        <w:left w:val="none" w:sz="0" w:space="0" w:color="auto"/>
        <w:bottom w:val="none" w:sz="0" w:space="0" w:color="auto"/>
        <w:right w:val="none" w:sz="0" w:space="0" w:color="auto"/>
      </w:divBdr>
    </w:div>
    <w:div w:id="894582562">
      <w:bodyDiv w:val="1"/>
      <w:marLeft w:val="0"/>
      <w:marRight w:val="0"/>
      <w:marTop w:val="0"/>
      <w:marBottom w:val="0"/>
      <w:divBdr>
        <w:top w:val="none" w:sz="0" w:space="0" w:color="auto"/>
        <w:left w:val="none" w:sz="0" w:space="0" w:color="auto"/>
        <w:bottom w:val="none" w:sz="0" w:space="0" w:color="auto"/>
        <w:right w:val="none" w:sz="0" w:space="0" w:color="auto"/>
      </w:divBdr>
      <w:divsChild>
        <w:div w:id="387414319">
          <w:blockQuote w:val="1"/>
          <w:marLeft w:val="720"/>
          <w:marRight w:val="720"/>
          <w:marTop w:val="100"/>
          <w:marBottom w:val="100"/>
          <w:divBdr>
            <w:top w:val="none" w:sz="0" w:space="0" w:color="auto"/>
            <w:left w:val="none" w:sz="0" w:space="0" w:color="auto"/>
            <w:bottom w:val="none" w:sz="0" w:space="0" w:color="auto"/>
            <w:right w:val="none" w:sz="0" w:space="0" w:color="auto"/>
          </w:divBdr>
        </w:div>
        <w:div w:id="10540871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1074148">
      <w:bodyDiv w:val="1"/>
      <w:marLeft w:val="0"/>
      <w:marRight w:val="0"/>
      <w:marTop w:val="0"/>
      <w:marBottom w:val="0"/>
      <w:divBdr>
        <w:top w:val="none" w:sz="0" w:space="0" w:color="auto"/>
        <w:left w:val="none" w:sz="0" w:space="0" w:color="auto"/>
        <w:bottom w:val="none" w:sz="0" w:space="0" w:color="auto"/>
        <w:right w:val="none" w:sz="0" w:space="0" w:color="auto"/>
      </w:divBdr>
    </w:div>
    <w:div w:id="1562323791">
      <w:marLeft w:val="0"/>
      <w:marRight w:val="0"/>
      <w:marTop w:val="0"/>
      <w:marBottom w:val="0"/>
      <w:divBdr>
        <w:top w:val="none" w:sz="0" w:space="0" w:color="auto"/>
        <w:left w:val="none" w:sz="0" w:space="0" w:color="auto"/>
        <w:bottom w:val="none" w:sz="0" w:space="0" w:color="auto"/>
        <w:right w:val="none" w:sz="0" w:space="0" w:color="auto"/>
      </w:divBdr>
    </w:div>
    <w:div w:id="1562323792">
      <w:marLeft w:val="0"/>
      <w:marRight w:val="0"/>
      <w:marTop w:val="0"/>
      <w:marBottom w:val="0"/>
      <w:divBdr>
        <w:top w:val="none" w:sz="0" w:space="0" w:color="auto"/>
        <w:left w:val="none" w:sz="0" w:space="0" w:color="auto"/>
        <w:bottom w:val="none" w:sz="0" w:space="0" w:color="auto"/>
        <w:right w:val="none" w:sz="0" w:space="0" w:color="auto"/>
      </w:divBdr>
    </w:div>
    <w:div w:id="1562323795">
      <w:marLeft w:val="0"/>
      <w:marRight w:val="0"/>
      <w:marTop w:val="0"/>
      <w:marBottom w:val="0"/>
      <w:divBdr>
        <w:top w:val="none" w:sz="0" w:space="0" w:color="auto"/>
        <w:left w:val="none" w:sz="0" w:space="0" w:color="auto"/>
        <w:bottom w:val="none" w:sz="0" w:space="0" w:color="auto"/>
        <w:right w:val="none" w:sz="0" w:space="0" w:color="auto"/>
      </w:divBdr>
    </w:div>
    <w:div w:id="1562323801">
      <w:marLeft w:val="0"/>
      <w:marRight w:val="0"/>
      <w:marTop w:val="0"/>
      <w:marBottom w:val="0"/>
      <w:divBdr>
        <w:top w:val="none" w:sz="0" w:space="0" w:color="auto"/>
        <w:left w:val="none" w:sz="0" w:space="0" w:color="auto"/>
        <w:bottom w:val="none" w:sz="0" w:space="0" w:color="auto"/>
        <w:right w:val="none" w:sz="0" w:space="0" w:color="auto"/>
      </w:divBdr>
      <w:divsChild>
        <w:div w:id="1562323900">
          <w:marLeft w:val="0"/>
          <w:marRight w:val="0"/>
          <w:marTop w:val="0"/>
          <w:marBottom w:val="0"/>
          <w:divBdr>
            <w:top w:val="none" w:sz="0" w:space="0" w:color="auto"/>
            <w:left w:val="none" w:sz="0" w:space="0" w:color="auto"/>
            <w:bottom w:val="none" w:sz="0" w:space="0" w:color="auto"/>
            <w:right w:val="none" w:sz="0" w:space="0" w:color="auto"/>
          </w:divBdr>
          <w:divsChild>
            <w:div w:id="1562323804">
              <w:marLeft w:val="0"/>
              <w:marRight w:val="0"/>
              <w:marTop w:val="0"/>
              <w:marBottom w:val="0"/>
              <w:divBdr>
                <w:top w:val="none" w:sz="0" w:space="0" w:color="auto"/>
                <w:left w:val="none" w:sz="0" w:space="0" w:color="auto"/>
                <w:bottom w:val="none" w:sz="0" w:space="0" w:color="auto"/>
                <w:right w:val="none" w:sz="0" w:space="0" w:color="auto"/>
              </w:divBdr>
              <w:divsChild>
                <w:div w:id="1562323797">
                  <w:marLeft w:val="0"/>
                  <w:marRight w:val="0"/>
                  <w:marTop w:val="0"/>
                  <w:marBottom w:val="0"/>
                  <w:divBdr>
                    <w:top w:val="none" w:sz="0" w:space="0" w:color="auto"/>
                    <w:left w:val="none" w:sz="0" w:space="0" w:color="auto"/>
                    <w:bottom w:val="none" w:sz="0" w:space="0" w:color="auto"/>
                    <w:right w:val="none" w:sz="0" w:space="0" w:color="auto"/>
                  </w:divBdr>
                </w:div>
                <w:div w:id="1562323798">
                  <w:marLeft w:val="0"/>
                  <w:marRight w:val="0"/>
                  <w:marTop w:val="0"/>
                  <w:marBottom w:val="0"/>
                  <w:divBdr>
                    <w:top w:val="none" w:sz="0" w:space="0" w:color="auto"/>
                    <w:left w:val="none" w:sz="0" w:space="0" w:color="auto"/>
                    <w:bottom w:val="none" w:sz="0" w:space="0" w:color="auto"/>
                    <w:right w:val="none" w:sz="0" w:space="0" w:color="auto"/>
                  </w:divBdr>
                </w:div>
                <w:div w:id="1562323803">
                  <w:marLeft w:val="0"/>
                  <w:marRight w:val="0"/>
                  <w:marTop w:val="0"/>
                  <w:marBottom w:val="0"/>
                  <w:divBdr>
                    <w:top w:val="none" w:sz="0" w:space="0" w:color="auto"/>
                    <w:left w:val="none" w:sz="0" w:space="0" w:color="auto"/>
                    <w:bottom w:val="none" w:sz="0" w:space="0" w:color="auto"/>
                    <w:right w:val="none" w:sz="0" w:space="0" w:color="auto"/>
                  </w:divBdr>
                </w:div>
                <w:div w:id="1562323808">
                  <w:marLeft w:val="0"/>
                  <w:marRight w:val="0"/>
                  <w:marTop w:val="0"/>
                  <w:marBottom w:val="0"/>
                  <w:divBdr>
                    <w:top w:val="none" w:sz="0" w:space="0" w:color="auto"/>
                    <w:left w:val="none" w:sz="0" w:space="0" w:color="auto"/>
                    <w:bottom w:val="none" w:sz="0" w:space="0" w:color="auto"/>
                    <w:right w:val="none" w:sz="0" w:space="0" w:color="auto"/>
                  </w:divBdr>
                </w:div>
                <w:div w:id="1562323811">
                  <w:marLeft w:val="0"/>
                  <w:marRight w:val="0"/>
                  <w:marTop w:val="0"/>
                  <w:marBottom w:val="0"/>
                  <w:divBdr>
                    <w:top w:val="none" w:sz="0" w:space="0" w:color="auto"/>
                    <w:left w:val="none" w:sz="0" w:space="0" w:color="auto"/>
                    <w:bottom w:val="none" w:sz="0" w:space="0" w:color="auto"/>
                    <w:right w:val="none" w:sz="0" w:space="0" w:color="auto"/>
                  </w:divBdr>
                </w:div>
                <w:div w:id="1562323818">
                  <w:marLeft w:val="0"/>
                  <w:marRight w:val="0"/>
                  <w:marTop w:val="0"/>
                  <w:marBottom w:val="0"/>
                  <w:divBdr>
                    <w:top w:val="none" w:sz="0" w:space="0" w:color="auto"/>
                    <w:left w:val="none" w:sz="0" w:space="0" w:color="auto"/>
                    <w:bottom w:val="none" w:sz="0" w:space="0" w:color="auto"/>
                    <w:right w:val="none" w:sz="0" w:space="0" w:color="auto"/>
                  </w:divBdr>
                </w:div>
                <w:div w:id="1562323819">
                  <w:marLeft w:val="0"/>
                  <w:marRight w:val="0"/>
                  <w:marTop w:val="0"/>
                  <w:marBottom w:val="0"/>
                  <w:divBdr>
                    <w:top w:val="none" w:sz="0" w:space="0" w:color="auto"/>
                    <w:left w:val="none" w:sz="0" w:space="0" w:color="auto"/>
                    <w:bottom w:val="none" w:sz="0" w:space="0" w:color="auto"/>
                    <w:right w:val="none" w:sz="0" w:space="0" w:color="auto"/>
                  </w:divBdr>
                </w:div>
                <w:div w:id="1562323821">
                  <w:marLeft w:val="0"/>
                  <w:marRight w:val="0"/>
                  <w:marTop w:val="0"/>
                  <w:marBottom w:val="0"/>
                  <w:divBdr>
                    <w:top w:val="none" w:sz="0" w:space="0" w:color="auto"/>
                    <w:left w:val="none" w:sz="0" w:space="0" w:color="auto"/>
                    <w:bottom w:val="none" w:sz="0" w:space="0" w:color="auto"/>
                    <w:right w:val="none" w:sz="0" w:space="0" w:color="auto"/>
                  </w:divBdr>
                </w:div>
                <w:div w:id="1562323822">
                  <w:marLeft w:val="0"/>
                  <w:marRight w:val="0"/>
                  <w:marTop w:val="0"/>
                  <w:marBottom w:val="0"/>
                  <w:divBdr>
                    <w:top w:val="none" w:sz="0" w:space="0" w:color="auto"/>
                    <w:left w:val="none" w:sz="0" w:space="0" w:color="auto"/>
                    <w:bottom w:val="none" w:sz="0" w:space="0" w:color="auto"/>
                    <w:right w:val="none" w:sz="0" w:space="0" w:color="auto"/>
                  </w:divBdr>
                </w:div>
                <w:div w:id="1562323831">
                  <w:marLeft w:val="0"/>
                  <w:marRight w:val="0"/>
                  <w:marTop w:val="0"/>
                  <w:marBottom w:val="0"/>
                  <w:divBdr>
                    <w:top w:val="none" w:sz="0" w:space="0" w:color="auto"/>
                    <w:left w:val="none" w:sz="0" w:space="0" w:color="auto"/>
                    <w:bottom w:val="none" w:sz="0" w:space="0" w:color="auto"/>
                    <w:right w:val="none" w:sz="0" w:space="0" w:color="auto"/>
                  </w:divBdr>
                </w:div>
                <w:div w:id="1562323845">
                  <w:marLeft w:val="0"/>
                  <w:marRight w:val="0"/>
                  <w:marTop w:val="0"/>
                  <w:marBottom w:val="0"/>
                  <w:divBdr>
                    <w:top w:val="none" w:sz="0" w:space="0" w:color="auto"/>
                    <w:left w:val="none" w:sz="0" w:space="0" w:color="auto"/>
                    <w:bottom w:val="none" w:sz="0" w:space="0" w:color="auto"/>
                    <w:right w:val="none" w:sz="0" w:space="0" w:color="auto"/>
                  </w:divBdr>
                </w:div>
                <w:div w:id="1562323855">
                  <w:marLeft w:val="0"/>
                  <w:marRight w:val="0"/>
                  <w:marTop w:val="0"/>
                  <w:marBottom w:val="0"/>
                  <w:divBdr>
                    <w:top w:val="none" w:sz="0" w:space="0" w:color="auto"/>
                    <w:left w:val="none" w:sz="0" w:space="0" w:color="auto"/>
                    <w:bottom w:val="none" w:sz="0" w:space="0" w:color="auto"/>
                    <w:right w:val="none" w:sz="0" w:space="0" w:color="auto"/>
                  </w:divBdr>
                </w:div>
                <w:div w:id="1562323863">
                  <w:marLeft w:val="0"/>
                  <w:marRight w:val="0"/>
                  <w:marTop w:val="0"/>
                  <w:marBottom w:val="0"/>
                  <w:divBdr>
                    <w:top w:val="none" w:sz="0" w:space="0" w:color="auto"/>
                    <w:left w:val="none" w:sz="0" w:space="0" w:color="auto"/>
                    <w:bottom w:val="none" w:sz="0" w:space="0" w:color="auto"/>
                    <w:right w:val="none" w:sz="0" w:space="0" w:color="auto"/>
                  </w:divBdr>
                </w:div>
                <w:div w:id="1562323867">
                  <w:marLeft w:val="0"/>
                  <w:marRight w:val="0"/>
                  <w:marTop w:val="0"/>
                  <w:marBottom w:val="0"/>
                  <w:divBdr>
                    <w:top w:val="none" w:sz="0" w:space="0" w:color="auto"/>
                    <w:left w:val="none" w:sz="0" w:space="0" w:color="auto"/>
                    <w:bottom w:val="none" w:sz="0" w:space="0" w:color="auto"/>
                    <w:right w:val="none" w:sz="0" w:space="0" w:color="auto"/>
                  </w:divBdr>
                </w:div>
                <w:div w:id="1562323873">
                  <w:marLeft w:val="0"/>
                  <w:marRight w:val="0"/>
                  <w:marTop w:val="0"/>
                  <w:marBottom w:val="0"/>
                  <w:divBdr>
                    <w:top w:val="none" w:sz="0" w:space="0" w:color="auto"/>
                    <w:left w:val="none" w:sz="0" w:space="0" w:color="auto"/>
                    <w:bottom w:val="none" w:sz="0" w:space="0" w:color="auto"/>
                    <w:right w:val="none" w:sz="0" w:space="0" w:color="auto"/>
                  </w:divBdr>
                </w:div>
                <w:div w:id="1562323877">
                  <w:marLeft w:val="0"/>
                  <w:marRight w:val="0"/>
                  <w:marTop w:val="0"/>
                  <w:marBottom w:val="0"/>
                  <w:divBdr>
                    <w:top w:val="none" w:sz="0" w:space="0" w:color="auto"/>
                    <w:left w:val="none" w:sz="0" w:space="0" w:color="auto"/>
                    <w:bottom w:val="none" w:sz="0" w:space="0" w:color="auto"/>
                    <w:right w:val="none" w:sz="0" w:space="0" w:color="auto"/>
                  </w:divBdr>
                </w:div>
                <w:div w:id="1562323881">
                  <w:marLeft w:val="0"/>
                  <w:marRight w:val="0"/>
                  <w:marTop w:val="0"/>
                  <w:marBottom w:val="0"/>
                  <w:divBdr>
                    <w:top w:val="none" w:sz="0" w:space="0" w:color="auto"/>
                    <w:left w:val="none" w:sz="0" w:space="0" w:color="auto"/>
                    <w:bottom w:val="none" w:sz="0" w:space="0" w:color="auto"/>
                    <w:right w:val="none" w:sz="0" w:space="0" w:color="auto"/>
                  </w:divBdr>
                </w:div>
                <w:div w:id="1562323890">
                  <w:marLeft w:val="0"/>
                  <w:marRight w:val="0"/>
                  <w:marTop w:val="0"/>
                  <w:marBottom w:val="0"/>
                  <w:divBdr>
                    <w:top w:val="none" w:sz="0" w:space="0" w:color="auto"/>
                    <w:left w:val="none" w:sz="0" w:space="0" w:color="auto"/>
                    <w:bottom w:val="none" w:sz="0" w:space="0" w:color="auto"/>
                    <w:right w:val="none" w:sz="0" w:space="0" w:color="auto"/>
                  </w:divBdr>
                </w:div>
                <w:div w:id="1562323892">
                  <w:marLeft w:val="0"/>
                  <w:marRight w:val="0"/>
                  <w:marTop w:val="0"/>
                  <w:marBottom w:val="0"/>
                  <w:divBdr>
                    <w:top w:val="none" w:sz="0" w:space="0" w:color="auto"/>
                    <w:left w:val="none" w:sz="0" w:space="0" w:color="auto"/>
                    <w:bottom w:val="none" w:sz="0" w:space="0" w:color="auto"/>
                    <w:right w:val="none" w:sz="0" w:space="0" w:color="auto"/>
                  </w:divBdr>
                </w:div>
                <w:div w:id="1562323893">
                  <w:marLeft w:val="0"/>
                  <w:marRight w:val="0"/>
                  <w:marTop w:val="0"/>
                  <w:marBottom w:val="0"/>
                  <w:divBdr>
                    <w:top w:val="none" w:sz="0" w:space="0" w:color="auto"/>
                    <w:left w:val="none" w:sz="0" w:space="0" w:color="auto"/>
                    <w:bottom w:val="none" w:sz="0" w:space="0" w:color="auto"/>
                    <w:right w:val="none" w:sz="0" w:space="0" w:color="auto"/>
                  </w:divBdr>
                </w:div>
                <w:div w:id="1562323894">
                  <w:marLeft w:val="0"/>
                  <w:marRight w:val="0"/>
                  <w:marTop w:val="0"/>
                  <w:marBottom w:val="0"/>
                  <w:divBdr>
                    <w:top w:val="none" w:sz="0" w:space="0" w:color="auto"/>
                    <w:left w:val="none" w:sz="0" w:space="0" w:color="auto"/>
                    <w:bottom w:val="none" w:sz="0" w:space="0" w:color="auto"/>
                    <w:right w:val="none" w:sz="0" w:space="0" w:color="auto"/>
                  </w:divBdr>
                </w:div>
                <w:div w:id="156232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323805">
      <w:marLeft w:val="0"/>
      <w:marRight w:val="0"/>
      <w:marTop w:val="0"/>
      <w:marBottom w:val="0"/>
      <w:divBdr>
        <w:top w:val="none" w:sz="0" w:space="0" w:color="auto"/>
        <w:left w:val="none" w:sz="0" w:space="0" w:color="auto"/>
        <w:bottom w:val="none" w:sz="0" w:space="0" w:color="auto"/>
        <w:right w:val="none" w:sz="0" w:space="0" w:color="auto"/>
      </w:divBdr>
    </w:div>
    <w:div w:id="1562323806">
      <w:marLeft w:val="0"/>
      <w:marRight w:val="0"/>
      <w:marTop w:val="0"/>
      <w:marBottom w:val="0"/>
      <w:divBdr>
        <w:top w:val="none" w:sz="0" w:space="0" w:color="auto"/>
        <w:left w:val="none" w:sz="0" w:space="0" w:color="auto"/>
        <w:bottom w:val="none" w:sz="0" w:space="0" w:color="auto"/>
        <w:right w:val="none" w:sz="0" w:space="0" w:color="auto"/>
      </w:divBdr>
      <w:divsChild>
        <w:div w:id="1562323789">
          <w:marLeft w:val="0"/>
          <w:marRight w:val="0"/>
          <w:marTop w:val="0"/>
          <w:marBottom w:val="0"/>
          <w:divBdr>
            <w:top w:val="none" w:sz="0" w:space="0" w:color="auto"/>
            <w:left w:val="none" w:sz="0" w:space="0" w:color="auto"/>
            <w:bottom w:val="none" w:sz="0" w:space="0" w:color="auto"/>
            <w:right w:val="none" w:sz="0" w:space="0" w:color="auto"/>
          </w:divBdr>
        </w:div>
        <w:div w:id="1562323800">
          <w:marLeft w:val="0"/>
          <w:marRight w:val="0"/>
          <w:marTop w:val="0"/>
          <w:marBottom w:val="0"/>
          <w:divBdr>
            <w:top w:val="none" w:sz="0" w:space="0" w:color="auto"/>
            <w:left w:val="none" w:sz="0" w:space="0" w:color="auto"/>
            <w:bottom w:val="none" w:sz="0" w:space="0" w:color="auto"/>
            <w:right w:val="none" w:sz="0" w:space="0" w:color="auto"/>
          </w:divBdr>
        </w:div>
        <w:div w:id="1562323814">
          <w:marLeft w:val="0"/>
          <w:marRight w:val="0"/>
          <w:marTop w:val="0"/>
          <w:marBottom w:val="0"/>
          <w:divBdr>
            <w:top w:val="none" w:sz="0" w:space="0" w:color="auto"/>
            <w:left w:val="none" w:sz="0" w:space="0" w:color="auto"/>
            <w:bottom w:val="none" w:sz="0" w:space="0" w:color="auto"/>
            <w:right w:val="none" w:sz="0" w:space="0" w:color="auto"/>
          </w:divBdr>
        </w:div>
        <w:div w:id="1562323815">
          <w:marLeft w:val="0"/>
          <w:marRight w:val="0"/>
          <w:marTop w:val="0"/>
          <w:marBottom w:val="0"/>
          <w:divBdr>
            <w:top w:val="none" w:sz="0" w:space="0" w:color="auto"/>
            <w:left w:val="none" w:sz="0" w:space="0" w:color="auto"/>
            <w:bottom w:val="none" w:sz="0" w:space="0" w:color="auto"/>
            <w:right w:val="none" w:sz="0" w:space="0" w:color="auto"/>
          </w:divBdr>
        </w:div>
        <w:div w:id="1562323823">
          <w:marLeft w:val="0"/>
          <w:marRight w:val="0"/>
          <w:marTop w:val="0"/>
          <w:marBottom w:val="0"/>
          <w:divBdr>
            <w:top w:val="none" w:sz="0" w:space="0" w:color="auto"/>
            <w:left w:val="none" w:sz="0" w:space="0" w:color="auto"/>
            <w:bottom w:val="none" w:sz="0" w:space="0" w:color="auto"/>
            <w:right w:val="none" w:sz="0" w:space="0" w:color="auto"/>
          </w:divBdr>
        </w:div>
        <w:div w:id="1562323835">
          <w:marLeft w:val="0"/>
          <w:marRight w:val="0"/>
          <w:marTop w:val="0"/>
          <w:marBottom w:val="0"/>
          <w:divBdr>
            <w:top w:val="none" w:sz="0" w:space="0" w:color="auto"/>
            <w:left w:val="none" w:sz="0" w:space="0" w:color="auto"/>
            <w:bottom w:val="none" w:sz="0" w:space="0" w:color="auto"/>
            <w:right w:val="none" w:sz="0" w:space="0" w:color="auto"/>
          </w:divBdr>
        </w:div>
        <w:div w:id="1562323843">
          <w:marLeft w:val="0"/>
          <w:marRight w:val="0"/>
          <w:marTop w:val="0"/>
          <w:marBottom w:val="0"/>
          <w:divBdr>
            <w:top w:val="none" w:sz="0" w:space="0" w:color="auto"/>
            <w:left w:val="none" w:sz="0" w:space="0" w:color="auto"/>
            <w:bottom w:val="none" w:sz="0" w:space="0" w:color="auto"/>
            <w:right w:val="none" w:sz="0" w:space="0" w:color="auto"/>
          </w:divBdr>
        </w:div>
        <w:div w:id="1562323849">
          <w:marLeft w:val="0"/>
          <w:marRight w:val="0"/>
          <w:marTop w:val="0"/>
          <w:marBottom w:val="0"/>
          <w:divBdr>
            <w:top w:val="none" w:sz="0" w:space="0" w:color="auto"/>
            <w:left w:val="none" w:sz="0" w:space="0" w:color="auto"/>
            <w:bottom w:val="none" w:sz="0" w:space="0" w:color="auto"/>
            <w:right w:val="none" w:sz="0" w:space="0" w:color="auto"/>
          </w:divBdr>
        </w:div>
        <w:div w:id="1562323850">
          <w:marLeft w:val="0"/>
          <w:marRight w:val="0"/>
          <w:marTop w:val="0"/>
          <w:marBottom w:val="0"/>
          <w:divBdr>
            <w:top w:val="none" w:sz="0" w:space="0" w:color="auto"/>
            <w:left w:val="none" w:sz="0" w:space="0" w:color="auto"/>
            <w:bottom w:val="none" w:sz="0" w:space="0" w:color="auto"/>
            <w:right w:val="none" w:sz="0" w:space="0" w:color="auto"/>
          </w:divBdr>
        </w:div>
        <w:div w:id="1562323856">
          <w:marLeft w:val="0"/>
          <w:marRight w:val="0"/>
          <w:marTop w:val="0"/>
          <w:marBottom w:val="0"/>
          <w:divBdr>
            <w:top w:val="none" w:sz="0" w:space="0" w:color="auto"/>
            <w:left w:val="none" w:sz="0" w:space="0" w:color="auto"/>
            <w:bottom w:val="none" w:sz="0" w:space="0" w:color="auto"/>
            <w:right w:val="none" w:sz="0" w:space="0" w:color="auto"/>
          </w:divBdr>
        </w:div>
        <w:div w:id="1562323864">
          <w:marLeft w:val="0"/>
          <w:marRight w:val="0"/>
          <w:marTop w:val="0"/>
          <w:marBottom w:val="0"/>
          <w:divBdr>
            <w:top w:val="none" w:sz="0" w:space="0" w:color="auto"/>
            <w:left w:val="none" w:sz="0" w:space="0" w:color="auto"/>
            <w:bottom w:val="none" w:sz="0" w:space="0" w:color="auto"/>
            <w:right w:val="none" w:sz="0" w:space="0" w:color="auto"/>
          </w:divBdr>
        </w:div>
        <w:div w:id="1562323865">
          <w:marLeft w:val="0"/>
          <w:marRight w:val="0"/>
          <w:marTop w:val="0"/>
          <w:marBottom w:val="0"/>
          <w:divBdr>
            <w:top w:val="none" w:sz="0" w:space="0" w:color="auto"/>
            <w:left w:val="none" w:sz="0" w:space="0" w:color="auto"/>
            <w:bottom w:val="none" w:sz="0" w:space="0" w:color="auto"/>
            <w:right w:val="none" w:sz="0" w:space="0" w:color="auto"/>
          </w:divBdr>
        </w:div>
        <w:div w:id="1562323876">
          <w:marLeft w:val="0"/>
          <w:marRight w:val="0"/>
          <w:marTop w:val="0"/>
          <w:marBottom w:val="0"/>
          <w:divBdr>
            <w:top w:val="none" w:sz="0" w:space="0" w:color="auto"/>
            <w:left w:val="none" w:sz="0" w:space="0" w:color="auto"/>
            <w:bottom w:val="none" w:sz="0" w:space="0" w:color="auto"/>
            <w:right w:val="none" w:sz="0" w:space="0" w:color="auto"/>
          </w:divBdr>
        </w:div>
        <w:div w:id="1562323880">
          <w:marLeft w:val="0"/>
          <w:marRight w:val="0"/>
          <w:marTop w:val="0"/>
          <w:marBottom w:val="0"/>
          <w:divBdr>
            <w:top w:val="none" w:sz="0" w:space="0" w:color="auto"/>
            <w:left w:val="none" w:sz="0" w:space="0" w:color="auto"/>
            <w:bottom w:val="none" w:sz="0" w:space="0" w:color="auto"/>
            <w:right w:val="none" w:sz="0" w:space="0" w:color="auto"/>
          </w:divBdr>
        </w:div>
        <w:div w:id="1562323884">
          <w:marLeft w:val="0"/>
          <w:marRight w:val="0"/>
          <w:marTop w:val="0"/>
          <w:marBottom w:val="0"/>
          <w:divBdr>
            <w:top w:val="none" w:sz="0" w:space="0" w:color="auto"/>
            <w:left w:val="none" w:sz="0" w:space="0" w:color="auto"/>
            <w:bottom w:val="none" w:sz="0" w:space="0" w:color="auto"/>
            <w:right w:val="none" w:sz="0" w:space="0" w:color="auto"/>
          </w:divBdr>
        </w:div>
        <w:div w:id="1562323887">
          <w:marLeft w:val="0"/>
          <w:marRight w:val="0"/>
          <w:marTop w:val="0"/>
          <w:marBottom w:val="0"/>
          <w:divBdr>
            <w:top w:val="none" w:sz="0" w:space="0" w:color="auto"/>
            <w:left w:val="none" w:sz="0" w:space="0" w:color="auto"/>
            <w:bottom w:val="none" w:sz="0" w:space="0" w:color="auto"/>
            <w:right w:val="none" w:sz="0" w:space="0" w:color="auto"/>
          </w:divBdr>
        </w:div>
        <w:div w:id="1562323899">
          <w:marLeft w:val="0"/>
          <w:marRight w:val="0"/>
          <w:marTop w:val="0"/>
          <w:marBottom w:val="0"/>
          <w:divBdr>
            <w:top w:val="none" w:sz="0" w:space="0" w:color="auto"/>
            <w:left w:val="none" w:sz="0" w:space="0" w:color="auto"/>
            <w:bottom w:val="none" w:sz="0" w:space="0" w:color="auto"/>
            <w:right w:val="none" w:sz="0" w:space="0" w:color="auto"/>
          </w:divBdr>
        </w:div>
      </w:divsChild>
    </w:div>
    <w:div w:id="1562323809">
      <w:marLeft w:val="0"/>
      <w:marRight w:val="0"/>
      <w:marTop w:val="0"/>
      <w:marBottom w:val="0"/>
      <w:divBdr>
        <w:top w:val="none" w:sz="0" w:space="0" w:color="auto"/>
        <w:left w:val="none" w:sz="0" w:space="0" w:color="auto"/>
        <w:bottom w:val="none" w:sz="0" w:space="0" w:color="auto"/>
        <w:right w:val="none" w:sz="0" w:space="0" w:color="auto"/>
      </w:divBdr>
    </w:div>
    <w:div w:id="1562323810">
      <w:marLeft w:val="0"/>
      <w:marRight w:val="0"/>
      <w:marTop w:val="0"/>
      <w:marBottom w:val="0"/>
      <w:divBdr>
        <w:top w:val="none" w:sz="0" w:space="0" w:color="auto"/>
        <w:left w:val="none" w:sz="0" w:space="0" w:color="auto"/>
        <w:bottom w:val="none" w:sz="0" w:space="0" w:color="auto"/>
        <w:right w:val="none" w:sz="0" w:space="0" w:color="auto"/>
      </w:divBdr>
    </w:div>
    <w:div w:id="1562323820">
      <w:marLeft w:val="0"/>
      <w:marRight w:val="0"/>
      <w:marTop w:val="0"/>
      <w:marBottom w:val="0"/>
      <w:divBdr>
        <w:top w:val="none" w:sz="0" w:space="0" w:color="auto"/>
        <w:left w:val="none" w:sz="0" w:space="0" w:color="auto"/>
        <w:bottom w:val="none" w:sz="0" w:space="0" w:color="auto"/>
        <w:right w:val="none" w:sz="0" w:space="0" w:color="auto"/>
      </w:divBdr>
    </w:div>
    <w:div w:id="1562323824">
      <w:marLeft w:val="0"/>
      <w:marRight w:val="0"/>
      <w:marTop w:val="0"/>
      <w:marBottom w:val="0"/>
      <w:divBdr>
        <w:top w:val="none" w:sz="0" w:space="0" w:color="auto"/>
        <w:left w:val="none" w:sz="0" w:space="0" w:color="auto"/>
        <w:bottom w:val="none" w:sz="0" w:space="0" w:color="auto"/>
        <w:right w:val="none" w:sz="0" w:space="0" w:color="auto"/>
      </w:divBdr>
      <w:divsChild>
        <w:div w:id="1562323790">
          <w:marLeft w:val="0"/>
          <w:marRight w:val="0"/>
          <w:marTop w:val="0"/>
          <w:marBottom w:val="0"/>
          <w:divBdr>
            <w:top w:val="none" w:sz="0" w:space="0" w:color="auto"/>
            <w:left w:val="none" w:sz="0" w:space="0" w:color="auto"/>
            <w:bottom w:val="none" w:sz="0" w:space="0" w:color="auto"/>
            <w:right w:val="none" w:sz="0" w:space="0" w:color="auto"/>
          </w:divBdr>
        </w:div>
        <w:div w:id="1562323793">
          <w:marLeft w:val="0"/>
          <w:marRight w:val="0"/>
          <w:marTop w:val="0"/>
          <w:marBottom w:val="0"/>
          <w:divBdr>
            <w:top w:val="none" w:sz="0" w:space="0" w:color="auto"/>
            <w:left w:val="none" w:sz="0" w:space="0" w:color="auto"/>
            <w:bottom w:val="none" w:sz="0" w:space="0" w:color="auto"/>
            <w:right w:val="none" w:sz="0" w:space="0" w:color="auto"/>
          </w:divBdr>
        </w:div>
        <w:div w:id="1562323796">
          <w:marLeft w:val="0"/>
          <w:marRight w:val="0"/>
          <w:marTop w:val="0"/>
          <w:marBottom w:val="0"/>
          <w:divBdr>
            <w:top w:val="none" w:sz="0" w:space="0" w:color="auto"/>
            <w:left w:val="none" w:sz="0" w:space="0" w:color="auto"/>
            <w:bottom w:val="none" w:sz="0" w:space="0" w:color="auto"/>
            <w:right w:val="none" w:sz="0" w:space="0" w:color="auto"/>
          </w:divBdr>
        </w:div>
        <w:div w:id="1562323799">
          <w:marLeft w:val="0"/>
          <w:marRight w:val="0"/>
          <w:marTop w:val="0"/>
          <w:marBottom w:val="0"/>
          <w:divBdr>
            <w:top w:val="none" w:sz="0" w:space="0" w:color="auto"/>
            <w:left w:val="none" w:sz="0" w:space="0" w:color="auto"/>
            <w:bottom w:val="none" w:sz="0" w:space="0" w:color="auto"/>
            <w:right w:val="none" w:sz="0" w:space="0" w:color="auto"/>
          </w:divBdr>
        </w:div>
        <w:div w:id="1562323802">
          <w:marLeft w:val="0"/>
          <w:marRight w:val="0"/>
          <w:marTop w:val="0"/>
          <w:marBottom w:val="0"/>
          <w:divBdr>
            <w:top w:val="none" w:sz="0" w:space="0" w:color="auto"/>
            <w:left w:val="none" w:sz="0" w:space="0" w:color="auto"/>
            <w:bottom w:val="none" w:sz="0" w:space="0" w:color="auto"/>
            <w:right w:val="none" w:sz="0" w:space="0" w:color="auto"/>
          </w:divBdr>
        </w:div>
        <w:div w:id="1562323812">
          <w:marLeft w:val="0"/>
          <w:marRight w:val="0"/>
          <w:marTop w:val="0"/>
          <w:marBottom w:val="0"/>
          <w:divBdr>
            <w:top w:val="none" w:sz="0" w:space="0" w:color="auto"/>
            <w:left w:val="none" w:sz="0" w:space="0" w:color="auto"/>
            <w:bottom w:val="none" w:sz="0" w:space="0" w:color="auto"/>
            <w:right w:val="none" w:sz="0" w:space="0" w:color="auto"/>
          </w:divBdr>
        </w:div>
        <w:div w:id="1562323813">
          <w:marLeft w:val="0"/>
          <w:marRight w:val="0"/>
          <w:marTop w:val="0"/>
          <w:marBottom w:val="0"/>
          <w:divBdr>
            <w:top w:val="none" w:sz="0" w:space="0" w:color="auto"/>
            <w:left w:val="none" w:sz="0" w:space="0" w:color="auto"/>
            <w:bottom w:val="none" w:sz="0" w:space="0" w:color="auto"/>
            <w:right w:val="none" w:sz="0" w:space="0" w:color="auto"/>
          </w:divBdr>
        </w:div>
        <w:div w:id="1562323816">
          <w:marLeft w:val="0"/>
          <w:marRight w:val="0"/>
          <w:marTop w:val="0"/>
          <w:marBottom w:val="0"/>
          <w:divBdr>
            <w:top w:val="none" w:sz="0" w:space="0" w:color="auto"/>
            <w:left w:val="none" w:sz="0" w:space="0" w:color="auto"/>
            <w:bottom w:val="none" w:sz="0" w:space="0" w:color="auto"/>
            <w:right w:val="none" w:sz="0" w:space="0" w:color="auto"/>
          </w:divBdr>
        </w:div>
        <w:div w:id="1562323826">
          <w:marLeft w:val="0"/>
          <w:marRight w:val="0"/>
          <w:marTop w:val="0"/>
          <w:marBottom w:val="0"/>
          <w:divBdr>
            <w:top w:val="none" w:sz="0" w:space="0" w:color="auto"/>
            <w:left w:val="none" w:sz="0" w:space="0" w:color="auto"/>
            <w:bottom w:val="none" w:sz="0" w:space="0" w:color="auto"/>
            <w:right w:val="none" w:sz="0" w:space="0" w:color="auto"/>
          </w:divBdr>
        </w:div>
        <w:div w:id="1562323827">
          <w:marLeft w:val="0"/>
          <w:marRight w:val="0"/>
          <w:marTop w:val="0"/>
          <w:marBottom w:val="0"/>
          <w:divBdr>
            <w:top w:val="none" w:sz="0" w:space="0" w:color="auto"/>
            <w:left w:val="none" w:sz="0" w:space="0" w:color="auto"/>
            <w:bottom w:val="none" w:sz="0" w:space="0" w:color="auto"/>
            <w:right w:val="none" w:sz="0" w:space="0" w:color="auto"/>
          </w:divBdr>
        </w:div>
        <w:div w:id="1562323829">
          <w:marLeft w:val="0"/>
          <w:marRight w:val="0"/>
          <w:marTop w:val="0"/>
          <w:marBottom w:val="0"/>
          <w:divBdr>
            <w:top w:val="none" w:sz="0" w:space="0" w:color="auto"/>
            <w:left w:val="none" w:sz="0" w:space="0" w:color="auto"/>
            <w:bottom w:val="none" w:sz="0" w:space="0" w:color="auto"/>
            <w:right w:val="none" w:sz="0" w:space="0" w:color="auto"/>
          </w:divBdr>
        </w:div>
        <w:div w:id="1562323836">
          <w:marLeft w:val="0"/>
          <w:marRight w:val="0"/>
          <w:marTop w:val="0"/>
          <w:marBottom w:val="0"/>
          <w:divBdr>
            <w:top w:val="none" w:sz="0" w:space="0" w:color="auto"/>
            <w:left w:val="none" w:sz="0" w:space="0" w:color="auto"/>
            <w:bottom w:val="none" w:sz="0" w:space="0" w:color="auto"/>
            <w:right w:val="none" w:sz="0" w:space="0" w:color="auto"/>
          </w:divBdr>
        </w:div>
        <w:div w:id="1562323837">
          <w:marLeft w:val="0"/>
          <w:marRight w:val="0"/>
          <w:marTop w:val="0"/>
          <w:marBottom w:val="0"/>
          <w:divBdr>
            <w:top w:val="none" w:sz="0" w:space="0" w:color="auto"/>
            <w:left w:val="none" w:sz="0" w:space="0" w:color="auto"/>
            <w:bottom w:val="none" w:sz="0" w:space="0" w:color="auto"/>
            <w:right w:val="none" w:sz="0" w:space="0" w:color="auto"/>
          </w:divBdr>
        </w:div>
        <w:div w:id="1562323840">
          <w:marLeft w:val="0"/>
          <w:marRight w:val="0"/>
          <w:marTop w:val="0"/>
          <w:marBottom w:val="0"/>
          <w:divBdr>
            <w:top w:val="none" w:sz="0" w:space="0" w:color="auto"/>
            <w:left w:val="none" w:sz="0" w:space="0" w:color="auto"/>
            <w:bottom w:val="none" w:sz="0" w:space="0" w:color="auto"/>
            <w:right w:val="none" w:sz="0" w:space="0" w:color="auto"/>
          </w:divBdr>
        </w:div>
        <w:div w:id="1562323841">
          <w:marLeft w:val="0"/>
          <w:marRight w:val="0"/>
          <w:marTop w:val="0"/>
          <w:marBottom w:val="0"/>
          <w:divBdr>
            <w:top w:val="none" w:sz="0" w:space="0" w:color="auto"/>
            <w:left w:val="none" w:sz="0" w:space="0" w:color="auto"/>
            <w:bottom w:val="none" w:sz="0" w:space="0" w:color="auto"/>
            <w:right w:val="none" w:sz="0" w:space="0" w:color="auto"/>
          </w:divBdr>
        </w:div>
        <w:div w:id="1562323844">
          <w:marLeft w:val="0"/>
          <w:marRight w:val="0"/>
          <w:marTop w:val="0"/>
          <w:marBottom w:val="0"/>
          <w:divBdr>
            <w:top w:val="none" w:sz="0" w:space="0" w:color="auto"/>
            <w:left w:val="none" w:sz="0" w:space="0" w:color="auto"/>
            <w:bottom w:val="none" w:sz="0" w:space="0" w:color="auto"/>
            <w:right w:val="none" w:sz="0" w:space="0" w:color="auto"/>
          </w:divBdr>
        </w:div>
        <w:div w:id="1562323852">
          <w:marLeft w:val="0"/>
          <w:marRight w:val="0"/>
          <w:marTop w:val="0"/>
          <w:marBottom w:val="0"/>
          <w:divBdr>
            <w:top w:val="none" w:sz="0" w:space="0" w:color="auto"/>
            <w:left w:val="none" w:sz="0" w:space="0" w:color="auto"/>
            <w:bottom w:val="none" w:sz="0" w:space="0" w:color="auto"/>
            <w:right w:val="none" w:sz="0" w:space="0" w:color="auto"/>
          </w:divBdr>
        </w:div>
        <w:div w:id="1562323853">
          <w:marLeft w:val="0"/>
          <w:marRight w:val="0"/>
          <w:marTop w:val="0"/>
          <w:marBottom w:val="0"/>
          <w:divBdr>
            <w:top w:val="none" w:sz="0" w:space="0" w:color="auto"/>
            <w:left w:val="none" w:sz="0" w:space="0" w:color="auto"/>
            <w:bottom w:val="none" w:sz="0" w:space="0" w:color="auto"/>
            <w:right w:val="none" w:sz="0" w:space="0" w:color="auto"/>
          </w:divBdr>
        </w:div>
        <w:div w:id="1562323854">
          <w:marLeft w:val="0"/>
          <w:marRight w:val="0"/>
          <w:marTop w:val="0"/>
          <w:marBottom w:val="0"/>
          <w:divBdr>
            <w:top w:val="none" w:sz="0" w:space="0" w:color="auto"/>
            <w:left w:val="none" w:sz="0" w:space="0" w:color="auto"/>
            <w:bottom w:val="none" w:sz="0" w:space="0" w:color="auto"/>
            <w:right w:val="none" w:sz="0" w:space="0" w:color="auto"/>
          </w:divBdr>
        </w:div>
        <w:div w:id="1562323866">
          <w:marLeft w:val="0"/>
          <w:marRight w:val="0"/>
          <w:marTop w:val="0"/>
          <w:marBottom w:val="0"/>
          <w:divBdr>
            <w:top w:val="none" w:sz="0" w:space="0" w:color="auto"/>
            <w:left w:val="none" w:sz="0" w:space="0" w:color="auto"/>
            <w:bottom w:val="none" w:sz="0" w:space="0" w:color="auto"/>
            <w:right w:val="none" w:sz="0" w:space="0" w:color="auto"/>
          </w:divBdr>
        </w:div>
        <w:div w:id="1562323868">
          <w:marLeft w:val="0"/>
          <w:marRight w:val="0"/>
          <w:marTop w:val="0"/>
          <w:marBottom w:val="0"/>
          <w:divBdr>
            <w:top w:val="none" w:sz="0" w:space="0" w:color="auto"/>
            <w:left w:val="none" w:sz="0" w:space="0" w:color="auto"/>
            <w:bottom w:val="none" w:sz="0" w:space="0" w:color="auto"/>
            <w:right w:val="none" w:sz="0" w:space="0" w:color="auto"/>
          </w:divBdr>
        </w:div>
        <w:div w:id="1562323869">
          <w:marLeft w:val="0"/>
          <w:marRight w:val="0"/>
          <w:marTop w:val="0"/>
          <w:marBottom w:val="0"/>
          <w:divBdr>
            <w:top w:val="none" w:sz="0" w:space="0" w:color="auto"/>
            <w:left w:val="none" w:sz="0" w:space="0" w:color="auto"/>
            <w:bottom w:val="none" w:sz="0" w:space="0" w:color="auto"/>
            <w:right w:val="none" w:sz="0" w:space="0" w:color="auto"/>
          </w:divBdr>
        </w:div>
        <w:div w:id="1562323870">
          <w:marLeft w:val="0"/>
          <w:marRight w:val="0"/>
          <w:marTop w:val="0"/>
          <w:marBottom w:val="0"/>
          <w:divBdr>
            <w:top w:val="none" w:sz="0" w:space="0" w:color="auto"/>
            <w:left w:val="none" w:sz="0" w:space="0" w:color="auto"/>
            <w:bottom w:val="none" w:sz="0" w:space="0" w:color="auto"/>
            <w:right w:val="none" w:sz="0" w:space="0" w:color="auto"/>
          </w:divBdr>
        </w:div>
        <w:div w:id="1562323872">
          <w:marLeft w:val="0"/>
          <w:marRight w:val="0"/>
          <w:marTop w:val="0"/>
          <w:marBottom w:val="0"/>
          <w:divBdr>
            <w:top w:val="none" w:sz="0" w:space="0" w:color="auto"/>
            <w:left w:val="none" w:sz="0" w:space="0" w:color="auto"/>
            <w:bottom w:val="none" w:sz="0" w:space="0" w:color="auto"/>
            <w:right w:val="none" w:sz="0" w:space="0" w:color="auto"/>
          </w:divBdr>
        </w:div>
        <w:div w:id="1562323874">
          <w:marLeft w:val="0"/>
          <w:marRight w:val="0"/>
          <w:marTop w:val="0"/>
          <w:marBottom w:val="0"/>
          <w:divBdr>
            <w:top w:val="none" w:sz="0" w:space="0" w:color="auto"/>
            <w:left w:val="none" w:sz="0" w:space="0" w:color="auto"/>
            <w:bottom w:val="none" w:sz="0" w:space="0" w:color="auto"/>
            <w:right w:val="none" w:sz="0" w:space="0" w:color="auto"/>
          </w:divBdr>
        </w:div>
        <w:div w:id="1562323875">
          <w:marLeft w:val="0"/>
          <w:marRight w:val="0"/>
          <w:marTop w:val="0"/>
          <w:marBottom w:val="0"/>
          <w:divBdr>
            <w:top w:val="none" w:sz="0" w:space="0" w:color="auto"/>
            <w:left w:val="none" w:sz="0" w:space="0" w:color="auto"/>
            <w:bottom w:val="none" w:sz="0" w:space="0" w:color="auto"/>
            <w:right w:val="none" w:sz="0" w:space="0" w:color="auto"/>
          </w:divBdr>
        </w:div>
        <w:div w:id="1562323882">
          <w:marLeft w:val="0"/>
          <w:marRight w:val="0"/>
          <w:marTop w:val="0"/>
          <w:marBottom w:val="0"/>
          <w:divBdr>
            <w:top w:val="none" w:sz="0" w:space="0" w:color="auto"/>
            <w:left w:val="none" w:sz="0" w:space="0" w:color="auto"/>
            <w:bottom w:val="none" w:sz="0" w:space="0" w:color="auto"/>
            <w:right w:val="none" w:sz="0" w:space="0" w:color="auto"/>
          </w:divBdr>
        </w:div>
        <w:div w:id="1562323883">
          <w:marLeft w:val="0"/>
          <w:marRight w:val="0"/>
          <w:marTop w:val="0"/>
          <w:marBottom w:val="0"/>
          <w:divBdr>
            <w:top w:val="none" w:sz="0" w:space="0" w:color="auto"/>
            <w:left w:val="none" w:sz="0" w:space="0" w:color="auto"/>
            <w:bottom w:val="none" w:sz="0" w:space="0" w:color="auto"/>
            <w:right w:val="none" w:sz="0" w:space="0" w:color="auto"/>
          </w:divBdr>
        </w:div>
        <w:div w:id="1562323886">
          <w:marLeft w:val="0"/>
          <w:marRight w:val="0"/>
          <w:marTop w:val="0"/>
          <w:marBottom w:val="0"/>
          <w:divBdr>
            <w:top w:val="none" w:sz="0" w:space="0" w:color="auto"/>
            <w:left w:val="none" w:sz="0" w:space="0" w:color="auto"/>
            <w:bottom w:val="none" w:sz="0" w:space="0" w:color="auto"/>
            <w:right w:val="none" w:sz="0" w:space="0" w:color="auto"/>
          </w:divBdr>
        </w:div>
        <w:div w:id="1562323888">
          <w:marLeft w:val="0"/>
          <w:marRight w:val="0"/>
          <w:marTop w:val="0"/>
          <w:marBottom w:val="0"/>
          <w:divBdr>
            <w:top w:val="none" w:sz="0" w:space="0" w:color="auto"/>
            <w:left w:val="none" w:sz="0" w:space="0" w:color="auto"/>
            <w:bottom w:val="none" w:sz="0" w:space="0" w:color="auto"/>
            <w:right w:val="none" w:sz="0" w:space="0" w:color="auto"/>
          </w:divBdr>
        </w:div>
        <w:div w:id="1562323891">
          <w:marLeft w:val="0"/>
          <w:marRight w:val="0"/>
          <w:marTop w:val="0"/>
          <w:marBottom w:val="0"/>
          <w:divBdr>
            <w:top w:val="none" w:sz="0" w:space="0" w:color="auto"/>
            <w:left w:val="none" w:sz="0" w:space="0" w:color="auto"/>
            <w:bottom w:val="none" w:sz="0" w:space="0" w:color="auto"/>
            <w:right w:val="none" w:sz="0" w:space="0" w:color="auto"/>
          </w:divBdr>
        </w:div>
        <w:div w:id="1562323896">
          <w:marLeft w:val="0"/>
          <w:marRight w:val="0"/>
          <w:marTop w:val="0"/>
          <w:marBottom w:val="0"/>
          <w:divBdr>
            <w:top w:val="none" w:sz="0" w:space="0" w:color="auto"/>
            <w:left w:val="none" w:sz="0" w:space="0" w:color="auto"/>
            <w:bottom w:val="none" w:sz="0" w:space="0" w:color="auto"/>
            <w:right w:val="none" w:sz="0" w:space="0" w:color="auto"/>
          </w:divBdr>
        </w:div>
        <w:div w:id="1562323898">
          <w:marLeft w:val="0"/>
          <w:marRight w:val="0"/>
          <w:marTop w:val="0"/>
          <w:marBottom w:val="0"/>
          <w:divBdr>
            <w:top w:val="none" w:sz="0" w:space="0" w:color="auto"/>
            <w:left w:val="none" w:sz="0" w:space="0" w:color="auto"/>
            <w:bottom w:val="none" w:sz="0" w:space="0" w:color="auto"/>
            <w:right w:val="none" w:sz="0" w:space="0" w:color="auto"/>
          </w:divBdr>
        </w:div>
        <w:div w:id="1562323903">
          <w:marLeft w:val="0"/>
          <w:marRight w:val="0"/>
          <w:marTop w:val="0"/>
          <w:marBottom w:val="0"/>
          <w:divBdr>
            <w:top w:val="none" w:sz="0" w:space="0" w:color="auto"/>
            <w:left w:val="none" w:sz="0" w:space="0" w:color="auto"/>
            <w:bottom w:val="none" w:sz="0" w:space="0" w:color="auto"/>
            <w:right w:val="none" w:sz="0" w:space="0" w:color="auto"/>
          </w:divBdr>
        </w:div>
        <w:div w:id="1562323905">
          <w:marLeft w:val="0"/>
          <w:marRight w:val="0"/>
          <w:marTop w:val="0"/>
          <w:marBottom w:val="0"/>
          <w:divBdr>
            <w:top w:val="none" w:sz="0" w:space="0" w:color="auto"/>
            <w:left w:val="none" w:sz="0" w:space="0" w:color="auto"/>
            <w:bottom w:val="none" w:sz="0" w:space="0" w:color="auto"/>
            <w:right w:val="none" w:sz="0" w:space="0" w:color="auto"/>
          </w:divBdr>
        </w:div>
        <w:div w:id="1562323906">
          <w:marLeft w:val="0"/>
          <w:marRight w:val="0"/>
          <w:marTop w:val="0"/>
          <w:marBottom w:val="0"/>
          <w:divBdr>
            <w:top w:val="none" w:sz="0" w:space="0" w:color="auto"/>
            <w:left w:val="none" w:sz="0" w:space="0" w:color="auto"/>
            <w:bottom w:val="none" w:sz="0" w:space="0" w:color="auto"/>
            <w:right w:val="none" w:sz="0" w:space="0" w:color="auto"/>
          </w:divBdr>
        </w:div>
        <w:div w:id="1562323909">
          <w:marLeft w:val="0"/>
          <w:marRight w:val="0"/>
          <w:marTop w:val="0"/>
          <w:marBottom w:val="0"/>
          <w:divBdr>
            <w:top w:val="none" w:sz="0" w:space="0" w:color="auto"/>
            <w:left w:val="none" w:sz="0" w:space="0" w:color="auto"/>
            <w:bottom w:val="none" w:sz="0" w:space="0" w:color="auto"/>
            <w:right w:val="none" w:sz="0" w:space="0" w:color="auto"/>
          </w:divBdr>
        </w:div>
        <w:div w:id="1562323911">
          <w:marLeft w:val="0"/>
          <w:marRight w:val="0"/>
          <w:marTop w:val="0"/>
          <w:marBottom w:val="0"/>
          <w:divBdr>
            <w:top w:val="none" w:sz="0" w:space="0" w:color="auto"/>
            <w:left w:val="none" w:sz="0" w:space="0" w:color="auto"/>
            <w:bottom w:val="none" w:sz="0" w:space="0" w:color="auto"/>
            <w:right w:val="none" w:sz="0" w:space="0" w:color="auto"/>
          </w:divBdr>
        </w:div>
        <w:div w:id="1562323912">
          <w:marLeft w:val="0"/>
          <w:marRight w:val="0"/>
          <w:marTop w:val="0"/>
          <w:marBottom w:val="0"/>
          <w:divBdr>
            <w:top w:val="none" w:sz="0" w:space="0" w:color="auto"/>
            <w:left w:val="none" w:sz="0" w:space="0" w:color="auto"/>
            <w:bottom w:val="none" w:sz="0" w:space="0" w:color="auto"/>
            <w:right w:val="none" w:sz="0" w:space="0" w:color="auto"/>
          </w:divBdr>
        </w:div>
      </w:divsChild>
    </w:div>
    <w:div w:id="1562323828">
      <w:marLeft w:val="0"/>
      <w:marRight w:val="0"/>
      <w:marTop w:val="0"/>
      <w:marBottom w:val="0"/>
      <w:divBdr>
        <w:top w:val="none" w:sz="0" w:space="0" w:color="auto"/>
        <w:left w:val="none" w:sz="0" w:space="0" w:color="auto"/>
        <w:bottom w:val="none" w:sz="0" w:space="0" w:color="auto"/>
        <w:right w:val="none" w:sz="0" w:space="0" w:color="auto"/>
      </w:divBdr>
    </w:div>
    <w:div w:id="1562323830">
      <w:marLeft w:val="0"/>
      <w:marRight w:val="0"/>
      <w:marTop w:val="0"/>
      <w:marBottom w:val="0"/>
      <w:divBdr>
        <w:top w:val="none" w:sz="0" w:space="0" w:color="auto"/>
        <w:left w:val="none" w:sz="0" w:space="0" w:color="auto"/>
        <w:bottom w:val="none" w:sz="0" w:space="0" w:color="auto"/>
        <w:right w:val="none" w:sz="0" w:space="0" w:color="auto"/>
      </w:divBdr>
    </w:div>
    <w:div w:id="1562323833">
      <w:marLeft w:val="0"/>
      <w:marRight w:val="0"/>
      <w:marTop w:val="0"/>
      <w:marBottom w:val="0"/>
      <w:divBdr>
        <w:top w:val="none" w:sz="0" w:space="0" w:color="auto"/>
        <w:left w:val="none" w:sz="0" w:space="0" w:color="auto"/>
        <w:bottom w:val="none" w:sz="0" w:space="0" w:color="auto"/>
        <w:right w:val="none" w:sz="0" w:space="0" w:color="auto"/>
      </w:divBdr>
    </w:div>
    <w:div w:id="1562323834">
      <w:marLeft w:val="0"/>
      <w:marRight w:val="0"/>
      <w:marTop w:val="0"/>
      <w:marBottom w:val="0"/>
      <w:divBdr>
        <w:top w:val="none" w:sz="0" w:space="0" w:color="auto"/>
        <w:left w:val="none" w:sz="0" w:space="0" w:color="auto"/>
        <w:bottom w:val="none" w:sz="0" w:space="0" w:color="auto"/>
        <w:right w:val="none" w:sz="0" w:space="0" w:color="auto"/>
      </w:divBdr>
    </w:div>
    <w:div w:id="1562323839">
      <w:marLeft w:val="0"/>
      <w:marRight w:val="0"/>
      <w:marTop w:val="0"/>
      <w:marBottom w:val="0"/>
      <w:divBdr>
        <w:top w:val="none" w:sz="0" w:space="0" w:color="auto"/>
        <w:left w:val="none" w:sz="0" w:space="0" w:color="auto"/>
        <w:bottom w:val="none" w:sz="0" w:space="0" w:color="auto"/>
        <w:right w:val="none" w:sz="0" w:space="0" w:color="auto"/>
      </w:divBdr>
      <w:divsChild>
        <w:div w:id="1562323901">
          <w:marLeft w:val="0"/>
          <w:marRight w:val="0"/>
          <w:marTop w:val="0"/>
          <w:marBottom w:val="0"/>
          <w:divBdr>
            <w:top w:val="none" w:sz="0" w:space="0" w:color="auto"/>
            <w:left w:val="none" w:sz="0" w:space="0" w:color="auto"/>
            <w:bottom w:val="none" w:sz="0" w:space="0" w:color="auto"/>
            <w:right w:val="none" w:sz="0" w:space="0" w:color="auto"/>
          </w:divBdr>
          <w:divsChild>
            <w:div w:id="1562323794">
              <w:marLeft w:val="0"/>
              <w:marRight w:val="0"/>
              <w:marTop w:val="0"/>
              <w:marBottom w:val="0"/>
              <w:divBdr>
                <w:top w:val="none" w:sz="0" w:space="0" w:color="auto"/>
                <w:left w:val="none" w:sz="0" w:space="0" w:color="auto"/>
                <w:bottom w:val="none" w:sz="0" w:space="0" w:color="auto"/>
                <w:right w:val="none" w:sz="0" w:space="0" w:color="auto"/>
              </w:divBdr>
              <w:divsChild>
                <w:div w:id="1562323807">
                  <w:marLeft w:val="0"/>
                  <w:marRight w:val="0"/>
                  <w:marTop w:val="0"/>
                  <w:marBottom w:val="0"/>
                  <w:divBdr>
                    <w:top w:val="none" w:sz="0" w:space="0" w:color="auto"/>
                    <w:left w:val="none" w:sz="0" w:space="0" w:color="auto"/>
                    <w:bottom w:val="none" w:sz="0" w:space="0" w:color="auto"/>
                    <w:right w:val="none" w:sz="0" w:space="0" w:color="auto"/>
                  </w:divBdr>
                </w:div>
                <w:div w:id="1562323817">
                  <w:marLeft w:val="0"/>
                  <w:marRight w:val="0"/>
                  <w:marTop w:val="0"/>
                  <w:marBottom w:val="0"/>
                  <w:divBdr>
                    <w:top w:val="none" w:sz="0" w:space="0" w:color="auto"/>
                    <w:left w:val="none" w:sz="0" w:space="0" w:color="auto"/>
                    <w:bottom w:val="none" w:sz="0" w:space="0" w:color="auto"/>
                    <w:right w:val="none" w:sz="0" w:space="0" w:color="auto"/>
                  </w:divBdr>
                </w:div>
                <w:div w:id="1562323825">
                  <w:marLeft w:val="0"/>
                  <w:marRight w:val="0"/>
                  <w:marTop w:val="0"/>
                  <w:marBottom w:val="0"/>
                  <w:divBdr>
                    <w:top w:val="none" w:sz="0" w:space="0" w:color="auto"/>
                    <w:left w:val="none" w:sz="0" w:space="0" w:color="auto"/>
                    <w:bottom w:val="none" w:sz="0" w:space="0" w:color="auto"/>
                    <w:right w:val="none" w:sz="0" w:space="0" w:color="auto"/>
                  </w:divBdr>
                </w:div>
                <w:div w:id="1562323832">
                  <w:marLeft w:val="0"/>
                  <w:marRight w:val="0"/>
                  <w:marTop w:val="0"/>
                  <w:marBottom w:val="0"/>
                  <w:divBdr>
                    <w:top w:val="none" w:sz="0" w:space="0" w:color="auto"/>
                    <w:left w:val="none" w:sz="0" w:space="0" w:color="auto"/>
                    <w:bottom w:val="none" w:sz="0" w:space="0" w:color="auto"/>
                    <w:right w:val="none" w:sz="0" w:space="0" w:color="auto"/>
                  </w:divBdr>
                </w:div>
                <w:div w:id="1562323838">
                  <w:marLeft w:val="0"/>
                  <w:marRight w:val="0"/>
                  <w:marTop w:val="0"/>
                  <w:marBottom w:val="0"/>
                  <w:divBdr>
                    <w:top w:val="none" w:sz="0" w:space="0" w:color="auto"/>
                    <w:left w:val="none" w:sz="0" w:space="0" w:color="auto"/>
                    <w:bottom w:val="none" w:sz="0" w:space="0" w:color="auto"/>
                    <w:right w:val="none" w:sz="0" w:space="0" w:color="auto"/>
                  </w:divBdr>
                </w:div>
                <w:div w:id="1562323842">
                  <w:marLeft w:val="0"/>
                  <w:marRight w:val="0"/>
                  <w:marTop w:val="0"/>
                  <w:marBottom w:val="0"/>
                  <w:divBdr>
                    <w:top w:val="none" w:sz="0" w:space="0" w:color="auto"/>
                    <w:left w:val="none" w:sz="0" w:space="0" w:color="auto"/>
                    <w:bottom w:val="none" w:sz="0" w:space="0" w:color="auto"/>
                    <w:right w:val="none" w:sz="0" w:space="0" w:color="auto"/>
                  </w:divBdr>
                </w:div>
                <w:div w:id="1562323848">
                  <w:marLeft w:val="0"/>
                  <w:marRight w:val="0"/>
                  <w:marTop w:val="0"/>
                  <w:marBottom w:val="0"/>
                  <w:divBdr>
                    <w:top w:val="none" w:sz="0" w:space="0" w:color="auto"/>
                    <w:left w:val="none" w:sz="0" w:space="0" w:color="auto"/>
                    <w:bottom w:val="none" w:sz="0" w:space="0" w:color="auto"/>
                    <w:right w:val="none" w:sz="0" w:space="0" w:color="auto"/>
                  </w:divBdr>
                </w:div>
                <w:div w:id="1562323851">
                  <w:marLeft w:val="0"/>
                  <w:marRight w:val="0"/>
                  <w:marTop w:val="0"/>
                  <w:marBottom w:val="0"/>
                  <w:divBdr>
                    <w:top w:val="none" w:sz="0" w:space="0" w:color="auto"/>
                    <w:left w:val="none" w:sz="0" w:space="0" w:color="auto"/>
                    <w:bottom w:val="none" w:sz="0" w:space="0" w:color="auto"/>
                    <w:right w:val="none" w:sz="0" w:space="0" w:color="auto"/>
                  </w:divBdr>
                </w:div>
                <w:div w:id="1562323897">
                  <w:marLeft w:val="0"/>
                  <w:marRight w:val="0"/>
                  <w:marTop w:val="0"/>
                  <w:marBottom w:val="0"/>
                  <w:divBdr>
                    <w:top w:val="none" w:sz="0" w:space="0" w:color="auto"/>
                    <w:left w:val="none" w:sz="0" w:space="0" w:color="auto"/>
                    <w:bottom w:val="none" w:sz="0" w:space="0" w:color="auto"/>
                    <w:right w:val="none" w:sz="0" w:space="0" w:color="auto"/>
                  </w:divBdr>
                </w:div>
                <w:div w:id="156232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323846">
      <w:marLeft w:val="0"/>
      <w:marRight w:val="0"/>
      <w:marTop w:val="0"/>
      <w:marBottom w:val="0"/>
      <w:divBdr>
        <w:top w:val="none" w:sz="0" w:space="0" w:color="auto"/>
        <w:left w:val="none" w:sz="0" w:space="0" w:color="auto"/>
        <w:bottom w:val="none" w:sz="0" w:space="0" w:color="auto"/>
        <w:right w:val="none" w:sz="0" w:space="0" w:color="auto"/>
      </w:divBdr>
    </w:div>
    <w:div w:id="1562323847">
      <w:marLeft w:val="0"/>
      <w:marRight w:val="0"/>
      <w:marTop w:val="0"/>
      <w:marBottom w:val="0"/>
      <w:divBdr>
        <w:top w:val="none" w:sz="0" w:space="0" w:color="auto"/>
        <w:left w:val="none" w:sz="0" w:space="0" w:color="auto"/>
        <w:bottom w:val="none" w:sz="0" w:space="0" w:color="auto"/>
        <w:right w:val="none" w:sz="0" w:space="0" w:color="auto"/>
      </w:divBdr>
    </w:div>
    <w:div w:id="1562323857">
      <w:marLeft w:val="0"/>
      <w:marRight w:val="0"/>
      <w:marTop w:val="0"/>
      <w:marBottom w:val="0"/>
      <w:divBdr>
        <w:top w:val="none" w:sz="0" w:space="0" w:color="auto"/>
        <w:left w:val="none" w:sz="0" w:space="0" w:color="auto"/>
        <w:bottom w:val="none" w:sz="0" w:space="0" w:color="auto"/>
        <w:right w:val="none" w:sz="0" w:space="0" w:color="auto"/>
      </w:divBdr>
    </w:div>
    <w:div w:id="1562323858">
      <w:marLeft w:val="0"/>
      <w:marRight w:val="0"/>
      <w:marTop w:val="0"/>
      <w:marBottom w:val="0"/>
      <w:divBdr>
        <w:top w:val="none" w:sz="0" w:space="0" w:color="auto"/>
        <w:left w:val="none" w:sz="0" w:space="0" w:color="auto"/>
        <w:bottom w:val="none" w:sz="0" w:space="0" w:color="auto"/>
        <w:right w:val="none" w:sz="0" w:space="0" w:color="auto"/>
      </w:divBdr>
    </w:div>
    <w:div w:id="1562323859">
      <w:marLeft w:val="0"/>
      <w:marRight w:val="0"/>
      <w:marTop w:val="0"/>
      <w:marBottom w:val="0"/>
      <w:divBdr>
        <w:top w:val="none" w:sz="0" w:space="0" w:color="auto"/>
        <w:left w:val="none" w:sz="0" w:space="0" w:color="auto"/>
        <w:bottom w:val="none" w:sz="0" w:space="0" w:color="auto"/>
        <w:right w:val="none" w:sz="0" w:space="0" w:color="auto"/>
      </w:divBdr>
    </w:div>
    <w:div w:id="1562323860">
      <w:marLeft w:val="0"/>
      <w:marRight w:val="0"/>
      <w:marTop w:val="0"/>
      <w:marBottom w:val="0"/>
      <w:divBdr>
        <w:top w:val="none" w:sz="0" w:space="0" w:color="auto"/>
        <w:left w:val="none" w:sz="0" w:space="0" w:color="auto"/>
        <w:bottom w:val="none" w:sz="0" w:space="0" w:color="auto"/>
        <w:right w:val="none" w:sz="0" w:space="0" w:color="auto"/>
      </w:divBdr>
    </w:div>
    <w:div w:id="1562323861">
      <w:marLeft w:val="0"/>
      <w:marRight w:val="0"/>
      <w:marTop w:val="0"/>
      <w:marBottom w:val="0"/>
      <w:divBdr>
        <w:top w:val="none" w:sz="0" w:space="0" w:color="auto"/>
        <w:left w:val="none" w:sz="0" w:space="0" w:color="auto"/>
        <w:bottom w:val="none" w:sz="0" w:space="0" w:color="auto"/>
        <w:right w:val="none" w:sz="0" w:space="0" w:color="auto"/>
      </w:divBdr>
    </w:div>
    <w:div w:id="1562323862">
      <w:marLeft w:val="0"/>
      <w:marRight w:val="0"/>
      <w:marTop w:val="0"/>
      <w:marBottom w:val="0"/>
      <w:divBdr>
        <w:top w:val="none" w:sz="0" w:space="0" w:color="auto"/>
        <w:left w:val="none" w:sz="0" w:space="0" w:color="auto"/>
        <w:bottom w:val="none" w:sz="0" w:space="0" w:color="auto"/>
        <w:right w:val="none" w:sz="0" w:space="0" w:color="auto"/>
      </w:divBdr>
    </w:div>
    <w:div w:id="1562323871">
      <w:marLeft w:val="0"/>
      <w:marRight w:val="0"/>
      <w:marTop w:val="0"/>
      <w:marBottom w:val="0"/>
      <w:divBdr>
        <w:top w:val="none" w:sz="0" w:space="0" w:color="auto"/>
        <w:left w:val="none" w:sz="0" w:space="0" w:color="auto"/>
        <w:bottom w:val="none" w:sz="0" w:space="0" w:color="auto"/>
        <w:right w:val="none" w:sz="0" w:space="0" w:color="auto"/>
      </w:divBdr>
    </w:div>
    <w:div w:id="1562323878">
      <w:marLeft w:val="0"/>
      <w:marRight w:val="0"/>
      <w:marTop w:val="0"/>
      <w:marBottom w:val="0"/>
      <w:divBdr>
        <w:top w:val="none" w:sz="0" w:space="0" w:color="auto"/>
        <w:left w:val="none" w:sz="0" w:space="0" w:color="auto"/>
        <w:bottom w:val="none" w:sz="0" w:space="0" w:color="auto"/>
        <w:right w:val="none" w:sz="0" w:space="0" w:color="auto"/>
      </w:divBdr>
    </w:div>
    <w:div w:id="1562323879">
      <w:marLeft w:val="0"/>
      <w:marRight w:val="0"/>
      <w:marTop w:val="0"/>
      <w:marBottom w:val="0"/>
      <w:divBdr>
        <w:top w:val="none" w:sz="0" w:space="0" w:color="auto"/>
        <w:left w:val="none" w:sz="0" w:space="0" w:color="auto"/>
        <w:bottom w:val="none" w:sz="0" w:space="0" w:color="auto"/>
        <w:right w:val="none" w:sz="0" w:space="0" w:color="auto"/>
      </w:divBdr>
    </w:div>
    <w:div w:id="1562323885">
      <w:marLeft w:val="0"/>
      <w:marRight w:val="0"/>
      <w:marTop w:val="0"/>
      <w:marBottom w:val="0"/>
      <w:divBdr>
        <w:top w:val="none" w:sz="0" w:space="0" w:color="auto"/>
        <w:left w:val="none" w:sz="0" w:space="0" w:color="auto"/>
        <w:bottom w:val="none" w:sz="0" w:space="0" w:color="auto"/>
        <w:right w:val="none" w:sz="0" w:space="0" w:color="auto"/>
      </w:divBdr>
    </w:div>
    <w:div w:id="1562323889">
      <w:marLeft w:val="0"/>
      <w:marRight w:val="0"/>
      <w:marTop w:val="0"/>
      <w:marBottom w:val="0"/>
      <w:divBdr>
        <w:top w:val="none" w:sz="0" w:space="0" w:color="auto"/>
        <w:left w:val="none" w:sz="0" w:space="0" w:color="auto"/>
        <w:bottom w:val="none" w:sz="0" w:space="0" w:color="auto"/>
        <w:right w:val="none" w:sz="0" w:space="0" w:color="auto"/>
      </w:divBdr>
    </w:div>
    <w:div w:id="1562323895">
      <w:marLeft w:val="0"/>
      <w:marRight w:val="0"/>
      <w:marTop w:val="0"/>
      <w:marBottom w:val="0"/>
      <w:divBdr>
        <w:top w:val="none" w:sz="0" w:space="0" w:color="auto"/>
        <w:left w:val="none" w:sz="0" w:space="0" w:color="auto"/>
        <w:bottom w:val="none" w:sz="0" w:space="0" w:color="auto"/>
        <w:right w:val="none" w:sz="0" w:space="0" w:color="auto"/>
      </w:divBdr>
    </w:div>
    <w:div w:id="1562323902">
      <w:marLeft w:val="0"/>
      <w:marRight w:val="0"/>
      <w:marTop w:val="0"/>
      <w:marBottom w:val="0"/>
      <w:divBdr>
        <w:top w:val="none" w:sz="0" w:space="0" w:color="auto"/>
        <w:left w:val="none" w:sz="0" w:space="0" w:color="auto"/>
        <w:bottom w:val="none" w:sz="0" w:space="0" w:color="auto"/>
        <w:right w:val="none" w:sz="0" w:space="0" w:color="auto"/>
      </w:divBdr>
    </w:div>
    <w:div w:id="1562323907">
      <w:marLeft w:val="0"/>
      <w:marRight w:val="0"/>
      <w:marTop w:val="0"/>
      <w:marBottom w:val="0"/>
      <w:divBdr>
        <w:top w:val="none" w:sz="0" w:space="0" w:color="auto"/>
        <w:left w:val="none" w:sz="0" w:space="0" w:color="auto"/>
        <w:bottom w:val="none" w:sz="0" w:space="0" w:color="auto"/>
        <w:right w:val="none" w:sz="0" w:space="0" w:color="auto"/>
      </w:divBdr>
    </w:div>
    <w:div w:id="1562323910">
      <w:marLeft w:val="0"/>
      <w:marRight w:val="0"/>
      <w:marTop w:val="0"/>
      <w:marBottom w:val="0"/>
      <w:divBdr>
        <w:top w:val="none" w:sz="0" w:space="0" w:color="auto"/>
        <w:left w:val="none" w:sz="0" w:space="0" w:color="auto"/>
        <w:bottom w:val="none" w:sz="0" w:space="0" w:color="auto"/>
        <w:right w:val="none" w:sz="0" w:space="0" w:color="auto"/>
      </w:divBdr>
    </w:div>
    <w:div w:id="1562323913">
      <w:marLeft w:val="0"/>
      <w:marRight w:val="0"/>
      <w:marTop w:val="0"/>
      <w:marBottom w:val="0"/>
      <w:divBdr>
        <w:top w:val="none" w:sz="0" w:space="0" w:color="auto"/>
        <w:left w:val="none" w:sz="0" w:space="0" w:color="auto"/>
        <w:bottom w:val="none" w:sz="0" w:space="0" w:color="auto"/>
        <w:right w:val="none" w:sz="0" w:space="0" w:color="auto"/>
      </w:divBdr>
    </w:div>
    <w:div w:id="1562323914">
      <w:marLeft w:val="0"/>
      <w:marRight w:val="0"/>
      <w:marTop w:val="0"/>
      <w:marBottom w:val="0"/>
      <w:divBdr>
        <w:top w:val="none" w:sz="0" w:space="0" w:color="auto"/>
        <w:left w:val="none" w:sz="0" w:space="0" w:color="auto"/>
        <w:bottom w:val="none" w:sz="0" w:space="0" w:color="auto"/>
        <w:right w:val="none" w:sz="0" w:space="0" w:color="auto"/>
      </w:divBdr>
      <w:divsChild>
        <w:div w:id="1562323915">
          <w:marLeft w:val="0"/>
          <w:marRight w:val="0"/>
          <w:marTop w:val="0"/>
          <w:marBottom w:val="0"/>
          <w:divBdr>
            <w:top w:val="none" w:sz="0" w:space="0" w:color="auto"/>
            <w:left w:val="none" w:sz="0" w:space="0" w:color="auto"/>
            <w:bottom w:val="none" w:sz="0" w:space="0" w:color="auto"/>
            <w:right w:val="none" w:sz="0" w:space="0" w:color="auto"/>
          </w:divBdr>
        </w:div>
      </w:divsChild>
    </w:div>
    <w:div w:id="1803032787">
      <w:bodyDiv w:val="1"/>
      <w:marLeft w:val="0"/>
      <w:marRight w:val="0"/>
      <w:marTop w:val="0"/>
      <w:marBottom w:val="0"/>
      <w:divBdr>
        <w:top w:val="none" w:sz="0" w:space="0" w:color="auto"/>
        <w:left w:val="none" w:sz="0" w:space="0" w:color="auto"/>
        <w:bottom w:val="none" w:sz="0" w:space="0" w:color="auto"/>
        <w:right w:val="none" w:sz="0" w:space="0" w:color="auto"/>
      </w:divBdr>
    </w:div>
    <w:div w:id="1855802107">
      <w:bodyDiv w:val="1"/>
      <w:marLeft w:val="0"/>
      <w:marRight w:val="0"/>
      <w:marTop w:val="0"/>
      <w:marBottom w:val="0"/>
      <w:divBdr>
        <w:top w:val="none" w:sz="0" w:space="0" w:color="auto"/>
        <w:left w:val="none" w:sz="0" w:space="0" w:color="auto"/>
        <w:bottom w:val="none" w:sz="0" w:space="0" w:color="auto"/>
        <w:right w:val="none" w:sz="0" w:space="0" w:color="auto"/>
      </w:divBdr>
    </w:div>
    <w:div w:id="2016494289">
      <w:bodyDiv w:val="1"/>
      <w:marLeft w:val="0"/>
      <w:marRight w:val="0"/>
      <w:marTop w:val="0"/>
      <w:marBottom w:val="0"/>
      <w:divBdr>
        <w:top w:val="none" w:sz="0" w:space="0" w:color="auto"/>
        <w:left w:val="none" w:sz="0" w:space="0" w:color="auto"/>
        <w:bottom w:val="none" w:sz="0" w:space="0" w:color="auto"/>
        <w:right w:val="none" w:sz="0" w:space="0" w:color="auto"/>
      </w:divBdr>
    </w:div>
    <w:div w:id="204783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m@pkp.sk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bieniek@skm.pkp.pl" TargetMode="External"/><Relationship Id="rId14"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F7B19-2972-436C-B7E1-6DED1F68B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75</Pages>
  <Words>23074</Words>
  <Characters>138444</Characters>
  <Application>Microsoft Office Word</Application>
  <DocSecurity>0</DocSecurity>
  <Lines>1153</Lines>
  <Paragraphs>322</Paragraphs>
  <ScaleCrop>false</ScaleCrop>
  <HeadingPairs>
    <vt:vector size="2" baseType="variant">
      <vt:variant>
        <vt:lpstr>Tytuł</vt:lpstr>
      </vt:variant>
      <vt:variant>
        <vt:i4>1</vt:i4>
      </vt:variant>
    </vt:vector>
  </HeadingPairs>
  <TitlesOfParts>
    <vt:vector size="1" baseType="lpstr">
      <vt:lpstr>WYTYCZNE DO OPISÓW</vt:lpstr>
    </vt:vector>
  </TitlesOfParts>
  <Company>Halcrow</Company>
  <LinksUpToDate>false</LinksUpToDate>
  <CharactersWithSpaces>161196</CharactersWithSpaces>
  <SharedDoc>false</SharedDoc>
  <HLinks>
    <vt:vector size="612" baseType="variant">
      <vt:variant>
        <vt:i4>5701645</vt:i4>
      </vt:variant>
      <vt:variant>
        <vt:i4>609</vt:i4>
      </vt:variant>
      <vt:variant>
        <vt:i4>0</vt:i4>
      </vt:variant>
      <vt:variant>
        <vt:i4>5</vt:i4>
      </vt:variant>
      <vt:variant>
        <vt:lpwstr>http://mapy.geoportal.gov.pl/imap/?gpmap=gp0&amp;actions=acShowWgButtonPanel_kraj_ORTO</vt:lpwstr>
      </vt:variant>
      <vt:variant>
        <vt:lpwstr/>
      </vt:variant>
      <vt:variant>
        <vt:i4>1572918</vt:i4>
      </vt:variant>
      <vt:variant>
        <vt:i4>602</vt:i4>
      </vt:variant>
      <vt:variant>
        <vt:i4>0</vt:i4>
      </vt:variant>
      <vt:variant>
        <vt:i4>5</vt:i4>
      </vt:variant>
      <vt:variant>
        <vt:lpwstr/>
      </vt:variant>
      <vt:variant>
        <vt:lpwstr>_Toc471826160</vt:lpwstr>
      </vt:variant>
      <vt:variant>
        <vt:i4>1769526</vt:i4>
      </vt:variant>
      <vt:variant>
        <vt:i4>596</vt:i4>
      </vt:variant>
      <vt:variant>
        <vt:i4>0</vt:i4>
      </vt:variant>
      <vt:variant>
        <vt:i4>5</vt:i4>
      </vt:variant>
      <vt:variant>
        <vt:lpwstr/>
      </vt:variant>
      <vt:variant>
        <vt:lpwstr>_Toc471826159</vt:lpwstr>
      </vt:variant>
      <vt:variant>
        <vt:i4>1769526</vt:i4>
      </vt:variant>
      <vt:variant>
        <vt:i4>590</vt:i4>
      </vt:variant>
      <vt:variant>
        <vt:i4>0</vt:i4>
      </vt:variant>
      <vt:variant>
        <vt:i4>5</vt:i4>
      </vt:variant>
      <vt:variant>
        <vt:lpwstr/>
      </vt:variant>
      <vt:variant>
        <vt:lpwstr>_Toc471826158</vt:lpwstr>
      </vt:variant>
      <vt:variant>
        <vt:i4>1769526</vt:i4>
      </vt:variant>
      <vt:variant>
        <vt:i4>584</vt:i4>
      </vt:variant>
      <vt:variant>
        <vt:i4>0</vt:i4>
      </vt:variant>
      <vt:variant>
        <vt:i4>5</vt:i4>
      </vt:variant>
      <vt:variant>
        <vt:lpwstr/>
      </vt:variant>
      <vt:variant>
        <vt:lpwstr>_Toc471826157</vt:lpwstr>
      </vt:variant>
      <vt:variant>
        <vt:i4>1769526</vt:i4>
      </vt:variant>
      <vt:variant>
        <vt:i4>578</vt:i4>
      </vt:variant>
      <vt:variant>
        <vt:i4>0</vt:i4>
      </vt:variant>
      <vt:variant>
        <vt:i4>5</vt:i4>
      </vt:variant>
      <vt:variant>
        <vt:lpwstr/>
      </vt:variant>
      <vt:variant>
        <vt:lpwstr>_Toc471826156</vt:lpwstr>
      </vt:variant>
      <vt:variant>
        <vt:i4>1769526</vt:i4>
      </vt:variant>
      <vt:variant>
        <vt:i4>572</vt:i4>
      </vt:variant>
      <vt:variant>
        <vt:i4>0</vt:i4>
      </vt:variant>
      <vt:variant>
        <vt:i4>5</vt:i4>
      </vt:variant>
      <vt:variant>
        <vt:lpwstr/>
      </vt:variant>
      <vt:variant>
        <vt:lpwstr>_Toc471826155</vt:lpwstr>
      </vt:variant>
      <vt:variant>
        <vt:i4>1769526</vt:i4>
      </vt:variant>
      <vt:variant>
        <vt:i4>566</vt:i4>
      </vt:variant>
      <vt:variant>
        <vt:i4>0</vt:i4>
      </vt:variant>
      <vt:variant>
        <vt:i4>5</vt:i4>
      </vt:variant>
      <vt:variant>
        <vt:lpwstr/>
      </vt:variant>
      <vt:variant>
        <vt:lpwstr>_Toc471826154</vt:lpwstr>
      </vt:variant>
      <vt:variant>
        <vt:i4>1769526</vt:i4>
      </vt:variant>
      <vt:variant>
        <vt:i4>560</vt:i4>
      </vt:variant>
      <vt:variant>
        <vt:i4>0</vt:i4>
      </vt:variant>
      <vt:variant>
        <vt:i4>5</vt:i4>
      </vt:variant>
      <vt:variant>
        <vt:lpwstr/>
      </vt:variant>
      <vt:variant>
        <vt:lpwstr>_Toc471826153</vt:lpwstr>
      </vt:variant>
      <vt:variant>
        <vt:i4>1769526</vt:i4>
      </vt:variant>
      <vt:variant>
        <vt:i4>554</vt:i4>
      </vt:variant>
      <vt:variant>
        <vt:i4>0</vt:i4>
      </vt:variant>
      <vt:variant>
        <vt:i4>5</vt:i4>
      </vt:variant>
      <vt:variant>
        <vt:lpwstr/>
      </vt:variant>
      <vt:variant>
        <vt:lpwstr>_Toc471826152</vt:lpwstr>
      </vt:variant>
      <vt:variant>
        <vt:i4>1769526</vt:i4>
      </vt:variant>
      <vt:variant>
        <vt:i4>548</vt:i4>
      </vt:variant>
      <vt:variant>
        <vt:i4>0</vt:i4>
      </vt:variant>
      <vt:variant>
        <vt:i4>5</vt:i4>
      </vt:variant>
      <vt:variant>
        <vt:lpwstr/>
      </vt:variant>
      <vt:variant>
        <vt:lpwstr>_Toc471826151</vt:lpwstr>
      </vt:variant>
      <vt:variant>
        <vt:i4>1769526</vt:i4>
      </vt:variant>
      <vt:variant>
        <vt:i4>542</vt:i4>
      </vt:variant>
      <vt:variant>
        <vt:i4>0</vt:i4>
      </vt:variant>
      <vt:variant>
        <vt:i4>5</vt:i4>
      </vt:variant>
      <vt:variant>
        <vt:lpwstr/>
      </vt:variant>
      <vt:variant>
        <vt:lpwstr>_Toc471826150</vt:lpwstr>
      </vt:variant>
      <vt:variant>
        <vt:i4>1703990</vt:i4>
      </vt:variant>
      <vt:variant>
        <vt:i4>536</vt:i4>
      </vt:variant>
      <vt:variant>
        <vt:i4>0</vt:i4>
      </vt:variant>
      <vt:variant>
        <vt:i4>5</vt:i4>
      </vt:variant>
      <vt:variant>
        <vt:lpwstr/>
      </vt:variant>
      <vt:variant>
        <vt:lpwstr>_Toc471826149</vt:lpwstr>
      </vt:variant>
      <vt:variant>
        <vt:i4>1703990</vt:i4>
      </vt:variant>
      <vt:variant>
        <vt:i4>530</vt:i4>
      </vt:variant>
      <vt:variant>
        <vt:i4>0</vt:i4>
      </vt:variant>
      <vt:variant>
        <vt:i4>5</vt:i4>
      </vt:variant>
      <vt:variant>
        <vt:lpwstr/>
      </vt:variant>
      <vt:variant>
        <vt:lpwstr>_Toc471826148</vt:lpwstr>
      </vt:variant>
      <vt:variant>
        <vt:i4>1703990</vt:i4>
      </vt:variant>
      <vt:variant>
        <vt:i4>524</vt:i4>
      </vt:variant>
      <vt:variant>
        <vt:i4>0</vt:i4>
      </vt:variant>
      <vt:variant>
        <vt:i4>5</vt:i4>
      </vt:variant>
      <vt:variant>
        <vt:lpwstr/>
      </vt:variant>
      <vt:variant>
        <vt:lpwstr>_Toc471826147</vt:lpwstr>
      </vt:variant>
      <vt:variant>
        <vt:i4>1703990</vt:i4>
      </vt:variant>
      <vt:variant>
        <vt:i4>518</vt:i4>
      </vt:variant>
      <vt:variant>
        <vt:i4>0</vt:i4>
      </vt:variant>
      <vt:variant>
        <vt:i4>5</vt:i4>
      </vt:variant>
      <vt:variant>
        <vt:lpwstr/>
      </vt:variant>
      <vt:variant>
        <vt:lpwstr>_Toc471826146</vt:lpwstr>
      </vt:variant>
      <vt:variant>
        <vt:i4>1703990</vt:i4>
      </vt:variant>
      <vt:variant>
        <vt:i4>512</vt:i4>
      </vt:variant>
      <vt:variant>
        <vt:i4>0</vt:i4>
      </vt:variant>
      <vt:variant>
        <vt:i4>5</vt:i4>
      </vt:variant>
      <vt:variant>
        <vt:lpwstr/>
      </vt:variant>
      <vt:variant>
        <vt:lpwstr>_Toc471826145</vt:lpwstr>
      </vt:variant>
      <vt:variant>
        <vt:i4>1703990</vt:i4>
      </vt:variant>
      <vt:variant>
        <vt:i4>506</vt:i4>
      </vt:variant>
      <vt:variant>
        <vt:i4>0</vt:i4>
      </vt:variant>
      <vt:variant>
        <vt:i4>5</vt:i4>
      </vt:variant>
      <vt:variant>
        <vt:lpwstr/>
      </vt:variant>
      <vt:variant>
        <vt:lpwstr>_Toc471826144</vt:lpwstr>
      </vt:variant>
      <vt:variant>
        <vt:i4>1703990</vt:i4>
      </vt:variant>
      <vt:variant>
        <vt:i4>500</vt:i4>
      </vt:variant>
      <vt:variant>
        <vt:i4>0</vt:i4>
      </vt:variant>
      <vt:variant>
        <vt:i4>5</vt:i4>
      </vt:variant>
      <vt:variant>
        <vt:lpwstr/>
      </vt:variant>
      <vt:variant>
        <vt:lpwstr>_Toc471826143</vt:lpwstr>
      </vt:variant>
      <vt:variant>
        <vt:i4>1703990</vt:i4>
      </vt:variant>
      <vt:variant>
        <vt:i4>494</vt:i4>
      </vt:variant>
      <vt:variant>
        <vt:i4>0</vt:i4>
      </vt:variant>
      <vt:variant>
        <vt:i4>5</vt:i4>
      </vt:variant>
      <vt:variant>
        <vt:lpwstr/>
      </vt:variant>
      <vt:variant>
        <vt:lpwstr>_Toc471826142</vt:lpwstr>
      </vt:variant>
      <vt:variant>
        <vt:i4>1703990</vt:i4>
      </vt:variant>
      <vt:variant>
        <vt:i4>488</vt:i4>
      </vt:variant>
      <vt:variant>
        <vt:i4>0</vt:i4>
      </vt:variant>
      <vt:variant>
        <vt:i4>5</vt:i4>
      </vt:variant>
      <vt:variant>
        <vt:lpwstr/>
      </vt:variant>
      <vt:variant>
        <vt:lpwstr>_Toc471826141</vt:lpwstr>
      </vt:variant>
      <vt:variant>
        <vt:i4>1703990</vt:i4>
      </vt:variant>
      <vt:variant>
        <vt:i4>482</vt:i4>
      </vt:variant>
      <vt:variant>
        <vt:i4>0</vt:i4>
      </vt:variant>
      <vt:variant>
        <vt:i4>5</vt:i4>
      </vt:variant>
      <vt:variant>
        <vt:lpwstr/>
      </vt:variant>
      <vt:variant>
        <vt:lpwstr>_Toc471826140</vt:lpwstr>
      </vt:variant>
      <vt:variant>
        <vt:i4>1900598</vt:i4>
      </vt:variant>
      <vt:variant>
        <vt:i4>476</vt:i4>
      </vt:variant>
      <vt:variant>
        <vt:i4>0</vt:i4>
      </vt:variant>
      <vt:variant>
        <vt:i4>5</vt:i4>
      </vt:variant>
      <vt:variant>
        <vt:lpwstr/>
      </vt:variant>
      <vt:variant>
        <vt:lpwstr>_Toc471826139</vt:lpwstr>
      </vt:variant>
      <vt:variant>
        <vt:i4>1900598</vt:i4>
      </vt:variant>
      <vt:variant>
        <vt:i4>470</vt:i4>
      </vt:variant>
      <vt:variant>
        <vt:i4>0</vt:i4>
      </vt:variant>
      <vt:variant>
        <vt:i4>5</vt:i4>
      </vt:variant>
      <vt:variant>
        <vt:lpwstr/>
      </vt:variant>
      <vt:variant>
        <vt:lpwstr>_Toc471826138</vt:lpwstr>
      </vt:variant>
      <vt:variant>
        <vt:i4>1900598</vt:i4>
      </vt:variant>
      <vt:variant>
        <vt:i4>464</vt:i4>
      </vt:variant>
      <vt:variant>
        <vt:i4>0</vt:i4>
      </vt:variant>
      <vt:variant>
        <vt:i4>5</vt:i4>
      </vt:variant>
      <vt:variant>
        <vt:lpwstr/>
      </vt:variant>
      <vt:variant>
        <vt:lpwstr>_Toc471826137</vt:lpwstr>
      </vt:variant>
      <vt:variant>
        <vt:i4>1900598</vt:i4>
      </vt:variant>
      <vt:variant>
        <vt:i4>458</vt:i4>
      </vt:variant>
      <vt:variant>
        <vt:i4>0</vt:i4>
      </vt:variant>
      <vt:variant>
        <vt:i4>5</vt:i4>
      </vt:variant>
      <vt:variant>
        <vt:lpwstr/>
      </vt:variant>
      <vt:variant>
        <vt:lpwstr>_Toc471826136</vt:lpwstr>
      </vt:variant>
      <vt:variant>
        <vt:i4>1900598</vt:i4>
      </vt:variant>
      <vt:variant>
        <vt:i4>452</vt:i4>
      </vt:variant>
      <vt:variant>
        <vt:i4>0</vt:i4>
      </vt:variant>
      <vt:variant>
        <vt:i4>5</vt:i4>
      </vt:variant>
      <vt:variant>
        <vt:lpwstr/>
      </vt:variant>
      <vt:variant>
        <vt:lpwstr>_Toc471826135</vt:lpwstr>
      </vt:variant>
      <vt:variant>
        <vt:i4>1900598</vt:i4>
      </vt:variant>
      <vt:variant>
        <vt:i4>446</vt:i4>
      </vt:variant>
      <vt:variant>
        <vt:i4>0</vt:i4>
      </vt:variant>
      <vt:variant>
        <vt:i4>5</vt:i4>
      </vt:variant>
      <vt:variant>
        <vt:lpwstr/>
      </vt:variant>
      <vt:variant>
        <vt:lpwstr>_Toc471826134</vt:lpwstr>
      </vt:variant>
      <vt:variant>
        <vt:i4>1900598</vt:i4>
      </vt:variant>
      <vt:variant>
        <vt:i4>440</vt:i4>
      </vt:variant>
      <vt:variant>
        <vt:i4>0</vt:i4>
      </vt:variant>
      <vt:variant>
        <vt:i4>5</vt:i4>
      </vt:variant>
      <vt:variant>
        <vt:lpwstr/>
      </vt:variant>
      <vt:variant>
        <vt:lpwstr>_Toc471826133</vt:lpwstr>
      </vt:variant>
      <vt:variant>
        <vt:i4>1900598</vt:i4>
      </vt:variant>
      <vt:variant>
        <vt:i4>434</vt:i4>
      </vt:variant>
      <vt:variant>
        <vt:i4>0</vt:i4>
      </vt:variant>
      <vt:variant>
        <vt:i4>5</vt:i4>
      </vt:variant>
      <vt:variant>
        <vt:lpwstr/>
      </vt:variant>
      <vt:variant>
        <vt:lpwstr>_Toc471826132</vt:lpwstr>
      </vt:variant>
      <vt:variant>
        <vt:i4>1900598</vt:i4>
      </vt:variant>
      <vt:variant>
        <vt:i4>428</vt:i4>
      </vt:variant>
      <vt:variant>
        <vt:i4>0</vt:i4>
      </vt:variant>
      <vt:variant>
        <vt:i4>5</vt:i4>
      </vt:variant>
      <vt:variant>
        <vt:lpwstr/>
      </vt:variant>
      <vt:variant>
        <vt:lpwstr>_Toc471826131</vt:lpwstr>
      </vt:variant>
      <vt:variant>
        <vt:i4>1900598</vt:i4>
      </vt:variant>
      <vt:variant>
        <vt:i4>422</vt:i4>
      </vt:variant>
      <vt:variant>
        <vt:i4>0</vt:i4>
      </vt:variant>
      <vt:variant>
        <vt:i4>5</vt:i4>
      </vt:variant>
      <vt:variant>
        <vt:lpwstr/>
      </vt:variant>
      <vt:variant>
        <vt:lpwstr>_Toc471826130</vt:lpwstr>
      </vt:variant>
      <vt:variant>
        <vt:i4>1835062</vt:i4>
      </vt:variant>
      <vt:variant>
        <vt:i4>416</vt:i4>
      </vt:variant>
      <vt:variant>
        <vt:i4>0</vt:i4>
      </vt:variant>
      <vt:variant>
        <vt:i4>5</vt:i4>
      </vt:variant>
      <vt:variant>
        <vt:lpwstr/>
      </vt:variant>
      <vt:variant>
        <vt:lpwstr>_Toc471826129</vt:lpwstr>
      </vt:variant>
      <vt:variant>
        <vt:i4>1835062</vt:i4>
      </vt:variant>
      <vt:variant>
        <vt:i4>410</vt:i4>
      </vt:variant>
      <vt:variant>
        <vt:i4>0</vt:i4>
      </vt:variant>
      <vt:variant>
        <vt:i4>5</vt:i4>
      </vt:variant>
      <vt:variant>
        <vt:lpwstr/>
      </vt:variant>
      <vt:variant>
        <vt:lpwstr>_Toc471826128</vt:lpwstr>
      </vt:variant>
      <vt:variant>
        <vt:i4>1835062</vt:i4>
      </vt:variant>
      <vt:variant>
        <vt:i4>404</vt:i4>
      </vt:variant>
      <vt:variant>
        <vt:i4>0</vt:i4>
      </vt:variant>
      <vt:variant>
        <vt:i4>5</vt:i4>
      </vt:variant>
      <vt:variant>
        <vt:lpwstr/>
      </vt:variant>
      <vt:variant>
        <vt:lpwstr>_Toc471826127</vt:lpwstr>
      </vt:variant>
      <vt:variant>
        <vt:i4>1835062</vt:i4>
      </vt:variant>
      <vt:variant>
        <vt:i4>398</vt:i4>
      </vt:variant>
      <vt:variant>
        <vt:i4>0</vt:i4>
      </vt:variant>
      <vt:variant>
        <vt:i4>5</vt:i4>
      </vt:variant>
      <vt:variant>
        <vt:lpwstr/>
      </vt:variant>
      <vt:variant>
        <vt:lpwstr>_Toc471826126</vt:lpwstr>
      </vt:variant>
      <vt:variant>
        <vt:i4>1835062</vt:i4>
      </vt:variant>
      <vt:variant>
        <vt:i4>392</vt:i4>
      </vt:variant>
      <vt:variant>
        <vt:i4>0</vt:i4>
      </vt:variant>
      <vt:variant>
        <vt:i4>5</vt:i4>
      </vt:variant>
      <vt:variant>
        <vt:lpwstr/>
      </vt:variant>
      <vt:variant>
        <vt:lpwstr>_Toc471826125</vt:lpwstr>
      </vt:variant>
      <vt:variant>
        <vt:i4>1835062</vt:i4>
      </vt:variant>
      <vt:variant>
        <vt:i4>386</vt:i4>
      </vt:variant>
      <vt:variant>
        <vt:i4>0</vt:i4>
      </vt:variant>
      <vt:variant>
        <vt:i4>5</vt:i4>
      </vt:variant>
      <vt:variant>
        <vt:lpwstr/>
      </vt:variant>
      <vt:variant>
        <vt:lpwstr>_Toc471826124</vt:lpwstr>
      </vt:variant>
      <vt:variant>
        <vt:i4>1835062</vt:i4>
      </vt:variant>
      <vt:variant>
        <vt:i4>380</vt:i4>
      </vt:variant>
      <vt:variant>
        <vt:i4>0</vt:i4>
      </vt:variant>
      <vt:variant>
        <vt:i4>5</vt:i4>
      </vt:variant>
      <vt:variant>
        <vt:lpwstr/>
      </vt:variant>
      <vt:variant>
        <vt:lpwstr>_Toc471826123</vt:lpwstr>
      </vt:variant>
      <vt:variant>
        <vt:i4>1835062</vt:i4>
      </vt:variant>
      <vt:variant>
        <vt:i4>374</vt:i4>
      </vt:variant>
      <vt:variant>
        <vt:i4>0</vt:i4>
      </vt:variant>
      <vt:variant>
        <vt:i4>5</vt:i4>
      </vt:variant>
      <vt:variant>
        <vt:lpwstr/>
      </vt:variant>
      <vt:variant>
        <vt:lpwstr>_Toc471826122</vt:lpwstr>
      </vt:variant>
      <vt:variant>
        <vt:i4>1835062</vt:i4>
      </vt:variant>
      <vt:variant>
        <vt:i4>368</vt:i4>
      </vt:variant>
      <vt:variant>
        <vt:i4>0</vt:i4>
      </vt:variant>
      <vt:variant>
        <vt:i4>5</vt:i4>
      </vt:variant>
      <vt:variant>
        <vt:lpwstr/>
      </vt:variant>
      <vt:variant>
        <vt:lpwstr>_Toc471826121</vt:lpwstr>
      </vt:variant>
      <vt:variant>
        <vt:i4>1835062</vt:i4>
      </vt:variant>
      <vt:variant>
        <vt:i4>362</vt:i4>
      </vt:variant>
      <vt:variant>
        <vt:i4>0</vt:i4>
      </vt:variant>
      <vt:variant>
        <vt:i4>5</vt:i4>
      </vt:variant>
      <vt:variant>
        <vt:lpwstr/>
      </vt:variant>
      <vt:variant>
        <vt:lpwstr>_Toc471826120</vt:lpwstr>
      </vt:variant>
      <vt:variant>
        <vt:i4>2031670</vt:i4>
      </vt:variant>
      <vt:variant>
        <vt:i4>356</vt:i4>
      </vt:variant>
      <vt:variant>
        <vt:i4>0</vt:i4>
      </vt:variant>
      <vt:variant>
        <vt:i4>5</vt:i4>
      </vt:variant>
      <vt:variant>
        <vt:lpwstr/>
      </vt:variant>
      <vt:variant>
        <vt:lpwstr>_Toc471826119</vt:lpwstr>
      </vt:variant>
      <vt:variant>
        <vt:i4>2031670</vt:i4>
      </vt:variant>
      <vt:variant>
        <vt:i4>350</vt:i4>
      </vt:variant>
      <vt:variant>
        <vt:i4>0</vt:i4>
      </vt:variant>
      <vt:variant>
        <vt:i4>5</vt:i4>
      </vt:variant>
      <vt:variant>
        <vt:lpwstr/>
      </vt:variant>
      <vt:variant>
        <vt:lpwstr>_Toc471826118</vt:lpwstr>
      </vt:variant>
      <vt:variant>
        <vt:i4>2031670</vt:i4>
      </vt:variant>
      <vt:variant>
        <vt:i4>344</vt:i4>
      </vt:variant>
      <vt:variant>
        <vt:i4>0</vt:i4>
      </vt:variant>
      <vt:variant>
        <vt:i4>5</vt:i4>
      </vt:variant>
      <vt:variant>
        <vt:lpwstr/>
      </vt:variant>
      <vt:variant>
        <vt:lpwstr>_Toc471826117</vt:lpwstr>
      </vt:variant>
      <vt:variant>
        <vt:i4>2031670</vt:i4>
      </vt:variant>
      <vt:variant>
        <vt:i4>338</vt:i4>
      </vt:variant>
      <vt:variant>
        <vt:i4>0</vt:i4>
      </vt:variant>
      <vt:variant>
        <vt:i4>5</vt:i4>
      </vt:variant>
      <vt:variant>
        <vt:lpwstr/>
      </vt:variant>
      <vt:variant>
        <vt:lpwstr>_Toc471826116</vt:lpwstr>
      </vt:variant>
      <vt:variant>
        <vt:i4>2031670</vt:i4>
      </vt:variant>
      <vt:variant>
        <vt:i4>332</vt:i4>
      </vt:variant>
      <vt:variant>
        <vt:i4>0</vt:i4>
      </vt:variant>
      <vt:variant>
        <vt:i4>5</vt:i4>
      </vt:variant>
      <vt:variant>
        <vt:lpwstr/>
      </vt:variant>
      <vt:variant>
        <vt:lpwstr>_Toc471826115</vt:lpwstr>
      </vt:variant>
      <vt:variant>
        <vt:i4>2031670</vt:i4>
      </vt:variant>
      <vt:variant>
        <vt:i4>326</vt:i4>
      </vt:variant>
      <vt:variant>
        <vt:i4>0</vt:i4>
      </vt:variant>
      <vt:variant>
        <vt:i4>5</vt:i4>
      </vt:variant>
      <vt:variant>
        <vt:lpwstr/>
      </vt:variant>
      <vt:variant>
        <vt:lpwstr>_Toc471826114</vt:lpwstr>
      </vt:variant>
      <vt:variant>
        <vt:i4>2031670</vt:i4>
      </vt:variant>
      <vt:variant>
        <vt:i4>320</vt:i4>
      </vt:variant>
      <vt:variant>
        <vt:i4>0</vt:i4>
      </vt:variant>
      <vt:variant>
        <vt:i4>5</vt:i4>
      </vt:variant>
      <vt:variant>
        <vt:lpwstr/>
      </vt:variant>
      <vt:variant>
        <vt:lpwstr>_Toc471826113</vt:lpwstr>
      </vt:variant>
      <vt:variant>
        <vt:i4>2031670</vt:i4>
      </vt:variant>
      <vt:variant>
        <vt:i4>314</vt:i4>
      </vt:variant>
      <vt:variant>
        <vt:i4>0</vt:i4>
      </vt:variant>
      <vt:variant>
        <vt:i4>5</vt:i4>
      </vt:variant>
      <vt:variant>
        <vt:lpwstr/>
      </vt:variant>
      <vt:variant>
        <vt:lpwstr>_Toc471826112</vt:lpwstr>
      </vt:variant>
      <vt:variant>
        <vt:i4>2031670</vt:i4>
      </vt:variant>
      <vt:variant>
        <vt:i4>308</vt:i4>
      </vt:variant>
      <vt:variant>
        <vt:i4>0</vt:i4>
      </vt:variant>
      <vt:variant>
        <vt:i4>5</vt:i4>
      </vt:variant>
      <vt:variant>
        <vt:lpwstr/>
      </vt:variant>
      <vt:variant>
        <vt:lpwstr>_Toc471826111</vt:lpwstr>
      </vt:variant>
      <vt:variant>
        <vt:i4>2031670</vt:i4>
      </vt:variant>
      <vt:variant>
        <vt:i4>302</vt:i4>
      </vt:variant>
      <vt:variant>
        <vt:i4>0</vt:i4>
      </vt:variant>
      <vt:variant>
        <vt:i4>5</vt:i4>
      </vt:variant>
      <vt:variant>
        <vt:lpwstr/>
      </vt:variant>
      <vt:variant>
        <vt:lpwstr>_Toc471826110</vt:lpwstr>
      </vt:variant>
      <vt:variant>
        <vt:i4>1966134</vt:i4>
      </vt:variant>
      <vt:variant>
        <vt:i4>296</vt:i4>
      </vt:variant>
      <vt:variant>
        <vt:i4>0</vt:i4>
      </vt:variant>
      <vt:variant>
        <vt:i4>5</vt:i4>
      </vt:variant>
      <vt:variant>
        <vt:lpwstr/>
      </vt:variant>
      <vt:variant>
        <vt:lpwstr>_Toc471826109</vt:lpwstr>
      </vt:variant>
      <vt:variant>
        <vt:i4>1966134</vt:i4>
      </vt:variant>
      <vt:variant>
        <vt:i4>290</vt:i4>
      </vt:variant>
      <vt:variant>
        <vt:i4>0</vt:i4>
      </vt:variant>
      <vt:variant>
        <vt:i4>5</vt:i4>
      </vt:variant>
      <vt:variant>
        <vt:lpwstr/>
      </vt:variant>
      <vt:variant>
        <vt:lpwstr>_Toc471826108</vt:lpwstr>
      </vt:variant>
      <vt:variant>
        <vt:i4>1966134</vt:i4>
      </vt:variant>
      <vt:variant>
        <vt:i4>284</vt:i4>
      </vt:variant>
      <vt:variant>
        <vt:i4>0</vt:i4>
      </vt:variant>
      <vt:variant>
        <vt:i4>5</vt:i4>
      </vt:variant>
      <vt:variant>
        <vt:lpwstr/>
      </vt:variant>
      <vt:variant>
        <vt:lpwstr>_Toc471826107</vt:lpwstr>
      </vt:variant>
      <vt:variant>
        <vt:i4>1966134</vt:i4>
      </vt:variant>
      <vt:variant>
        <vt:i4>278</vt:i4>
      </vt:variant>
      <vt:variant>
        <vt:i4>0</vt:i4>
      </vt:variant>
      <vt:variant>
        <vt:i4>5</vt:i4>
      </vt:variant>
      <vt:variant>
        <vt:lpwstr/>
      </vt:variant>
      <vt:variant>
        <vt:lpwstr>_Toc471826106</vt:lpwstr>
      </vt:variant>
      <vt:variant>
        <vt:i4>1966134</vt:i4>
      </vt:variant>
      <vt:variant>
        <vt:i4>272</vt:i4>
      </vt:variant>
      <vt:variant>
        <vt:i4>0</vt:i4>
      </vt:variant>
      <vt:variant>
        <vt:i4>5</vt:i4>
      </vt:variant>
      <vt:variant>
        <vt:lpwstr/>
      </vt:variant>
      <vt:variant>
        <vt:lpwstr>_Toc471826105</vt:lpwstr>
      </vt:variant>
      <vt:variant>
        <vt:i4>1966134</vt:i4>
      </vt:variant>
      <vt:variant>
        <vt:i4>266</vt:i4>
      </vt:variant>
      <vt:variant>
        <vt:i4>0</vt:i4>
      </vt:variant>
      <vt:variant>
        <vt:i4>5</vt:i4>
      </vt:variant>
      <vt:variant>
        <vt:lpwstr/>
      </vt:variant>
      <vt:variant>
        <vt:lpwstr>_Toc471826104</vt:lpwstr>
      </vt:variant>
      <vt:variant>
        <vt:i4>1966134</vt:i4>
      </vt:variant>
      <vt:variant>
        <vt:i4>260</vt:i4>
      </vt:variant>
      <vt:variant>
        <vt:i4>0</vt:i4>
      </vt:variant>
      <vt:variant>
        <vt:i4>5</vt:i4>
      </vt:variant>
      <vt:variant>
        <vt:lpwstr/>
      </vt:variant>
      <vt:variant>
        <vt:lpwstr>_Toc471826103</vt:lpwstr>
      </vt:variant>
      <vt:variant>
        <vt:i4>1966134</vt:i4>
      </vt:variant>
      <vt:variant>
        <vt:i4>254</vt:i4>
      </vt:variant>
      <vt:variant>
        <vt:i4>0</vt:i4>
      </vt:variant>
      <vt:variant>
        <vt:i4>5</vt:i4>
      </vt:variant>
      <vt:variant>
        <vt:lpwstr/>
      </vt:variant>
      <vt:variant>
        <vt:lpwstr>_Toc471826102</vt:lpwstr>
      </vt:variant>
      <vt:variant>
        <vt:i4>1966134</vt:i4>
      </vt:variant>
      <vt:variant>
        <vt:i4>248</vt:i4>
      </vt:variant>
      <vt:variant>
        <vt:i4>0</vt:i4>
      </vt:variant>
      <vt:variant>
        <vt:i4>5</vt:i4>
      </vt:variant>
      <vt:variant>
        <vt:lpwstr/>
      </vt:variant>
      <vt:variant>
        <vt:lpwstr>_Toc471826101</vt:lpwstr>
      </vt:variant>
      <vt:variant>
        <vt:i4>1966134</vt:i4>
      </vt:variant>
      <vt:variant>
        <vt:i4>242</vt:i4>
      </vt:variant>
      <vt:variant>
        <vt:i4>0</vt:i4>
      </vt:variant>
      <vt:variant>
        <vt:i4>5</vt:i4>
      </vt:variant>
      <vt:variant>
        <vt:lpwstr/>
      </vt:variant>
      <vt:variant>
        <vt:lpwstr>_Toc471826100</vt:lpwstr>
      </vt:variant>
      <vt:variant>
        <vt:i4>1507383</vt:i4>
      </vt:variant>
      <vt:variant>
        <vt:i4>236</vt:i4>
      </vt:variant>
      <vt:variant>
        <vt:i4>0</vt:i4>
      </vt:variant>
      <vt:variant>
        <vt:i4>5</vt:i4>
      </vt:variant>
      <vt:variant>
        <vt:lpwstr/>
      </vt:variant>
      <vt:variant>
        <vt:lpwstr>_Toc471826099</vt:lpwstr>
      </vt:variant>
      <vt:variant>
        <vt:i4>1507383</vt:i4>
      </vt:variant>
      <vt:variant>
        <vt:i4>230</vt:i4>
      </vt:variant>
      <vt:variant>
        <vt:i4>0</vt:i4>
      </vt:variant>
      <vt:variant>
        <vt:i4>5</vt:i4>
      </vt:variant>
      <vt:variant>
        <vt:lpwstr/>
      </vt:variant>
      <vt:variant>
        <vt:lpwstr>_Toc471826098</vt:lpwstr>
      </vt:variant>
      <vt:variant>
        <vt:i4>1507383</vt:i4>
      </vt:variant>
      <vt:variant>
        <vt:i4>224</vt:i4>
      </vt:variant>
      <vt:variant>
        <vt:i4>0</vt:i4>
      </vt:variant>
      <vt:variant>
        <vt:i4>5</vt:i4>
      </vt:variant>
      <vt:variant>
        <vt:lpwstr/>
      </vt:variant>
      <vt:variant>
        <vt:lpwstr>_Toc471826097</vt:lpwstr>
      </vt:variant>
      <vt:variant>
        <vt:i4>1507383</vt:i4>
      </vt:variant>
      <vt:variant>
        <vt:i4>218</vt:i4>
      </vt:variant>
      <vt:variant>
        <vt:i4>0</vt:i4>
      </vt:variant>
      <vt:variant>
        <vt:i4>5</vt:i4>
      </vt:variant>
      <vt:variant>
        <vt:lpwstr/>
      </vt:variant>
      <vt:variant>
        <vt:lpwstr>_Toc471826096</vt:lpwstr>
      </vt:variant>
      <vt:variant>
        <vt:i4>1507383</vt:i4>
      </vt:variant>
      <vt:variant>
        <vt:i4>212</vt:i4>
      </vt:variant>
      <vt:variant>
        <vt:i4>0</vt:i4>
      </vt:variant>
      <vt:variant>
        <vt:i4>5</vt:i4>
      </vt:variant>
      <vt:variant>
        <vt:lpwstr/>
      </vt:variant>
      <vt:variant>
        <vt:lpwstr>_Toc471826095</vt:lpwstr>
      </vt:variant>
      <vt:variant>
        <vt:i4>1507383</vt:i4>
      </vt:variant>
      <vt:variant>
        <vt:i4>206</vt:i4>
      </vt:variant>
      <vt:variant>
        <vt:i4>0</vt:i4>
      </vt:variant>
      <vt:variant>
        <vt:i4>5</vt:i4>
      </vt:variant>
      <vt:variant>
        <vt:lpwstr/>
      </vt:variant>
      <vt:variant>
        <vt:lpwstr>_Toc471826094</vt:lpwstr>
      </vt:variant>
      <vt:variant>
        <vt:i4>1507383</vt:i4>
      </vt:variant>
      <vt:variant>
        <vt:i4>200</vt:i4>
      </vt:variant>
      <vt:variant>
        <vt:i4>0</vt:i4>
      </vt:variant>
      <vt:variant>
        <vt:i4>5</vt:i4>
      </vt:variant>
      <vt:variant>
        <vt:lpwstr/>
      </vt:variant>
      <vt:variant>
        <vt:lpwstr>_Toc471826093</vt:lpwstr>
      </vt:variant>
      <vt:variant>
        <vt:i4>1507383</vt:i4>
      </vt:variant>
      <vt:variant>
        <vt:i4>194</vt:i4>
      </vt:variant>
      <vt:variant>
        <vt:i4>0</vt:i4>
      </vt:variant>
      <vt:variant>
        <vt:i4>5</vt:i4>
      </vt:variant>
      <vt:variant>
        <vt:lpwstr/>
      </vt:variant>
      <vt:variant>
        <vt:lpwstr>_Toc471826092</vt:lpwstr>
      </vt:variant>
      <vt:variant>
        <vt:i4>1507383</vt:i4>
      </vt:variant>
      <vt:variant>
        <vt:i4>188</vt:i4>
      </vt:variant>
      <vt:variant>
        <vt:i4>0</vt:i4>
      </vt:variant>
      <vt:variant>
        <vt:i4>5</vt:i4>
      </vt:variant>
      <vt:variant>
        <vt:lpwstr/>
      </vt:variant>
      <vt:variant>
        <vt:lpwstr>_Toc471826091</vt:lpwstr>
      </vt:variant>
      <vt:variant>
        <vt:i4>1507383</vt:i4>
      </vt:variant>
      <vt:variant>
        <vt:i4>182</vt:i4>
      </vt:variant>
      <vt:variant>
        <vt:i4>0</vt:i4>
      </vt:variant>
      <vt:variant>
        <vt:i4>5</vt:i4>
      </vt:variant>
      <vt:variant>
        <vt:lpwstr/>
      </vt:variant>
      <vt:variant>
        <vt:lpwstr>_Toc471826090</vt:lpwstr>
      </vt:variant>
      <vt:variant>
        <vt:i4>1441847</vt:i4>
      </vt:variant>
      <vt:variant>
        <vt:i4>176</vt:i4>
      </vt:variant>
      <vt:variant>
        <vt:i4>0</vt:i4>
      </vt:variant>
      <vt:variant>
        <vt:i4>5</vt:i4>
      </vt:variant>
      <vt:variant>
        <vt:lpwstr/>
      </vt:variant>
      <vt:variant>
        <vt:lpwstr>_Toc471826089</vt:lpwstr>
      </vt:variant>
      <vt:variant>
        <vt:i4>1441847</vt:i4>
      </vt:variant>
      <vt:variant>
        <vt:i4>170</vt:i4>
      </vt:variant>
      <vt:variant>
        <vt:i4>0</vt:i4>
      </vt:variant>
      <vt:variant>
        <vt:i4>5</vt:i4>
      </vt:variant>
      <vt:variant>
        <vt:lpwstr/>
      </vt:variant>
      <vt:variant>
        <vt:lpwstr>_Toc471826088</vt:lpwstr>
      </vt:variant>
      <vt:variant>
        <vt:i4>1441847</vt:i4>
      </vt:variant>
      <vt:variant>
        <vt:i4>164</vt:i4>
      </vt:variant>
      <vt:variant>
        <vt:i4>0</vt:i4>
      </vt:variant>
      <vt:variant>
        <vt:i4>5</vt:i4>
      </vt:variant>
      <vt:variant>
        <vt:lpwstr/>
      </vt:variant>
      <vt:variant>
        <vt:lpwstr>_Toc471826087</vt:lpwstr>
      </vt:variant>
      <vt:variant>
        <vt:i4>1441847</vt:i4>
      </vt:variant>
      <vt:variant>
        <vt:i4>158</vt:i4>
      </vt:variant>
      <vt:variant>
        <vt:i4>0</vt:i4>
      </vt:variant>
      <vt:variant>
        <vt:i4>5</vt:i4>
      </vt:variant>
      <vt:variant>
        <vt:lpwstr/>
      </vt:variant>
      <vt:variant>
        <vt:lpwstr>_Toc471826086</vt:lpwstr>
      </vt:variant>
      <vt:variant>
        <vt:i4>1441847</vt:i4>
      </vt:variant>
      <vt:variant>
        <vt:i4>152</vt:i4>
      </vt:variant>
      <vt:variant>
        <vt:i4>0</vt:i4>
      </vt:variant>
      <vt:variant>
        <vt:i4>5</vt:i4>
      </vt:variant>
      <vt:variant>
        <vt:lpwstr/>
      </vt:variant>
      <vt:variant>
        <vt:lpwstr>_Toc471826085</vt:lpwstr>
      </vt:variant>
      <vt:variant>
        <vt:i4>1441847</vt:i4>
      </vt:variant>
      <vt:variant>
        <vt:i4>146</vt:i4>
      </vt:variant>
      <vt:variant>
        <vt:i4>0</vt:i4>
      </vt:variant>
      <vt:variant>
        <vt:i4>5</vt:i4>
      </vt:variant>
      <vt:variant>
        <vt:lpwstr/>
      </vt:variant>
      <vt:variant>
        <vt:lpwstr>_Toc471826084</vt:lpwstr>
      </vt:variant>
      <vt:variant>
        <vt:i4>1441847</vt:i4>
      </vt:variant>
      <vt:variant>
        <vt:i4>140</vt:i4>
      </vt:variant>
      <vt:variant>
        <vt:i4>0</vt:i4>
      </vt:variant>
      <vt:variant>
        <vt:i4>5</vt:i4>
      </vt:variant>
      <vt:variant>
        <vt:lpwstr/>
      </vt:variant>
      <vt:variant>
        <vt:lpwstr>_Toc471826083</vt:lpwstr>
      </vt:variant>
      <vt:variant>
        <vt:i4>1441847</vt:i4>
      </vt:variant>
      <vt:variant>
        <vt:i4>134</vt:i4>
      </vt:variant>
      <vt:variant>
        <vt:i4>0</vt:i4>
      </vt:variant>
      <vt:variant>
        <vt:i4>5</vt:i4>
      </vt:variant>
      <vt:variant>
        <vt:lpwstr/>
      </vt:variant>
      <vt:variant>
        <vt:lpwstr>_Toc471826082</vt:lpwstr>
      </vt:variant>
      <vt:variant>
        <vt:i4>1441847</vt:i4>
      </vt:variant>
      <vt:variant>
        <vt:i4>128</vt:i4>
      </vt:variant>
      <vt:variant>
        <vt:i4>0</vt:i4>
      </vt:variant>
      <vt:variant>
        <vt:i4>5</vt:i4>
      </vt:variant>
      <vt:variant>
        <vt:lpwstr/>
      </vt:variant>
      <vt:variant>
        <vt:lpwstr>_Toc471826081</vt:lpwstr>
      </vt:variant>
      <vt:variant>
        <vt:i4>1441847</vt:i4>
      </vt:variant>
      <vt:variant>
        <vt:i4>122</vt:i4>
      </vt:variant>
      <vt:variant>
        <vt:i4>0</vt:i4>
      </vt:variant>
      <vt:variant>
        <vt:i4>5</vt:i4>
      </vt:variant>
      <vt:variant>
        <vt:lpwstr/>
      </vt:variant>
      <vt:variant>
        <vt:lpwstr>_Toc471826080</vt:lpwstr>
      </vt:variant>
      <vt:variant>
        <vt:i4>1638455</vt:i4>
      </vt:variant>
      <vt:variant>
        <vt:i4>116</vt:i4>
      </vt:variant>
      <vt:variant>
        <vt:i4>0</vt:i4>
      </vt:variant>
      <vt:variant>
        <vt:i4>5</vt:i4>
      </vt:variant>
      <vt:variant>
        <vt:lpwstr/>
      </vt:variant>
      <vt:variant>
        <vt:lpwstr>_Toc471826079</vt:lpwstr>
      </vt:variant>
      <vt:variant>
        <vt:i4>1638455</vt:i4>
      </vt:variant>
      <vt:variant>
        <vt:i4>110</vt:i4>
      </vt:variant>
      <vt:variant>
        <vt:i4>0</vt:i4>
      </vt:variant>
      <vt:variant>
        <vt:i4>5</vt:i4>
      </vt:variant>
      <vt:variant>
        <vt:lpwstr/>
      </vt:variant>
      <vt:variant>
        <vt:lpwstr>_Toc471826077</vt:lpwstr>
      </vt:variant>
      <vt:variant>
        <vt:i4>1638455</vt:i4>
      </vt:variant>
      <vt:variant>
        <vt:i4>104</vt:i4>
      </vt:variant>
      <vt:variant>
        <vt:i4>0</vt:i4>
      </vt:variant>
      <vt:variant>
        <vt:i4>5</vt:i4>
      </vt:variant>
      <vt:variant>
        <vt:lpwstr/>
      </vt:variant>
      <vt:variant>
        <vt:lpwstr>_Toc471826076</vt:lpwstr>
      </vt:variant>
      <vt:variant>
        <vt:i4>1638455</vt:i4>
      </vt:variant>
      <vt:variant>
        <vt:i4>98</vt:i4>
      </vt:variant>
      <vt:variant>
        <vt:i4>0</vt:i4>
      </vt:variant>
      <vt:variant>
        <vt:i4>5</vt:i4>
      </vt:variant>
      <vt:variant>
        <vt:lpwstr/>
      </vt:variant>
      <vt:variant>
        <vt:lpwstr>_Toc471826075</vt:lpwstr>
      </vt:variant>
      <vt:variant>
        <vt:i4>1638455</vt:i4>
      </vt:variant>
      <vt:variant>
        <vt:i4>92</vt:i4>
      </vt:variant>
      <vt:variant>
        <vt:i4>0</vt:i4>
      </vt:variant>
      <vt:variant>
        <vt:i4>5</vt:i4>
      </vt:variant>
      <vt:variant>
        <vt:lpwstr/>
      </vt:variant>
      <vt:variant>
        <vt:lpwstr>_Toc471826074</vt:lpwstr>
      </vt:variant>
      <vt:variant>
        <vt:i4>1638455</vt:i4>
      </vt:variant>
      <vt:variant>
        <vt:i4>86</vt:i4>
      </vt:variant>
      <vt:variant>
        <vt:i4>0</vt:i4>
      </vt:variant>
      <vt:variant>
        <vt:i4>5</vt:i4>
      </vt:variant>
      <vt:variant>
        <vt:lpwstr/>
      </vt:variant>
      <vt:variant>
        <vt:lpwstr>_Toc471826073</vt:lpwstr>
      </vt:variant>
      <vt:variant>
        <vt:i4>1638455</vt:i4>
      </vt:variant>
      <vt:variant>
        <vt:i4>80</vt:i4>
      </vt:variant>
      <vt:variant>
        <vt:i4>0</vt:i4>
      </vt:variant>
      <vt:variant>
        <vt:i4>5</vt:i4>
      </vt:variant>
      <vt:variant>
        <vt:lpwstr/>
      </vt:variant>
      <vt:variant>
        <vt:lpwstr>_Toc471826072</vt:lpwstr>
      </vt:variant>
      <vt:variant>
        <vt:i4>1638455</vt:i4>
      </vt:variant>
      <vt:variant>
        <vt:i4>74</vt:i4>
      </vt:variant>
      <vt:variant>
        <vt:i4>0</vt:i4>
      </vt:variant>
      <vt:variant>
        <vt:i4>5</vt:i4>
      </vt:variant>
      <vt:variant>
        <vt:lpwstr/>
      </vt:variant>
      <vt:variant>
        <vt:lpwstr>_Toc471826071</vt:lpwstr>
      </vt:variant>
      <vt:variant>
        <vt:i4>1638455</vt:i4>
      </vt:variant>
      <vt:variant>
        <vt:i4>68</vt:i4>
      </vt:variant>
      <vt:variant>
        <vt:i4>0</vt:i4>
      </vt:variant>
      <vt:variant>
        <vt:i4>5</vt:i4>
      </vt:variant>
      <vt:variant>
        <vt:lpwstr/>
      </vt:variant>
      <vt:variant>
        <vt:lpwstr>_Toc471826070</vt:lpwstr>
      </vt:variant>
      <vt:variant>
        <vt:i4>1572919</vt:i4>
      </vt:variant>
      <vt:variant>
        <vt:i4>62</vt:i4>
      </vt:variant>
      <vt:variant>
        <vt:i4>0</vt:i4>
      </vt:variant>
      <vt:variant>
        <vt:i4>5</vt:i4>
      </vt:variant>
      <vt:variant>
        <vt:lpwstr/>
      </vt:variant>
      <vt:variant>
        <vt:lpwstr>_Toc471826069</vt:lpwstr>
      </vt:variant>
      <vt:variant>
        <vt:i4>1572919</vt:i4>
      </vt:variant>
      <vt:variant>
        <vt:i4>56</vt:i4>
      </vt:variant>
      <vt:variant>
        <vt:i4>0</vt:i4>
      </vt:variant>
      <vt:variant>
        <vt:i4>5</vt:i4>
      </vt:variant>
      <vt:variant>
        <vt:lpwstr/>
      </vt:variant>
      <vt:variant>
        <vt:lpwstr>_Toc471826068</vt:lpwstr>
      </vt:variant>
      <vt:variant>
        <vt:i4>1572919</vt:i4>
      </vt:variant>
      <vt:variant>
        <vt:i4>50</vt:i4>
      </vt:variant>
      <vt:variant>
        <vt:i4>0</vt:i4>
      </vt:variant>
      <vt:variant>
        <vt:i4>5</vt:i4>
      </vt:variant>
      <vt:variant>
        <vt:lpwstr/>
      </vt:variant>
      <vt:variant>
        <vt:lpwstr>_Toc471826067</vt:lpwstr>
      </vt:variant>
      <vt:variant>
        <vt:i4>1572919</vt:i4>
      </vt:variant>
      <vt:variant>
        <vt:i4>44</vt:i4>
      </vt:variant>
      <vt:variant>
        <vt:i4>0</vt:i4>
      </vt:variant>
      <vt:variant>
        <vt:i4>5</vt:i4>
      </vt:variant>
      <vt:variant>
        <vt:lpwstr/>
      </vt:variant>
      <vt:variant>
        <vt:lpwstr>_Toc471826066</vt:lpwstr>
      </vt:variant>
      <vt:variant>
        <vt:i4>1572919</vt:i4>
      </vt:variant>
      <vt:variant>
        <vt:i4>38</vt:i4>
      </vt:variant>
      <vt:variant>
        <vt:i4>0</vt:i4>
      </vt:variant>
      <vt:variant>
        <vt:i4>5</vt:i4>
      </vt:variant>
      <vt:variant>
        <vt:lpwstr/>
      </vt:variant>
      <vt:variant>
        <vt:lpwstr>_Toc471826065</vt:lpwstr>
      </vt:variant>
      <vt:variant>
        <vt:i4>1572919</vt:i4>
      </vt:variant>
      <vt:variant>
        <vt:i4>32</vt:i4>
      </vt:variant>
      <vt:variant>
        <vt:i4>0</vt:i4>
      </vt:variant>
      <vt:variant>
        <vt:i4>5</vt:i4>
      </vt:variant>
      <vt:variant>
        <vt:lpwstr/>
      </vt:variant>
      <vt:variant>
        <vt:lpwstr>_Toc471826064</vt:lpwstr>
      </vt:variant>
      <vt:variant>
        <vt:i4>1572919</vt:i4>
      </vt:variant>
      <vt:variant>
        <vt:i4>26</vt:i4>
      </vt:variant>
      <vt:variant>
        <vt:i4>0</vt:i4>
      </vt:variant>
      <vt:variant>
        <vt:i4>5</vt:i4>
      </vt:variant>
      <vt:variant>
        <vt:lpwstr/>
      </vt:variant>
      <vt:variant>
        <vt:lpwstr>_Toc471826063</vt:lpwstr>
      </vt:variant>
      <vt:variant>
        <vt:i4>1572919</vt:i4>
      </vt:variant>
      <vt:variant>
        <vt:i4>20</vt:i4>
      </vt:variant>
      <vt:variant>
        <vt:i4>0</vt:i4>
      </vt:variant>
      <vt:variant>
        <vt:i4>5</vt:i4>
      </vt:variant>
      <vt:variant>
        <vt:lpwstr/>
      </vt:variant>
      <vt:variant>
        <vt:lpwstr>_Toc471826062</vt:lpwstr>
      </vt:variant>
      <vt:variant>
        <vt:i4>1572919</vt:i4>
      </vt:variant>
      <vt:variant>
        <vt:i4>14</vt:i4>
      </vt:variant>
      <vt:variant>
        <vt:i4>0</vt:i4>
      </vt:variant>
      <vt:variant>
        <vt:i4>5</vt:i4>
      </vt:variant>
      <vt:variant>
        <vt:lpwstr/>
      </vt:variant>
      <vt:variant>
        <vt:lpwstr>_Toc471826061</vt:lpwstr>
      </vt:variant>
      <vt:variant>
        <vt:i4>1572919</vt:i4>
      </vt:variant>
      <vt:variant>
        <vt:i4>8</vt:i4>
      </vt:variant>
      <vt:variant>
        <vt:i4>0</vt:i4>
      </vt:variant>
      <vt:variant>
        <vt:i4>5</vt:i4>
      </vt:variant>
      <vt:variant>
        <vt:lpwstr/>
      </vt:variant>
      <vt:variant>
        <vt:lpwstr>_Toc471826060</vt:lpwstr>
      </vt:variant>
      <vt:variant>
        <vt:i4>1769527</vt:i4>
      </vt:variant>
      <vt:variant>
        <vt:i4>2</vt:i4>
      </vt:variant>
      <vt:variant>
        <vt:i4>0</vt:i4>
      </vt:variant>
      <vt:variant>
        <vt:i4>5</vt:i4>
      </vt:variant>
      <vt:variant>
        <vt:lpwstr/>
      </vt:variant>
      <vt:variant>
        <vt:lpwstr>_Toc471826059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DO OPISÓW</dc:title>
  <dc:creator>witkowskis</dc:creator>
  <cp:lastModifiedBy>Paweł Wojtkiewicz</cp:lastModifiedBy>
  <cp:revision>2</cp:revision>
  <cp:lastPrinted>2018-01-22T10:03:00Z</cp:lastPrinted>
  <dcterms:created xsi:type="dcterms:W3CDTF">2018-03-23T11:03:00Z</dcterms:created>
  <dcterms:modified xsi:type="dcterms:W3CDTF">2018-03-23T11:03:00Z</dcterms:modified>
</cp:coreProperties>
</file>